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1413007" w:rsidR="00C46906" w:rsidRPr="00C175F9" w:rsidRDefault="000C14A2" w:rsidP="00B14985">
                            <w:pPr>
                              <w:jc w:val="right"/>
                              <w:rPr>
                                <w:rFonts w:ascii="Calibri Light" w:hAnsi="Calibri Light"/>
                                <w:b/>
                                <w:color w:val="FF0000"/>
                                <w:sz w:val="20"/>
                              </w:rPr>
                            </w:pPr>
                            <w:r>
                              <w:rPr>
                                <w:rStyle w:val="Hyperlink"/>
                                <w:rFonts w:ascii="Calibri Light" w:hAnsi="Calibri Light"/>
                                <w:b/>
                                <w:color w:val="FF0000"/>
                                <w:sz w:val="20"/>
                              </w:rPr>
                              <w:fldChar w:fldCharType="begin"/>
                            </w:r>
                            <w:r>
                              <w:rPr>
                                <w:rStyle w:val="Hyperlink"/>
                                <w:rFonts w:ascii="Calibri Light" w:hAnsi="Calibri Light"/>
                                <w:b/>
                                <w:color w:val="FF0000"/>
                                <w:sz w:val="20"/>
                              </w:rPr>
                              <w:instrText xml:space="preserve"> HYPERLINK "https://ispace.utmb.edu/xythoswfs/webview/_xy-12470404_1" </w:instrText>
                            </w:r>
                            <w:r w:rsidR="006A2544">
                              <w:rPr>
                                <w:rStyle w:val="Hyperlink"/>
                                <w:rFonts w:ascii="Calibri Light" w:hAnsi="Calibri Light"/>
                                <w:b/>
                                <w:color w:val="FF0000"/>
                                <w:sz w:val="20"/>
                              </w:rPr>
                            </w:r>
                            <w:r>
                              <w:rPr>
                                <w:rStyle w:val="Hyperlink"/>
                                <w:rFonts w:ascii="Calibri Light" w:hAnsi="Calibri Light"/>
                                <w:b/>
                                <w:color w:val="FF0000"/>
                                <w:sz w:val="20"/>
                              </w:rPr>
                              <w:fldChar w:fldCharType="separate"/>
                            </w:r>
                            <w:r w:rsidR="00C46906" w:rsidRPr="00C175F9">
                              <w:rPr>
                                <w:rStyle w:val="Hyperlink"/>
                                <w:rFonts w:ascii="Calibri Light" w:hAnsi="Calibri Light"/>
                                <w:b/>
                                <w:color w:val="FF0000"/>
                                <w:sz w:val="20"/>
                              </w:rPr>
                              <w:t>Weekly Relays User Guide</w:t>
                            </w:r>
                            <w:r>
                              <w:rPr>
                                <w:rStyle w:val="Hyperlink"/>
                                <w:rFonts w:ascii="Calibri Light" w:hAnsi="Calibri Light"/>
                                <w:b/>
                                <w:color w:val="FF0000"/>
                                <w:sz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1413007" w:rsidR="00C46906" w:rsidRPr="00C175F9" w:rsidRDefault="000C14A2" w:rsidP="00B14985">
                      <w:pPr>
                        <w:jc w:val="right"/>
                        <w:rPr>
                          <w:rFonts w:ascii="Calibri Light" w:hAnsi="Calibri Light"/>
                          <w:b/>
                          <w:color w:val="FF0000"/>
                          <w:sz w:val="20"/>
                        </w:rPr>
                      </w:pPr>
                      <w:r>
                        <w:rPr>
                          <w:rStyle w:val="Hyperlink"/>
                          <w:rFonts w:ascii="Calibri Light" w:hAnsi="Calibri Light"/>
                          <w:b/>
                          <w:color w:val="FF0000"/>
                          <w:sz w:val="20"/>
                        </w:rPr>
                        <w:fldChar w:fldCharType="begin"/>
                      </w:r>
                      <w:r>
                        <w:rPr>
                          <w:rStyle w:val="Hyperlink"/>
                          <w:rFonts w:ascii="Calibri Light" w:hAnsi="Calibri Light"/>
                          <w:b/>
                          <w:color w:val="FF0000"/>
                          <w:sz w:val="20"/>
                        </w:rPr>
                        <w:instrText xml:space="preserve"> HYPERLINK "https://ispace.utmb.edu/xythoswfs/webview/_xy-12470404_1" </w:instrText>
                      </w:r>
                      <w:r w:rsidR="006A2544">
                        <w:rPr>
                          <w:rStyle w:val="Hyperlink"/>
                          <w:rFonts w:ascii="Calibri Light" w:hAnsi="Calibri Light"/>
                          <w:b/>
                          <w:color w:val="FF0000"/>
                          <w:sz w:val="20"/>
                        </w:rPr>
                      </w:r>
                      <w:r>
                        <w:rPr>
                          <w:rStyle w:val="Hyperlink"/>
                          <w:rFonts w:ascii="Calibri Light" w:hAnsi="Calibri Light"/>
                          <w:b/>
                          <w:color w:val="FF0000"/>
                          <w:sz w:val="20"/>
                        </w:rPr>
                        <w:fldChar w:fldCharType="separate"/>
                      </w:r>
                      <w:r w:rsidR="00C46906" w:rsidRPr="00C175F9">
                        <w:rPr>
                          <w:rStyle w:val="Hyperlink"/>
                          <w:rFonts w:ascii="Calibri Light" w:hAnsi="Calibri Light"/>
                          <w:b/>
                          <w:color w:val="FF0000"/>
                          <w:sz w:val="20"/>
                        </w:rPr>
                        <w:t>Weekly Relays User Guide</w:t>
                      </w:r>
                      <w:r>
                        <w:rPr>
                          <w:rStyle w:val="Hyperlink"/>
                          <w:rFonts w:ascii="Calibri Light" w:hAnsi="Calibri Light"/>
                          <w:b/>
                          <w:color w:val="FF0000"/>
                          <w:sz w:val="20"/>
                        </w:rPr>
                        <w:fldChar w:fldCharType="end"/>
                      </w:r>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25057BAB" w:rsidR="009C2829" w:rsidRPr="000257FB" w:rsidRDefault="005D215D" w:rsidP="007073E8">
            <w:pPr>
              <w:pStyle w:val="Header"/>
              <w:jc w:val="center"/>
              <w:rPr>
                <w:rFonts w:asciiTheme="majorHAnsi" w:hAnsiTheme="majorHAnsi"/>
                <w:b/>
              </w:rPr>
            </w:pPr>
            <w:r>
              <w:rPr>
                <w:rFonts w:asciiTheme="majorHAnsi" w:hAnsiTheme="majorHAnsi"/>
                <w:b/>
                <w:sz w:val="22"/>
              </w:rPr>
              <w:t>Jan</w:t>
            </w:r>
            <w:r w:rsidR="00DD551B">
              <w:rPr>
                <w:rFonts w:asciiTheme="majorHAnsi" w:hAnsiTheme="majorHAnsi"/>
                <w:b/>
                <w:sz w:val="22"/>
              </w:rPr>
              <w:t xml:space="preserve">. </w:t>
            </w:r>
            <w:r>
              <w:rPr>
                <w:rFonts w:asciiTheme="majorHAnsi" w:hAnsiTheme="majorHAnsi"/>
                <w:b/>
                <w:sz w:val="22"/>
              </w:rPr>
              <w:t>10</w:t>
            </w:r>
            <w:r w:rsidR="009C2829">
              <w:rPr>
                <w:rFonts w:asciiTheme="majorHAnsi" w:hAnsiTheme="majorHAnsi"/>
                <w:b/>
                <w:sz w:val="22"/>
              </w:rPr>
              <w:t>, 201</w:t>
            </w:r>
            <w:r>
              <w:rPr>
                <w:rFonts w:asciiTheme="majorHAnsi" w:hAnsiTheme="majorHAnsi"/>
                <w:b/>
                <w:sz w:val="22"/>
              </w:rPr>
              <w:t>9</w:t>
            </w:r>
          </w:p>
        </w:tc>
      </w:tr>
      <w:tr w:rsidR="009C2829" w:rsidRPr="00B14985" w14:paraId="2DD4D865" w14:textId="77777777" w:rsidTr="00891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9">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0">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891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0878EEEC" w14:textId="77777777" w:rsidR="000C14A2" w:rsidRDefault="000C14A2" w:rsidP="000C14A2">
            <w:pPr>
              <w:rPr>
                <w:rFonts w:asciiTheme="majorHAnsi" w:hAnsiTheme="majorHAnsi"/>
                <w:noProof/>
                <w:sz w:val="20"/>
                <w:szCs w:val="20"/>
              </w:rPr>
            </w:pPr>
          </w:p>
          <w:p w14:paraId="227284D1" w14:textId="77777777" w:rsidR="000C14A2" w:rsidRDefault="000C14A2" w:rsidP="000C14A2">
            <w:pPr>
              <w:rPr>
                <w:rFonts w:asciiTheme="majorHAnsi" w:hAnsiTheme="majorHAnsi"/>
                <w:b/>
                <w:noProof/>
                <w:sz w:val="20"/>
                <w:szCs w:val="20"/>
              </w:rPr>
            </w:pPr>
            <w:r w:rsidRPr="00690B58">
              <w:rPr>
                <w:rFonts w:asciiTheme="majorHAnsi" w:hAnsiTheme="majorHAnsi"/>
                <w:b/>
                <w:noProof/>
                <w:sz w:val="20"/>
                <w:szCs w:val="20"/>
              </w:rPr>
              <w:t>OED</w:t>
            </w:r>
          </w:p>
          <w:p w14:paraId="1E5DF86E" w14:textId="77777777" w:rsidR="000C14A2" w:rsidRDefault="000C14A2" w:rsidP="000C14A2">
            <w:pPr>
              <w:rPr>
                <w:rFonts w:asciiTheme="majorHAnsi" w:hAnsiTheme="majorHAnsi"/>
                <w:noProof/>
                <w:sz w:val="20"/>
                <w:szCs w:val="20"/>
              </w:rPr>
            </w:pPr>
            <w:r w:rsidRPr="00F3781A">
              <w:rPr>
                <w:rFonts w:asciiTheme="majorHAnsi" w:hAnsiTheme="majorHAnsi"/>
                <w:noProof/>
                <w:sz w:val="20"/>
                <w:szCs w:val="20"/>
              </w:rPr>
              <w:t xml:space="preserve">Congratulations to the new Assistant Dean </w:t>
            </w:r>
            <w:r>
              <w:rPr>
                <w:rFonts w:asciiTheme="majorHAnsi" w:hAnsiTheme="majorHAnsi"/>
                <w:noProof/>
                <w:sz w:val="20"/>
                <w:szCs w:val="20"/>
              </w:rPr>
              <w:t xml:space="preserve">and Director </w:t>
            </w:r>
            <w:r w:rsidRPr="00F3781A">
              <w:rPr>
                <w:rFonts w:asciiTheme="majorHAnsi" w:hAnsiTheme="majorHAnsi"/>
                <w:noProof/>
                <w:sz w:val="20"/>
                <w:szCs w:val="20"/>
              </w:rPr>
              <w:t xml:space="preserve">of the Office of Educational Development, </w:t>
            </w:r>
            <w:r>
              <w:rPr>
                <w:rFonts w:asciiTheme="majorHAnsi" w:hAnsiTheme="majorHAnsi"/>
                <w:noProof/>
                <w:sz w:val="20"/>
                <w:szCs w:val="20"/>
              </w:rPr>
              <w:t xml:space="preserve">Dr. Era Buck. </w:t>
            </w:r>
          </w:p>
          <w:p w14:paraId="161057C6" w14:textId="77777777" w:rsidR="000C14A2" w:rsidRDefault="000C14A2" w:rsidP="000C14A2">
            <w:pPr>
              <w:rPr>
                <w:rFonts w:asciiTheme="majorHAnsi" w:hAnsiTheme="majorHAnsi"/>
                <w:noProof/>
                <w:sz w:val="20"/>
                <w:szCs w:val="20"/>
              </w:rPr>
            </w:pPr>
          </w:p>
          <w:p w14:paraId="0C04092B" w14:textId="37778C6C" w:rsidR="000C14A2" w:rsidRPr="00690B58" w:rsidRDefault="000C14A2" w:rsidP="000C14A2">
            <w:pPr>
              <w:rPr>
                <w:rFonts w:asciiTheme="majorHAnsi" w:hAnsiTheme="majorHAnsi"/>
                <w:sz w:val="20"/>
                <w:szCs w:val="20"/>
              </w:rPr>
            </w:pPr>
            <w:r w:rsidRPr="00690B58">
              <w:rPr>
                <w:rFonts w:asciiTheme="majorHAnsi" w:hAnsiTheme="majorHAnsi"/>
                <w:sz w:val="20"/>
                <w:szCs w:val="20"/>
              </w:rPr>
              <w:t>Dr. Marconi Monteiro and Sarah Dolezal are offering a Midpoint Facilitator Training workshop on Wednesday, January 16</w:t>
            </w:r>
            <w:r w:rsidRPr="00690B58">
              <w:rPr>
                <w:rFonts w:asciiTheme="majorHAnsi" w:hAnsiTheme="majorHAnsi"/>
                <w:sz w:val="20"/>
                <w:szCs w:val="20"/>
                <w:vertAlign w:val="superscript"/>
              </w:rPr>
              <w:t>th</w:t>
            </w:r>
            <w:r w:rsidRPr="00690B58">
              <w:rPr>
                <w:rFonts w:asciiTheme="majorHAnsi" w:hAnsiTheme="majorHAnsi"/>
                <w:sz w:val="20"/>
                <w:szCs w:val="20"/>
              </w:rPr>
              <w:t xml:space="preserve"> from 12-1 pm in MMN 1.102.  Please contact Dr. Monteiro at </w:t>
            </w:r>
            <w:hyperlink r:id="rId11" w:history="1">
              <w:r w:rsidRPr="00690B58">
                <w:rPr>
                  <w:rStyle w:val="Hyperlink"/>
                  <w:rFonts w:asciiTheme="majorHAnsi" w:hAnsiTheme="majorHAnsi"/>
                  <w:sz w:val="20"/>
                  <w:szCs w:val="20"/>
                </w:rPr>
                <w:t>flmontei@UTMB.EDU</w:t>
              </w:r>
            </w:hyperlink>
            <w:r w:rsidRPr="00690B58">
              <w:rPr>
                <w:rFonts w:asciiTheme="majorHAnsi" w:hAnsiTheme="majorHAnsi"/>
                <w:sz w:val="20"/>
                <w:szCs w:val="20"/>
              </w:rPr>
              <w:t xml:space="preserve"> with any questions.</w:t>
            </w:r>
          </w:p>
          <w:p w14:paraId="5F77167B" w14:textId="77777777" w:rsidR="006A2544" w:rsidRDefault="006A2544" w:rsidP="00A76AB6">
            <w:pPr>
              <w:spacing w:before="120" w:after="120"/>
              <w:rPr>
                <w:rFonts w:asciiTheme="majorHAnsi" w:hAnsiTheme="majorHAnsi"/>
                <w:b/>
                <w:szCs w:val="20"/>
              </w:rPr>
            </w:pPr>
          </w:p>
          <w:p w14:paraId="7082D06E" w14:textId="6CDC6E0F" w:rsidR="0029729F" w:rsidRPr="00A76AB6" w:rsidRDefault="0029729F" w:rsidP="00A76AB6">
            <w:pPr>
              <w:spacing w:before="120" w:after="120"/>
              <w:rPr>
                <w:rFonts w:asciiTheme="majorHAnsi" w:hAnsiTheme="majorHAnsi"/>
                <w:b/>
                <w:szCs w:val="20"/>
              </w:rPr>
            </w:pPr>
            <w:r w:rsidRPr="00A76AB6">
              <w:rPr>
                <w:rFonts w:asciiTheme="majorHAnsi" w:hAnsiTheme="majorHAnsi"/>
                <w:b/>
                <w:szCs w:val="20"/>
              </w:rPr>
              <w:t>Employee Spotlight</w:t>
            </w:r>
          </w:p>
          <w:p w14:paraId="65830CB0" w14:textId="77777777" w:rsidR="0029729F" w:rsidRDefault="0029729F" w:rsidP="0029729F">
            <w:pPr>
              <w:spacing w:after="120"/>
            </w:pPr>
            <w:r>
              <w:rPr>
                <w:noProof/>
              </w:rPr>
              <w:drawing>
                <wp:inline distT="0" distB="0" distL="0" distR="0" wp14:anchorId="797A66B7" wp14:editId="67C366C0">
                  <wp:extent cx="2528515" cy="1681084"/>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photo201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34640" cy="1685156"/>
                          </a:xfrm>
                          <a:prstGeom prst="rect">
                            <a:avLst/>
                          </a:prstGeom>
                        </pic:spPr>
                      </pic:pic>
                    </a:graphicData>
                  </a:graphic>
                </wp:inline>
              </w:drawing>
            </w:r>
          </w:p>
          <w:p w14:paraId="6F8A982C" w14:textId="77777777" w:rsidR="0029729F" w:rsidRPr="001F55DB" w:rsidRDefault="0029729F" w:rsidP="0029729F">
            <w:pPr>
              <w:rPr>
                <w:b/>
                <w:sz w:val="20"/>
                <w:szCs w:val="20"/>
              </w:rPr>
            </w:pPr>
            <w:r w:rsidRPr="001F55DB">
              <w:rPr>
                <w:b/>
                <w:sz w:val="20"/>
                <w:szCs w:val="20"/>
              </w:rPr>
              <w:t>Michael Ainsworth, MD</w:t>
            </w:r>
          </w:p>
          <w:p w14:paraId="32FCC0D4" w14:textId="77777777" w:rsidR="0029729F" w:rsidRPr="000E2CC8" w:rsidRDefault="0029729F" w:rsidP="0029729F">
            <w:pPr>
              <w:rPr>
                <w:sz w:val="20"/>
                <w:szCs w:val="20"/>
              </w:rPr>
            </w:pPr>
            <w:r w:rsidRPr="000E2CC8">
              <w:rPr>
                <w:sz w:val="20"/>
                <w:szCs w:val="20"/>
              </w:rPr>
              <w:t>Senior Associate Dean for Educational Performance</w:t>
            </w:r>
          </w:p>
          <w:p w14:paraId="257E4DC6" w14:textId="6C941510" w:rsidR="0029729F" w:rsidRPr="000E2CC8" w:rsidRDefault="0029729F" w:rsidP="0029729F">
            <w:pPr>
              <w:rPr>
                <w:sz w:val="20"/>
                <w:szCs w:val="20"/>
              </w:rPr>
            </w:pPr>
            <w:r w:rsidRPr="000E2CC8">
              <w:rPr>
                <w:sz w:val="20"/>
                <w:szCs w:val="20"/>
              </w:rPr>
              <w:t>Academic Affairs</w:t>
            </w:r>
            <w:bookmarkStart w:id="0" w:name="_GoBack"/>
            <w:bookmarkEnd w:id="0"/>
          </w:p>
          <w:p w14:paraId="597E7222" w14:textId="07F8F38A" w:rsidR="00936B3A" w:rsidRDefault="00A76AB6" w:rsidP="003F0266">
            <w:pPr>
              <w:rPr>
                <w:rFonts w:asciiTheme="majorHAnsi" w:hAnsiTheme="majorHAnsi"/>
                <w:noProof/>
                <w:sz w:val="20"/>
                <w:szCs w:val="20"/>
              </w:rPr>
            </w:pPr>
            <w:r w:rsidRPr="00044124">
              <w:rPr>
                <w:rFonts w:cs="Tahoma"/>
                <w:noProof/>
                <w:color w:val="111111"/>
                <w:szCs w:val="20"/>
              </w:rPr>
              <mc:AlternateContent>
                <mc:Choice Requires="wps">
                  <w:drawing>
                    <wp:anchor distT="45720" distB="45720" distL="114300" distR="114300" simplePos="0" relativeHeight="251800064" behindDoc="0" locked="0" layoutInCell="1" allowOverlap="1" wp14:anchorId="4E49BFB9" wp14:editId="09DC0346">
                      <wp:simplePos x="0" y="0"/>
                      <wp:positionH relativeFrom="margin">
                        <wp:posOffset>0</wp:posOffset>
                      </wp:positionH>
                      <wp:positionV relativeFrom="paragraph">
                        <wp:posOffset>111125</wp:posOffset>
                      </wp:positionV>
                      <wp:extent cx="2631440" cy="3498215"/>
                      <wp:effectExtent l="0" t="0" r="1651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440" cy="3498215"/>
                              </a:xfrm>
                              <a:prstGeom prst="rect">
                                <a:avLst/>
                              </a:prstGeom>
                              <a:solidFill>
                                <a:schemeClr val="accent1">
                                  <a:lumMod val="20000"/>
                                  <a:lumOff val="80000"/>
                                </a:schemeClr>
                              </a:solidFill>
                              <a:ln w="9525">
                                <a:solidFill>
                                  <a:srgbClr val="000000"/>
                                </a:solidFill>
                                <a:miter lim="800000"/>
                                <a:headEnd/>
                                <a:tailEnd/>
                              </a:ln>
                            </wps:spPr>
                            <wps:txbx>
                              <w:txbxContent>
                                <w:p w14:paraId="08274FFD" w14:textId="77777777" w:rsidR="0029729F" w:rsidRPr="000E2CC8" w:rsidRDefault="0029729F" w:rsidP="0029729F">
                                  <w:pPr>
                                    <w:spacing w:after="60"/>
                                    <w:rPr>
                                      <w:b/>
                                      <w:sz w:val="20"/>
                                      <w:szCs w:val="20"/>
                                    </w:rPr>
                                  </w:pPr>
                                  <w:r w:rsidRPr="000E2CC8">
                                    <w:rPr>
                                      <w:b/>
                                      <w:sz w:val="20"/>
                                      <w:szCs w:val="20"/>
                                    </w:rPr>
                                    <w:t>What are some of your work responsibilities?</w:t>
                                  </w:r>
                                </w:p>
                                <w:p w14:paraId="67344B4A" w14:textId="77777777" w:rsidR="0029729F" w:rsidRPr="000E2CC8" w:rsidRDefault="0029729F" w:rsidP="0029729F">
                                  <w:pPr>
                                    <w:autoSpaceDE w:val="0"/>
                                    <w:autoSpaceDN w:val="0"/>
                                    <w:adjustRightInd w:val="0"/>
                                    <w:spacing w:after="120"/>
                                    <w:rPr>
                                      <w:rFonts w:cs="Tahoma"/>
                                      <w:color w:val="111111"/>
                                      <w:sz w:val="20"/>
                                      <w:szCs w:val="20"/>
                                    </w:rPr>
                                  </w:pPr>
                                  <w:r w:rsidRPr="000E2CC8">
                                    <w:rPr>
                                      <w:rFonts w:cs="Tahoma"/>
                                      <w:color w:val="111111"/>
                                      <w:sz w:val="20"/>
                                      <w:szCs w:val="20"/>
                                    </w:rPr>
                                    <w:t>I work with medical students in three areas -</w:t>
                                  </w:r>
                                </w:p>
                                <w:p w14:paraId="5C39406E" w14:textId="77777777" w:rsidR="0029729F" w:rsidRPr="00F22DF7" w:rsidRDefault="0029729F" w:rsidP="0029729F">
                                  <w:pPr>
                                    <w:pStyle w:val="ListParagraph"/>
                                    <w:numPr>
                                      <w:ilvl w:val="0"/>
                                      <w:numId w:val="31"/>
                                    </w:numPr>
                                    <w:autoSpaceDE w:val="0"/>
                                    <w:autoSpaceDN w:val="0"/>
                                    <w:adjustRightInd w:val="0"/>
                                    <w:ind w:left="360"/>
                                    <w:rPr>
                                      <w:rFonts w:cs="Tahoma"/>
                                      <w:color w:val="111111"/>
                                      <w:sz w:val="20"/>
                                      <w:szCs w:val="20"/>
                                    </w:rPr>
                                  </w:pPr>
                                  <w:r w:rsidRPr="00F22DF7">
                                    <w:rPr>
                                      <w:rFonts w:cs="Tahoma"/>
                                      <w:color w:val="111111"/>
                                      <w:sz w:val="20"/>
                                      <w:szCs w:val="20"/>
                                    </w:rPr>
                                    <w:t>Developing curricula in clinical skills, with an emphasis on teaching and improving student performance.</w:t>
                                  </w:r>
                                </w:p>
                                <w:p w14:paraId="1B69A10B" w14:textId="77777777" w:rsidR="0029729F" w:rsidRPr="00F22DF7" w:rsidRDefault="0029729F" w:rsidP="0029729F">
                                  <w:pPr>
                                    <w:pStyle w:val="ListParagraph"/>
                                    <w:numPr>
                                      <w:ilvl w:val="0"/>
                                      <w:numId w:val="31"/>
                                    </w:numPr>
                                    <w:autoSpaceDE w:val="0"/>
                                    <w:autoSpaceDN w:val="0"/>
                                    <w:adjustRightInd w:val="0"/>
                                    <w:ind w:left="360"/>
                                    <w:rPr>
                                      <w:rFonts w:cs="Tahoma"/>
                                      <w:color w:val="111111"/>
                                      <w:sz w:val="20"/>
                                      <w:szCs w:val="20"/>
                                    </w:rPr>
                                  </w:pPr>
                                  <w:r w:rsidRPr="00F22DF7">
                                    <w:rPr>
                                      <w:rFonts w:cs="Tahoma"/>
                                      <w:color w:val="111111"/>
                                      <w:sz w:val="20"/>
                                      <w:szCs w:val="20"/>
                                    </w:rPr>
                                    <w:t>Developing and administering programs on professionalism, including Early Concern Notes, to highlight the importance of professional behavior.</w:t>
                                  </w:r>
                                </w:p>
                                <w:p w14:paraId="3E53D7BF" w14:textId="77777777" w:rsidR="0029729F" w:rsidRPr="00F22DF7" w:rsidRDefault="0029729F" w:rsidP="0029729F">
                                  <w:pPr>
                                    <w:pStyle w:val="ListParagraph"/>
                                    <w:numPr>
                                      <w:ilvl w:val="0"/>
                                      <w:numId w:val="31"/>
                                    </w:numPr>
                                    <w:spacing w:after="120" w:line="259" w:lineRule="auto"/>
                                    <w:ind w:left="360"/>
                                    <w:rPr>
                                      <w:rFonts w:cs="Tahoma"/>
                                      <w:color w:val="111111"/>
                                      <w:sz w:val="20"/>
                                      <w:szCs w:val="20"/>
                                    </w:rPr>
                                  </w:pPr>
                                  <w:r w:rsidRPr="00F22DF7">
                                    <w:rPr>
                                      <w:rFonts w:cs="Tahoma"/>
                                      <w:color w:val="111111"/>
                                      <w:sz w:val="20"/>
                                      <w:szCs w:val="20"/>
                                    </w:rPr>
                                    <w:t>Serving as a career advisor for students as they choose a specialty for residency training.</w:t>
                                  </w:r>
                                </w:p>
                                <w:p w14:paraId="31888F6E" w14:textId="77777777" w:rsidR="0029729F" w:rsidRPr="000E2CC8" w:rsidRDefault="0029729F" w:rsidP="0029729F">
                                  <w:pPr>
                                    <w:spacing w:after="60"/>
                                    <w:rPr>
                                      <w:rFonts w:cs="Tahoma"/>
                                      <w:b/>
                                      <w:color w:val="111111"/>
                                      <w:sz w:val="20"/>
                                      <w:szCs w:val="20"/>
                                    </w:rPr>
                                  </w:pPr>
                                  <w:r>
                                    <w:rPr>
                                      <w:rFonts w:cs="Tahoma"/>
                                      <w:b/>
                                      <w:color w:val="111111"/>
                                      <w:sz w:val="20"/>
                                      <w:szCs w:val="20"/>
                                    </w:rPr>
                                    <w:t>Tell us something personal about yourself.</w:t>
                                  </w:r>
                                </w:p>
                                <w:p w14:paraId="5EF34F04" w14:textId="77777777" w:rsidR="0029729F" w:rsidRPr="000E2CC8" w:rsidRDefault="0029729F" w:rsidP="00A76AB6">
                                  <w:pPr>
                                    <w:spacing w:after="120"/>
                                    <w:rPr>
                                      <w:rFonts w:cs="Tahoma"/>
                                      <w:color w:val="111111"/>
                                      <w:sz w:val="20"/>
                                      <w:szCs w:val="20"/>
                                    </w:rPr>
                                  </w:pPr>
                                  <w:r w:rsidRPr="000E2CC8">
                                    <w:rPr>
                                      <w:rFonts w:cs="Tahoma"/>
                                      <w:color w:val="111111"/>
                                      <w:sz w:val="20"/>
                                      <w:szCs w:val="20"/>
                                    </w:rPr>
                                    <w:t>I have been at UTMB for 42 years. My wife is a Professor in Gastroenterology and our daughter is a medical student at UTMB.</w:t>
                                  </w:r>
                                </w:p>
                                <w:p w14:paraId="372B4769" w14:textId="77777777" w:rsidR="0029729F" w:rsidRPr="000E2CC8" w:rsidRDefault="0029729F" w:rsidP="0029729F">
                                  <w:pPr>
                                    <w:spacing w:after="60"/>
                                    <w:rPr>
                                      <w:rFonts w:cs="Tahoma"/>
                                      <w:b/>
                                      <w:color w:val="111111"/>
                                      <w:sz w:val="20"/>
                                      <w:szCs w:val="20"/>
                                    </w:rPr>
                                  </w:pPr>
                                  <w:r w:rsidRPr="000E2CC8">
                                    <w:rPr>
                                      <w:rFonts w:cs="Tahoma"/>
                                      <w:b/>
                                      <w:color w:val="111111"/>
                                      <w:sz w:val="20"/>
                                      <w:szCs w:val="20"/>
                                    </w:rPr>
                                    <w:t>Fun Fact</w:t>
                                  </w:r>
                                </w:p>
                                <w:p w14:paraId="125F63C2" w14:textId="77777777" w:rsidR="0029729F" w:rsidRDefault="0029729F" w:rsidP="0029729F">
                                  <w:pPr>
                                    <w:rPr>
                                      <w:rFonts w:cs="Tahoma"/>
                                      <w:color w:val="111111"/>
                                      <w:sz w:val="20"/>
                                      <w:szCs w:val="20"/>
                                    </w:rPr>
                                  </w:pPr>
                                  <w:r w:rsidRPr="000E2CC8">
                                    <w:rPr>
                                      <w:rFonts w:cs="Tahoma"/>
                                      <w:color w:val="111111"/>
                                      <w:sz w:val="20"/>
                                      <w:szCs w:val="20"/>
                                    </w:rPr>
                                    <w:t xml:space="preserve">I was the first UTMB physician to fly in the </w:t>
                                  </w:r>
                                  <w:proofErr w:type="spellStart"/>
                                  <w:r w:rsidRPr="000E2CC8">
                                    <w:rPr>
                                      <w:rFonts w:cs="Tahoma"/>
                                      <w:color w:val="111111"/>
                                      <w:sz w:val="20"/>
                                      <w:szCs w:val="20"/>
                                    </w:rPr>
                                    <w:t>LifeFlight</w:t>
                                  </w:r>
                                  <w:proofErr w:type="spellEnd"/>
                                  <w:r w:rsidRPr="000E2CC8">
                                    <w:rPr>
                                      <w:rFonts w:cs="Tahoma"/>
                                      <w:color w:val="111111"/>
                                      <w:sz w:val="20"/>
                                      <w:szCs w:val="20"/>
                                    </w:rPr>
                                    <w:t xml:space="preserve"> medical helicopter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49BFB9" id="_x0000_s1028" type="#_x0000_t202" style="position:absolute;margin-left:0;margin-top:8.75pt;width:207.2pt;height:275.45pt;z-index:251800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" fillcolor="#dbe5f1 [660]">
                      <v:textbox>
                        <w:txbxContent>
                          <w:p w14:paraId="08274FFD" w14:textId="77777777" w:rsidR="0029729F" w:rsidRPr="000E2CC8" w:rsidRDefault="0029729F" w:rsidP="0029729F">
                            <w:pPr>
                              <w:spacing w:after="60"/>
                              <w:rPr>
                                <w:b/>
                                <w:sz w:val="20"/>
                                <w:szCs w:val="20"/>
                              </w:rPr>
                            </w:pPr>
                            <w:r w:rsidRPr="000E2CC8">
                              <w:rPr>
                                <w:b/>
                                <w:sz w:val="20"/>
                                <w:szCs w:val="20"/>
                              </w:rPr>
                              <w:t>What are some of your work responsibilities?</w:t>
                            </w:r>
                          </w:p>
                          <w:p w14:paraId="67344B4A" w14:textId="77777777" w:rsidR="0029729F" w:rsidRPr="000E2CC8" w:rsidRDefault="0029729F" w:rsidP="0029729F">
                            <w:pPr>
                              <w:autoSpaceDE w:val="0"/>
                              <w:autoSpaceDN w:val="0"/>
                              <w:adjustRightInd w:val="0"/>
                              <w:spacing w:after="120"/>
                              <w:rPr>
                                <w:rFonts w:cs="Tahoma"/>
                                <w:color w:val="111111"/>
                                <w:sz w:val="20"/>
                                <w:szCs w:val="20"/>
                              </w:rPr>
                            </w:pPr>
                            <w:r w:rsidRPr="000E2CC8">
                              <w:rPr>
                                <w:rFonts w:cs="Tahoma"/>
                                <w:color w:val="111111"/>
                                <w:sz w:val="20"/>
                                <w:szCs w:val="20"/>
                              </w:rPr>
                              <w:t>I work with medical students in three areas -</w:t>
                            </w:r>
                          </w:p>
                          <w:p w14:paraId="5C39406E" w14:textId="77777777" w:rsidR="0029729F" w:rsidRPr="00F22DF7" w:rsidRDefault="0029729F" w:rsidP="0029729F">
                            <w:pPr>
                              <w:pStyle w:val="ListParagraph"/>
                              <w:numPr>
                                <w:ilvl w:val="0"/>
                                <w:numId w:val="31"/>
                              </w:numPr>
                              <w:autoSpaceDE w:val="0"/>
                              <w:autoSpaceDN w:val="0"/>
                              <w:adjustRightInd w:val="0"/>
                              <w:ind w:left="360"/>
                              <w:rPr>
                                <w:rFonts w:cs="Tahoma"/>
                                <w:color w:val="111111"/>
                                <w:sz w:val="20"/>
                                <w:szCs w:val="20"/>
                              </w:rPr>
                            </w:pPr>
                            <w:r w:rsidRPr="00F22DF7">
                              <w:rPr>
                                <w:rFonts w:cs="Tahoma"/>
                                <w:color w:val="111111"/>
                                <w:sz w:val="20"/>
                                <w:szCs w:val="20"/>
                              </w:rPr>
                              <w:t>Developing curricula in clinical skills, with an emphasis on teaching and improving student performance.</w:t>
                            </w:r>
                          </w:p>
                          <w:p w14:paraId="1B69A10B" w14:textId="77777777" w:rsidR="0029729F" w:rsidRPr="00F22DF7" w:rsidRDefault="0029729F" w:rsidP="0029729F">
                            <w:pPr>
                              <w:pStyle w:val="ListParagraph"/>
                              <w:numPr>
                                <w:ilvl w:val="0"/>
                                <w:numId w:val="31"/>
                              </w:numPr>
                              <w:autoSpaceDE w:val="0"/>
                              <w:autoSpaceDN w:val="0"/>
                              <w:adjustRightInd w:val="0"/>
                              <w:ind w:left="360"/>
                              <w:rPr>
                                <w:rFonts w:cs="Tahoma"/>
                                <w:color w:val="111111"/>
                                <w:sz w:val="20"/>
                                <w:szCs w:val="20"/>
                              </w:rPr>
                            </w:pPr>
                            <w:r w:rsidRPr="00F22DF7">
                              <w:rPr>
                                <w:rFonts w:cs="Tahoma"/>
                                <w:color w:val="111111"/>
                                <w:sz w:val="20"/>
                                <w:szCs w:val="20"/>
                              </w:rPr>
                              <w:t>Developing and administering programs on professionalism, including Early Concern Notes, to highlight the importance of professional behavior.</w:t>
                            </w:r>
                          </w:p>
                          <w:p w14:paraId="3E53D7BF" w14:textId="77777777" w:rsidR="0029729F" w:rsidRPr="00F22DF7" w:rsidRDefault="0029729F" w:rsidP="0029729F">
                            <w:pPr>
                              <w:pStyle w:val="ListParagraph"/>
                              <w:numPr>
                                <w:ilvl w:val="0"/>
                                <w:numId w:val="31"/>
                              </w:numPr>
                              <w:spacing w:after="120" w:line="259" w:lineRule="auto"/>
                              <w:ind w:left="360"/>
                              <w:rPr>
                                <w:rFonts w:cs="Tahoma"/>
                                <w:color w:val="111111"/>
                                <w:sz w:val="20"/>
                                <w:szCs w:val="20"/>
                              </w:rPr>
                            </w:pPr>
                            <w:r w:rsidRPr="00F22DF7">
                              <w:rPr>
                                <w:rFonts w:cs="Tahoma"/>
                                <w:color w:val="111111"/>
                                <w:sz w:val="20"/>
                                <w:szCs w:val="20"/>
                              </w:rPr>
                              <w:t>Serving as a career advisor for students as they choose a specialty for residency training.</w:t>
                            </w:r>
                          </w:p>
                          <w:p w14:paraId="31888F6E" w14:textId="77777777" w:rsidR="0029729F" w:rsidRPr="000E2CC8" w:rsidRDefault="0029729F" w:rsidP="0029729F">
                            <w:pPr>
                              <w:spacing w:after="60"/>
                              <w:rPr>
                                <w:rFonts w:cs="Tahoma"/>
                                <w:b/>
                                <w:color w:val="111111"/>
                                <w:sz w:val="20"/>
                                <w:szCs w:val="20"/>
                              </w:rPr>
                            </w:pPr>
                            <w:r>
                              <w:rPr>
                                <w:rFonts w:cs="Tahoma"/>
                                <w:b/>
                                <w:color w:val="111111"/>
                                <w:sz w:val="20"/>
                                <w:szCs w:val="20"/>
                              </w:rPr>
                              <w:t>Tell us something personal about yourself.</w:t>
                            </w:r>
                          </w:p>
                          <w:p w14:paraId="5EF34F04" w14:textId="77777777" w:rsidR="0029729F" w:rsidRPr="000E2CC8" w:rsidRDefault="0029729F" w:rsidP="00A76AB6">
                            <w:pPr>
                              <w:spacing w:after="120"/>
                              <w:rPr>
                                <w:rFonts w:cs="Tahoma"/>
                                <w:color w:val="111111"/>
                                <w:sz w:val="20"/>
                                <w:szCs w:val="20"/>
                              </w:rPr>
                            </w:pPr>
                            <w:r w:rsidRPr="000E2CC8">
                              <w:rPr>
                                <w:rFonts w:cs="Tahoma"/>
                                <w:color w:val="111111"/>
                                <w:sz w:val="20"/>
                                <w:szCs w:val="20"/>
                              </w:rPr>
                              <w:t>I have been at UTMB for 42 years. My wife is a Professor in Gastroenterology and our daughter is a medical student at UTMB.</w:t>
                            </w:r>
                          </w:p>
                          <w:p w14:paraId="372B4769" w14:textId="77777777" w:rsidR="0029729F" w:rsidRPr="000E2CC8" w:rsidRDefault="0029729F" w:rsidP="0029729F">
                            <w:pPr>
                              <w:spacing w:after="60"/>
                              <w:rPr>
                                <w:rFonts w:cs="Tahoma"/>
                                <w:b/>
                                <w:color w:val="111111"/>
                                <w:sz w:val="20"/>
                                <w:szCs w:val="20"/>
                              </w:rPr>
                            </w:pPr>
                            <w:r w:rsidRPr="000E2CC8">
                              <w:rPr>
                                <w:rFonts w:cs="Tahoma"/>
                                <w:b/>
                                <w:color w:val="111111"/>
                                <w:sz w:val="20"/>
                                <w:szCs w:val="20"/>
                              </w:rPr>
                              <w:t>Fun Fact</w:t>
                            </w:r>
                          </w:p>
                          <w:p w14:paraId="125F63C2" w14:textId="77777777" w:rsidR="0029729F" w:rsidRDefault="0029729F" w:rsidP="0029729F">
                            <w:pPr>
                              <w:rPr>
                                <w:rFonts w:cs="Tahoma"/>
                                <w:color w:val="111111"/>
                                <w:sz w:val="20"/>
                                <w:szCs w:val="20"/>
                              </w:rPr>
                            </w:pPr>
                            <w:r w:rsidRPr="000E2CC8">
                              <w:rPr>
                                <w:rFonts w:cs="Tahoma"/>
                                <w:color w:val="111111"/>
                                <w:sz w:val="20"/>
                                <w:szCs w:val="20"/>
                              </w:rPr>
                              <w:t xml:space="preserve">I was the first UTMB physician to fly in the </w:t>
                            </w:r>
                            <w:proofErr w:type="spellStart"/>
                            <w:r w:rsidRPr="000E2CC8">
                              <w:rPr>
                                <w:rFonts w:cs="Tahoma"/>
                                <w:color w:val="111111"/>
                                <w:sz w:val="20"/>
                                <w:szCs w:val="20"/>
                              </w:rPr>
                              <w:t>LifeFlight</w:t>
                            </w:r>
                            <w:proofErr w:type="spellEnd"/>
                            <w:r w:rsidRPr="000E2CC8">
                              <w:rPr>
                                <w:rFonts w:cs="Tahoma"/>
                                <w:color w:val="111111"/>
                                <w:sz w:val="20"/>
                                <w:szCs w:val="20"/>
                              </w:rPr>
                              <w:t xml:space="preserve"> medical helicopter program.</w:t>
                            </w:r>
                          </w:p>
                        </w:txbxContent>
                      </v:textbox>
                      <w10:wrap type="square" anchorx="margin"/>
                    </v:shape>
                  </w:pict>
                </mc:Fallback>
              </mc:AlternateContent>
            </w:r>
          </w:p>
          <w:p w14:paraId="0AD49D35" w14:textId="779B60B0" w:rsidR="000C4169" w:rsidRDefault="000C4169" w:rsidP="003F0266">
            <w:pPr>
              <w:rPr>
                <w:rFonts w:asciiTheme="majorHAnsi" w:hAnsiTheme="majorHAnsi"/>
                <w:noProof/>
                <w:sz w:val="20"/>
                <w:szCs w:val="20"/>
              </w:rPr>
            </w:pPr>
          </w:p>
          <w:p w14:paraId="1C3AC33B" w14:textId="15607372" w:rsidR="000C4169" w:rsidRDefault="000C4169" w:rsidP="003F0266">
            <w:pPr>
              <w:rPr>
                <w:rFonts w:asciiTheme="majorHAnsi" w:hAnsiTheme="majorHAnsi"/>
                <w:noProof/>
                <w:sz w:val="20"/>
                <w:szCs w:val="20"/>
              </w:rPr>
            </w:pPr>
          </w:p>
          <w:p w14:paraId="30399B0E" w14:textId="2CFE3C3B" w:rsidR="000C4169" w:rsidRDefault="000C4169" w:rsidP="003F0266">
            <w:pPr>
              <w:rPr>
                <w:rFonts w:asciiTheme="majorHAnsi" w:hAnsiTheme="majorHAnsi"/>
                <w:noProof/>
                <w:sz w:val="20"/>
                <w:szCs w:val="20"/>
              </w:rPr>
            </w:pPr>
          </w:p>
          <w:p w14:paraId="30597C99" w14:textId="740DD943" w:rsidR="000C4169" w:rsidRDefault="000C4169" w:rsidP="003F0266">
            <w:pPr>
              <w:rPr>
                <w:rFonts w:asciiTheme="majorHAnsi" w:hAnsiTheme="majorHAnsi"/>
                <w:noProof/>
                <w:sz w:val="20"/>
                <w:szCs w:val="20"/>
              </w:rPr>
            </w:pPr>
          </w:p>
          <w:p w14:paraId="5254DDD1" w14:textId="1CCE8C25" w:rsidR="000C4169" w:rsidRDefault="000C4169" w:rsidP="003F0266">
            <w:pPr>
              <w:rPr>
                <w:rFonts w:asciiTheme="majorHAnsi" w:hAnsiTheme="majorHAnsi"/>
                <w:noProof/>
                <w:sz w:val="20"/>
                <w:szCs w:val="20"/>
              </w:rPr>
            </w:pPr>
          </w:p>
          <w:p w14:paraId="3AE32C87" w14:textId="382FFCA7" w:rsidR="000C4169" w:rsidRDefault="000C4169" w:rsidP="003F0266">
            <w:pPr>
              <w:rPr>
                <w:rFonts w:asciiTheme="majorHAnsi" w:hAnsiTheme="majorHAnsi"/>
                <w:noProof/>
                <w:sz w:val="20"/>
                <w:szCs w:val="20"/>
              </w:rPr>
            </w:pPr>
          </w:p>
          <w:p w14:paraId="23FC62B2" w14:textId="2462F9D8" w:rsidR="000C4169" w:rsidRDefault="000C4169" w:rsidP="003F0266">
            <w:pPr>
              <w:rPr>
                <w:rFonts w:asciiTheme="majorHAnsi" w:hAnsiTheme="majorHAnsi"/>
                <w:noProof/>
                <w:sz w:val="20"/>
                <w:szCs w:val="20"/>
              </w:rPr>
            </w:pPr>
          </w:p>
          <w:p w14:paraId="04178945" w14:textId="15F9DF94" w:rsidR="000C4169" w:rsidRDefault="000C4169" w:rsidP="003F0266">
            <w:pPr>
              <w:rPr>
                <w:rFonts w:asciiTheme="majorHAnsi" w:hAnsiTheme="majorHAnsi"/>
                <w:noProof/>
                <w:sz w:val="20"/>
                <w:szCs w:val="20"/>
              </w:rPr>
            </w:pPr>
          </w:p>
          <w:p w14:paraId="2E02FD7E" w14:textId="43C3A49D" w:rsidR="000C4169" w:rsidRDefault="000C4169" w:rsidP="003F0266">
            <w:pPr>
              <w:rPr>
                <w:rFonts w:asciiTheme="majorHAnsi" w:hAnsiTheme="majorHAnsi"/>
                <w:noProof/>
                <w:sz w:val="20"/>
                <w:szCs w:val="20"/>
              </w:rPr>
            </w:pPr>
          </w:p>
          <w:p w14:paraId="438EECB5" w14:textId="5D1BB524" w:rsidR="000C4169" w:rsidRDefault="000C4169" w:rsidP="003F0266">
            <w:pPr>
              <w:rPr>
                <w:rFonts w:asciiTheme="majorHAnsi" w:hAnsiTheme="majorHAnsi"/>
                <w:noProof/>
                <w:sz w:val="20"/>
                <w:szCs w:val="20"/>
              </w:rPr>
            </w:pPr>
          </w:p>
          <w:p w14:paraId="0B011AAC" w14:textId="4468DDE0" w:rsidR="000C4169" w:rsidRDefault="000C4169" w:rsidP="003F0266">
            <w:pPr>
              <w:rPr>
                <w:rFonts w:asciiTheme="majorHAnsi" w:hAnsiTheme="majorHAnsi"/>
                <w:noProof/>
                <w:sz w:val="20"/>
                <w:szCs w:val="20"/>
              </w:rPr>
            </w:pPr>
          </w:p>
          <w:p w14:paraId="0614A65B" w14:textId="613EAB93" w:rsidR="000C4169" w:rsidRDefault="000C4169" w:rsidP="003F0266">
            <w:pPr>
              <w:rPr>
                <w:rFonts w:asciiTheme="majorHAnsi" w:hAnsiTheme="majorHAnsi"/>
                <w:noProof/>
                <w:sz w:val="20"/>
                <w:szCs w:val="20"/>
              </w:rPr>
            </w:pPr>
          </w:p>
          <w:p w14:paraId="3C492149" w14:textId="5C8EC329" w:rsidR="000C4169" w:rsidRDefault="000C4169" w:rsidP="003F0266">
            <w:pPr>
              <w:rPr>
                <w:rFonts w:asciiTheme="majorHAnsi" w:hAnsiTheme="majorHAnsi"/>
                <w:noProof/>
                <w:sz w:val="20"/>
                <w:szCs w:val="20"/>
              </w:rPr>
            </w:pPr>
          </w:p>
          <w:p w14:paraId="6BE1ED55" w14:textId="555AD63B" w:rsidR="000C4169" w:rsidRDefault="000C4169" w:rsidP="003F0266">
            <w:pPr>
              <w:rPr>
                <w:rFonts w:asciiTheme="majorHAnsi" w:hAnsiTheme="majorHAnsi"/>
                <w:noProof/>
                <w:sz w:val="20"/>
                <w:szCs w:val="20"/>
              </w:rPr>
            </w:pPr>
          </w:p>
          <w:p w14:paraId="18D9751F" w14:textId="696ED803" w:rsidR="000C4169" w:rsidRDefault="000C4169" w:rsidP="003F0266">
            <w:pPr>
              <w:rPr>
                <w:rFonts w:asciiTheme="majorHAnsi" w:hAnsiTheme="majorHAnsi"/>
                <w:noProof/>
                <w:sz w:val="20"/>
                <w:szCs w:val="20"/>
              </w:rPr>
            </w:pPr>
          </w:p>
          <w:p w14:paraId="5C61DC4E" w14:textId="314D87C9" w:rsidR="000C4169" w:rsidRDefault="000C4169" w:rsidP="003F0266">
            <w:pPr>
              <w:rPr>
                <w:rFonts w:asciiTheme="majorHAnsi" w:hAnsiTheme="majorHAnsi"/>
                <w:noProof/>
                <w:sz w:val="20"/>
                <w:szCs w:val="20"/>
              </w:rPr>
            </w:pPr>
          </w:p>
          <w:p w14:paraId="065EEFA2" w14:textId="031BC384" w:rsidR="000C4169" w:rsidRDefault="000C4169" w:rsidP="003F0266">
            <w:pPr>
              <w:rPr>
                <w:rFonts w:asciiTheme="majorHAnsi" w:hAnsiTheme="majorHAnsi"/>
                <w:noProof/>
                <w:sz w:val="20"/>
                <w:szCs w:val="20"/>
              </w:rPr>
            </w:pPr>
          </w:p>
          <w:p w14:paraId="5B285221" w14:textId="34E39827" w:rsidR="000C4169" w:rsidRDefault="000C4169" w:rsidP="003F0266">
            <w:pPr>
              <w:rPr>
                <w:rFonts w:asciiTheme="majorHAnsi" w:hAnsiTheme="majorHAnsi"/>
                <w:noProof/>
                <w:sz w:val="20"/>
                <w:szCs w:val="20"/>
              </w:rPr>
            </w:pPr>
          </w:p>
          <w:p w14:paraId="1A50EAAF" w14:textId="2D47FF3C" w:rsidR="000C4169" w:rsidRDefault="000C4169" w:rsidP="003F0266">
            <w:pPr>
              <w:rPr>
                <w:rFonts w:asciiTheme="majorHAnsi" w:hAnsiTheme="majorHAnsi"/>
                <w:noProof/>
                <w:sz w:val="20"/>
                <w:szCs w:val="20"/>
              </w:rPr>
            </w:pPr>
          </w:p>
          <w:p w14:paraId="3E177B76" w14:textId="25E82F77" w:rsidR="000C4169" w:rsidRDefault="000C4169" w:rsidP="003F0266">
            <w:pPr>
              <w:rPr>
                <w:rFonts w:asciiTheme="majorHAnsi" w:hAnsiTheme="majorHAnsi"/>
                <w:noProof/>
                <w:sz w:val="20"/>
                <w:szCs w:val="20"/>
              </w:rPr>
            </w:pPr>
          </w:p>
          <w:p w14:paraId="5771BAA7" w14:textId="41126B04" w:rsidR="000C4169" w:rsidRDefault="000C4169" w:rsidP="003F0266">
            <w:pPr>
              <w:rPr>
                <w:rFonts w:asciiTheme="majorHAnsi" w:hAnsiTheme="majorHAnsi"/>
                <w:noProof/>
                <w:sz w:val="20"/>
                <w:szCs w:val="20"/>
              </w:rPr>
            </w:pPr>
          </w:p>
          <w:p w14:paraId="7AA043D4" w14:textId="715711E0" w:rsidR="000C4169" w:rsidRDefault="000C4169" w:rsidP="003F0266">
            <w:pPr>
              <w:rPr>
                <w:rFonts w:asciiTheme="majorHAnsi" w:hAnsiTheme="majorHAnsi"/>
                <w:noProof/>
                <w:sz w:val="20"/>
                <w:szCs w:val="20"/>
              </w:rPr>
            </w:pPr>
          </w:p>
          <w:p w14:paraId="3455B3F0" w14:textId="56E4D7E0" w:rsidR="000C4169" w:rsidRDefault="000C4169" w:rsidP="003F0266">
            <w:pPr>
              <w:rPr>
                <w:rFonts w:asciiTheme="majorHAnsi" w:hAnsiTheme="majorHAnsi"/>
                <w:noProof/>
                <w:sz w:val="20"/>
                <w:szCs w:val="20"/>
              </w:rPr>
            </w:pPr>
          </w:p>
          <w:p w14:paraId="053615F3" w14:textId="77777777" w:rsidR="00690B58" w:rsidRPr="00690B58" w:rsidRDefault="00690B58" w:rsidP="003F0266">
            <w:pPr>
              <w:rPr>
                <w:rFonts w:asciiTheme="majorHAnsi" w:hAnsiTheme="majorHAnsi"/>
                <w:noProof/>
                <w:sz w:val="20"/>
                <w:szCs w:val="20"/>
              </w:rPr>
            </w:pPr>
          </w:p>
          <w:p w14:paraId="62ED5B37" w14:textId="77777777" w:rsidR="00936B3A" w:rsidRPr="00690B58" w:rsidRDefault="00936B3A" w:rsidP="008B6179">
            <w:pPr>
              <w:rPr>
                <w:rFonts w:asciiTheme="majorHAnsi" w:hAnsiTheme="majorHAnsi"/>
                <w:noProof/>
                <w:sz w:val="20"/>
                <w:szCs w:val="20"/>
              </w:rPr>
            </w:pPr>
          </w:p>
        </w:tc>
        <w:tc>
          <w:tcPr>
            <w:tcW w:w="6120" w:type="dxa"/>
            <w:gridSpan w:val="2"/>
          </w:tcPr>
          <w:p w14:paraId="5066EA9A" w14:textId="77777777" w:rsidR="00580D7A" w:rsidRDefault="00D31D6A" w:rsidP="008237B9">
            <w:pPr>
              <w:rPr>
                <w:rFonts w:ascii="Calibri Light" w:hAnsi="Calibri Light" w:cs="Calibri Light"/>
                <w:color w:val="000000"/>
                <w:sz w:val="21"/>
                <w:szCs w:val="21"/>
                <w:shd w:val="clear" w:color="auto" w:fill="FFFFFF"/>
              </w:rPr>
            </w:pPr>
            <w:r>
              <w:rPr>
                <w:rFonts w:ascii="Calibri" w:hAnsi="Calibri" w:cs="Calibri"/>
                <w:b/>
                <w:bCs/>
                <w:color w:val="000000"/>
              </w:rPr>
              <w:t>UTMB priorities</w:t>
            </w:r>
            <w:r w:rsidR="005B396A">
              <w:rPr>
                <w:rFonts w:ascii="Calibri" w:hAnsi="Calibri" w:cs="Calibri"/>
                <w:b/>
                <w:bCs/>
                <w:color w:val="000000"/>
              </w:rPr>
              <w:t xml:space="preserve"> for the 86th Texas Legislature</w:t>
            </w:r>
            <w:r w:rsidR="00862FA0" w:rsidRPr="00862FA0">
              <w:rPr>
                <w:rFonts w:ascii="Calibri" w:hAnsi="Calibri" w:cs="Calibri"/>
                <w:b/>
                <w:bCs/>
                <w:color w:val="000000"/>
              </w:rPr>
              <w:t>:</w:t>
            </w:r>
            <w:r w:rsidR="008237B9">
              <w:rPr>
                <w:rFonts w:ascii="Calibri" w:hAnsi="Calibri" w:cs="Calibri"/>
                <w:b/>
                <w:bCs/>
                <w:color w:val="000000"/>
              </w:rPr>
              <w:t xml:space="preserve"> </w:t>
            </w:r>
            <w:r w:rsidR="008237B9" w:rsidRPr="008237B9">
              <w:rPr>
                <w:rFonts w:ascii="Calibri Light" w:hAnsi="Calibri Light" w:cs="Calibri Light"/>
                <w:color w:val="000000"/>
                <w:sz w:val="21"/>
                <w:szCs w:val="21"/>
                <w:shd w:val="clear" w:color="auto" w:fill="FFFFFF"/>
              </w:rPr>
              <w:t xml:space="preserve">The 86th Texas Legislature got underway on Jan. 8. In addition to working with partner agencies such as the Texas Department of Criminal Justice to provide information for their requests, UTMB will be focused on the following major priorities this session: </w:t>
            </w:r>
          </w:p>
          <w:p w14:paraId="6DF04E15" w14:textId="77777777" w:rsidR="00A03D9D" w:rsidRDefault="00A03D9D" w:rsidP="00A03D9D">
            <w:pPr>
              <w:pStyle w:val="ListParagraph"/>
              <w:rPr>
                <w:rFonts w:ascii="Calibri Light" w:hAnsi="Calibri Light" w:cs="Calibri Light"/>
                <w:color w:val="000000"/>
                <w:sz w:val="21"/>
                <w:szCs w:val="21"/>
                <w:shd w:val="clear" w:color="auto" w:fill="FFFFFF"/>
              </w:rPr>
            </w:pPr>
          </w:p>
          <w:p w14:paraId="4978E72F" w14:textId="3FEB8D3C" w:rsidR="00580D7A" w:rsidRPr="00580D7A" w:rsidRDefault="00A03D9D" w:rsidP="00580D7A">
            <w:pPr>
              <w:pStyle w:val="ListParagraph"/>
              <w:numPr>
                <w:ilvl w:val="0"/>
                <w:numId w:val="30"/>
              </w:numPr>
              <w:rPr>
                <w:rFonts w:ascii="Calibri Light" w:hAnsi="Calibri Light" w:cs="Calibri Light"/>
                <w:color w:val="000000"/>
                <w:sz w:val="21"/>
                <w:szCs w:val="21"/>
                <w:shd w:val="clear" w:color="auto" w:fill="FFFFFF"/>
              </w:rPr>
            </w:pPr>
            <w:r>
              <w:rPr>
                <w:rFonts w:ascii="Calibri Light" w:hAnsi="Calibri Light" w:cs="Calibri Light"/>
                <w:color w:val="000000"/>
                <w:sz w:val="21"/>
                <w:szCs w:val="21"/>
                <w:shd w:val="clear" w:color="auto" w:fill="FFFFFF"/>
              </w:rPr>
              <w:t>C</w:t>
            </w:r>
            <w:r w:rsidR="008237B9" w:rsidRPr="00580D7A">
              <w:rPr>
                <w:rFonts w:ascii="Calibri Light" w:hAnsi="Calibri Light" w:cs="Calibri Light"/>
                <w:color w:val="000000"/>
                <w:sz w:val="21"/>
                <w:szCs w:val="21"/>
                <w:shd w:val="clear" w:color="auto" w:fill="FFFFFF"/>
              </w:rPr>
              <w:t>onversion of existing health system funding to a more predictable Hospital Formula</w:t>
            </w:r>
          </w:p>
          <w:p w14:paraId="2F8F2322" w14:textId="52DF7EDA" w:rsidR="00580D7A" w:rsidRPr="00580D7A" w:rsidRDefault="00A03D9D" w:rsidP="00580D7A">
            <w:pPr>
              <w:pStyle w:val="ListParagraph"/>
              <w:numPr>
                <w:ilvl w:val="0"/>
                <w:numId w:val="30"/>
              </w:numPr>
              <w:rPr>
                <w:rFonts w:ascii="Calibri Light" w:hAnsi="Calibri Light" w:cs="Calibri Light"/>
                <w:color w:val="000000"/>
                <w:sz w:val="21"/>
                <w:szCs w:val="21"/>
                <w:shd w:val="clear" w:color="auto" w:fill="FFFFFF"/>
              </w:rPr>
            </w:pPr>
            <w:r>
              <w:rPr>
                <w:rFonts w:ascii="Calibri Light" w:hAnsi="Calibri Light" w:cs="Calibri Light"/>
                <w:color w:val="000000"/>
                <w:sz w:val="21"/>
                <w:szCs w:val="21"/>
                <w:shd w:val="clear" w:color="auto" w:fill="FFFFFF"/>
              </w:rPr>
              <w:t>R</w:t>
            </w:r>
            <w:r w:rsidR="008237B9" w:rsidRPr="00580D7A">
              <w:rPr>
                <w:rFonts w:ascii="Calibri Light" w:hAnsi="Calibri Light" w:cs="Calibri Light"/>
                <w:color w:val="000000"/>
                <w:sz w:val="21"/>
                <w:szCs w:val="21"/>
                <w:shd w:val="clear" w:color="auto" w:fill="FFFFFF"/>
              </w:rPr>
              <w:t xml:space="preserve">estoration of funding reductions made in the 85th Legislature </w:t>
            </w:r>
          </w:p>
          <w:p w14:paraId="361A6609" w14:textId="0983A1F6" w:rsidR="00580D7A" w:rsidRPr="00580D7A" w:rsidRDefault="00A03D9D" w:rsidP="00580D7A">
            <w:pPr>
              <w:pStyle w:val="ListParagraph"/>
              <w:numPr>
                <w:ilvl w:val="0"/>
                <w:numId w:val="30"/>
              </w:numPr>
              <w:rPr>
                <w:rFonts w:ascii="Calibri Light" w:hAnsi="Calibri Light" w:cs="Calibri Light"/>
                <w:color w:val="000000"/>
                <w:sz w:val="21"/>
                <w:szCs w:val="21"/>
                <w:shd w:val="clear" w:color="auto" w:fill="FFFFFF"/>
              </w:rPr>
            </w:pPr>
            <w:r>
              <w:rPr>
                <w:rFonts w:ascii="Calibri Light" w:hAnsi="Calibri Light" w:cs="Calibri Light"/>
                <w:color w:val="000000"/>
                <w:sz w:val="21"/>
                <w:szCs w:val="21"/>
                <w:shd w:val="clear" w:color="auto" w:fill="FFFFFF"/>
              </w:rPr>
              <w:t>R</w:t>
            </w:r>
            <w:r w:rsidR="008237B9" w:rsidRPr="00580D7A">
              <w:rPr>
                <w:rFonts w:ascii="Calibri Light" w:hAnsi="Calibri Light" w:cs="Calibri Light"/>
                <w:color w:val="000000"/>
                <w:sz w:val="21"/>
                <w:szCs w:val="21"/>
                <w:shd w:val="clear" w:color="auto" w:fill="FFFFFF"/>
              </w:rPr>
              <w:t>estoration of Formula Funding for Education, Research and Infrastructure to FY00-01 levels</w:t>
            </w:r>
          </w:p>
          <w:p w14:paraId="6843425D" w14:textId="631262C9" w:rsidR="00A03D9D" w:rsidRPr="00A03D9D" w:rsidRDefault="008237B9" w:rsidP="00580D7A">
            <w:pPr>
              <w:pStyle w:val="ListParagraph"/>
              <w:numPr>
                <w:ilvl w:val="0"/>
                <w:numId w:val="30"/>
              </w:numPr>
            </w:pPr>
            <w:r w:rsidRPr="00580D7A">
              <w:rPr>
                <w:rFonts w:ascii="Calibri Light" w:hAnsi="Calibri Light" w:cs="Calibri Light"/>
                <w:color w:val="000000"/>
                <w:sz w:val="21"/>
                <w:szCs w:val="21"/>
                <w:shd w:val="clear" w:color="auto" w:fill="FFFFFF"/>
              </w:rPr>
              <w:t>Tuition Revenue Bond funding for an education and clinical building on the League City Campus</w:t>
            </w:r>
          </w:p>
          <w:p w14:paraId="2EC6A1FC" w14:textId="076458FE" w:rsidR="008237B9" w:rsidRDefault="00580D7A" w:rsidP="00A03D9D">
            <w:r w:rsidRPr="00A03D9D">
              <w:rPr>
                <w:rFonts w:ascii="Calibri Light" w:hAnsi="Calibri Light" w:cs="Calibri Light"/>
                <w:color w:val="000000"/>
                <w:sz w:val="21"/>
                <w:szCs w:val="21"/>
                <w:shd w:val="clear" w:color="auto" w:fill="FFFFFF"/>
              </w:rPr>
              <w:br/>
            </w:r>
            <w:r w:rsidR="008237B9" w:rsidRPr="00A03D9D">
              <w:rPr>
                <w:rFonts w:ascii="Calibri Light" w:hAnsi="Calibri Light" w:cs="Calibri Light"/>
                <w:color w:val="000000"/>
                <w:sz w:val="21"/>
                <w:szCs w:val="21"/>
                <w:shd w:val="clear" w:color="auto" w:fill="FFFFFF"/>
              </w:rPr>
              <w:t>Please remember that university employees and students are welcome to participate in the political process, but they cannot use UTMB’s name or resources (including work time, information resources</w:t>
            </w:r>
            <w:r w:rsidR="008237B9" w:rsidRPr="00A03D9D">
              <w:rPr>
                <w:rStyle w:val="apple-converted-space"/>
                <w:rFonts w:ascii="Calibri Light" w:hAnsi="Calibri Light" w:cs="Calibri Light"/>
                <w:color w:val="000000"/>
                <w:sz w:val="21"/>
                <w:szCs w:val="21"/>
                <w:shd w:val="clear" w:color="auto" w:fill="FFFFFF"/>
              </w:rPr>
              <w:t> </w:t>
            </w:r>
            <w:r w:rsidR="008237B9" w:rsidRPr="00A03D9D">
              <w:rPr>
                <w:rFonts w:ascii="Calibri Light" w:hAnsi="Calibri Light" w:cs="Calibri Light"/>
                <w:color w:val="000000"/>
                <w:sz w:val="21"/>
                <w:szCs w:val="21"/>
              </w:rPr>
              <w:t>including UTMB-branded social media accounts,</w:t>
            </w:r>
            <w:r w:rsidR="00687183" w:rsidRPr="00A03D9D">
              <w:rPr>
                <w:rFonts w:ascii="Calibri Light" w:hAnsi="Calibri Light" w:cs="Calibri Light"/>
                <w:color w:val="000000"/>
                <w:sz w:val="21"/>
                <w:szCs w:val="21"/>
              </w:rPr>
              <w:t xml:space="preserve"> </w:t>
            </w:r>
            <w:r w:rsidR="008237B9" w:rsidRPr="00A03D9D">
              <w:rPr>
                <w:rFonts w:ascii="Calibri Light" w:hAnsi="Calibri Light" w:cs="Calibri Light"/>
                <w:color w:val="000000"/>
                <w:sz w:val="21"/>
                <w:szCs w:val="21"/>
                <w:shd w:val="clear" w:color="auto" w:fill="FFFFFF"/>
              </w:rPr>
              <w:t>or office supplies) to do so. For more information on this year’s session, visit </w:t>
            </w:r>
            <w:hyperlink r:id="rId13" w:history="1">
              <w:r w:rsidR="008237B9" w:rsidRPr="00A03D9D">
                <w:rPr>
                  <w:rStyle w:val="Hyperlink"/>
                  <w:rFonts w:ascii="Calibri Light" w:hAnsi="Calibri Light" w:cs="Calibri Light"/>
                  <w:color w:val="FF0000"/>
                  <w:sz w:val="21"/>
                  <w:szCs w:val="21"/>
                  <w:shd w:val="clear" w:color="auto" w:fill="FFFFFF"/>
                </w:rPr>
                <w:t>http://www.capitol.state.tx.us/</w:t>
              </w:r>
            </w:hyperlink>
            <w:r w:rsidR="008237B9" w:rsidRPr="00A03D9D">
              <w:rPr>
                <w:rFonts w:ascii="Calibri Light" w:hAnsi="Calibri Light" w:cs="Calibri Light"/>
                <w:color w:val="000000"/>
                <w:sz w:val="21"/>
                <w:szCs w:val="21"/>
                <w:shd w:val="clear" w:color="auto" w:fill="FFFFFF"/>
              </w:rPr>
              <w:t xml:space="preserve">. And watch for the return of Ben’s Blog, coming soon from Dr. Ben </w:t>
            </w:r>
            <w:proofErr w:type="spellStart"/>
            <w:r w:rsidR="008237B9" w:rsidRPr="00A03D9D">
              <w:rPr>
                <w:rFonts w:ascii="Calibri Light" w:hAnsi="Calibri Light" w:cs="Calibri Light"/>
                <w:color w:val="000000"/>
                <w:sz w:val="21"/>
                <w:szCs w:val="21"/>
                <w:shd w:val="clear" w:color="auto" w:fill="FFFFFF"/>
              </w:rPr>
              <w:t>Raimer</w:t>
            </w:r>
            <w:proofErr w:type="spellEnd"/>
            <w:r w:rsidR="008237B9" w:rsidRPr="00A03D9D">
              <w:rPr>
                <w:rFonts w:ascii="Calibri Light" w:hAnsi="Calibri Light" w:cs="Calibri Light"/>
                <w:color w:val="000000"/>
                <w:sz w:val="21"/>
                <w:szCs w:val="21"/>
                <w:shd w:val="clear" w:color="auto" w:fill="FFFFFF"/>
              </w:rPr>
              <w:t xml:space="preserve">, </w:t>
            </w:r>
            <w:r w:rsidR="00832E75">
              <w:rPr>
                <w:rFonts w:ascii="Calibri Light" w:hAnsi="Calibri Light" w:cs="Calibri Light"/>
                <w:color w:val="000000"/>
                <w:sz w:val="21"/>
                <w:szCs w:val="21"/>
                <w:shd w:val="clear" w:color="auto" w:fill="FFFFFF"/>
              </w:rPr>
              <w:t>S</w:t>
            </w:r>
            <w:r w:rsidR="008237B9" w:rsidRPr="00A03D9D">
              <w:rPr>
                <w:rFonts w:ascii="Calibri Light" w:hAnsi="Calibri Light" w:cs="Calibri Light"/>
                <w:color w:val="000000"/>
                <w:sz w:val="21"/>
                <w:szCs w:val="21"/>
                <w:shd w:val="clear" w:color="auto" w:fill="FFFFFF"/>
              </w:rPr>
              <w:t xml:space="preserve">enior </w:t>
            </w:r>
            <w:r w:rsidR="00832E75">
              <w:rPr>
                <w:rFonts w:ascii="Calibri Light" w:hAnsi="Calibri Light" w:cs="Calibri Light"/>
                <w:color w:val="000000"/>
                <w:sz w:val="21"/>
                <w:szCs w:val="21"/>
                <w:shd w:val="clear" w:color="auto" w:fill="FFFFFF"/>
              </w:rPr>
              <w:t>Vi</w:t>
            </w:r>
            <w:r w:rsidR="008237B9" w:rsidRPr="00A03D9D">
              <w:rPr>
                <w:rFonts w:ascii="Calibri Light" w:hAnsi="Calibri Light" w:cs="Calibri Light"/>
                <w:color w:val="000000"/>
                <w:sz w:val="21"/>
                <w:szCs w:val="21"/>
                <w:shd w:val="clear" w:color="auto" w:fill="FFFFFF"/>
              </w:rPr>
              <w:t xml:space="preserve">ce </w:t>
            </w:r>
            <w:r w:rsidR="00832E75">
              <w:rPr>
                <w:rFonts w:ascii="Calibri Light" w:hAnsi="Calibri Light" w:cs="Calibri Light"/>
                <w:color w:val="000000"/>
                <w:sz w:val="21"/>
                <w:szCs w:val="21"/>
                <w:shd w:val="clear" w:color="auto" w:fill="FFFFFF"/>
              </w:rPr>
              <w:t>P</w:t>
            </w:r>
            <w:r w:rsidR="008237B9" w:rsidRPr="00A03D9D">
              <w:rPr>
                <w:rFonts w:ascii="Calibri Light" w:hAnsi="Calibri Light" w:cs="Calibri Light"/>
                <w:color w:val="000000"/>
                <w:sz w:val="21"/>
                <w:szCs w:val="21"/>
                <w:shd w:val="clear" w:color="auto" w:fill="FFFFFF"/>
              </w:rPr>
              <w:t>resident for Health Policy and Legislative Affairs.</w:t>
            </w:r>
          </w:p>
          <w:p w14:paraId="293F670C" w14:textId="2FB6B59C" w:rsidR="00A07BDB" w:rsidRPr="00862FA0" w:rsidRDefault="00A07BDB" w:rsidP="00A07BDB">
            <w:r>
              <w:rPr>
                <w:rFonts w:asciiTheme="majorHAnsi" w:hAnsiTheme="majorHAnsi" w:cs="Arial"/>
                <w:b/>
                <w:color w:val="000000" w:themeColor="text1"/>
                <w:szCs w:val="20"/>
              </w:rPr>
              <w:br/>
            </w:r>
            <w:r w:rsidR="005B396A">
              <w:rPr>
                <w:rFonts w:asciiTheme="majorHAnsi" w:hAnsiTheme="majorHAnsi" w:cs="Arial"/>
                <w:b/>
                <w:color w:val="000000" w:themeColor="text1"/>
                <w:szCs w:val="20"/>
              </w:rPr>
              <w:t>Dr. David A. Brown selected as new Senior Vice President and Dean of the School of Health Professions</w:t>
            </w:r>
            <w:r>
              <w:rPr>
                <w:rFonts w:asciiTheme="majorHAnsi" w:hAnsiTheme="majorHAnsi" w:cs="Arial"/>
                <w:b/>
                <w:color w:val="000000" w:themeColor="text1"/>
                <w:szCs w:val="20"/>
              </w:rPr>
              <w:t>:</w:t>
            </w:r>
            <w:r w:rsidR="00687183">
              <w:rPr>
                <w:rFonts w:asciiTheme="majorHAnsi" w:hAnsiTheme="majorHAnsi" w:cs="Arial"/>
                <w:b/>
                <w:color w:val="000000" w:themeColor="text1"/>
                <w:szCs w:val="20"/>
              </w:rPr>
              <w:t xml:space="preserve"> </w:t>
            </w:r>
            <w:r w:rsidR="00687183" w:rsidRPr="00687183">
              <w:rPr>
                <w:rFonts w:ascii="Calibri Light" w:hAnsi="Calibri Light" w:cs="Calibri Light"/>
                <w:color w:val="000000"/>
                <w:sz w:val="21"/>
                <w:szCs w:val="21"/>
                <w:shd w:val="clear" w:color="auto" w:fill="FFFFFF"/>
              </w:rPr>
              <w:t>David A. Brown, PT, PhD, FAPTA, will join UTMB as Senior Vice President and Dean for the School of Health Professions, effective March 1. Dr. Brown is known for his expertise in leadership, innovation and excellence in education, commitment to research and success as an entrepreneur. He is a leader in the Rehabilitation Science community with a reputation for cutting-edge research and impact on individuals with neurological dysfunction. Dr. Brown joins us from The University of Alabama at Birmingham, where he served as a professor in Physical Therapy, Director of the PhD in Rehabilitation Science Program, and co-Director of the UAB University-wide Research Center on Disability Health and Rehabilitation Science. Learn more about Dr. Brown</w:t>
            </w:r>
            <w:r w:rsidR="00687183">
              <w:rPr>
                <w:rFonts w:ascii="Calibri Light" w:hAnsi="Calibri Light" w:cs="Calibri Light"/>
                <w:color w:val="000000"/>
                <w:sz w:val="21"/>
                <w:szCs w:val="21"/>
                <w:shd w:val="clear" w:color="auto" w:fill="FFFFFF"/>
              </w:rPr>
              <w:t xml:space="preserve"> at </w:t>
            </w:r>
            <w:hyperlink r:id="rId14" w:history="1">
              <w:r w:rsidR="00687183" w:rsidRPr="00B52756">
                <w:rPr>
                  <w:rStyle w:val="Hyperlink"/>
                  <w:rFonts w:ascii="Calibri Light" w:hAnsi="Calibri Light" w:cs="Calibri Light"/>
                  <w:bCs/>
                  <w:color w:val="954F72"/>
                  <w:sz w:val="21"/>
                  <w:szCs w:val="21"/>
                </w:rPr>
                <w:t>https://utmb.us/34o</w:t>
              </w:r>
            </w:hyperlink>
            <w:r w:rsidR="00687183" w:rsidRPr="00B52756">
              <w:rPr>
                <w:rFonts w:ascii="Calibri Light" w:hAnsi="Calibri Light" w:cs="Calibri Light"/>
                <w:bCs/>
                <w:color w:val="000000"/>
                <w:sz w:val="21"/>
                <w:szCs w:val="21"/>
              </w:rPr>
              <w:t>.</w:t>
            </w:r>
          </w:p>
          <w:p w14:paraId="4C8A6C1A" w14:textId="77777777" w:rsidR="00862FA0" w:rsidRDefault="00862FA0" w:rsidP="00A07BDB">
            <w:pPr>
              <w:rPr>
                <w:rFonts w:asciiTheme="majorHAnsi" w:hAnsiTheme="majorHAnsi" w:cs="Arial"/>
                <w:color w:val="FF0000"/>
                <w:szCs w:val="20"/>
              </w:rPr>
            </w:pPr>
          </w:p>
          <w:p w14:paraId="67EB6949" w14:textId="0F61DF68" w:rsidR="00A424A6" w:rsidRPr="00A424A6" w:rsidRDefault="00A424A6" w:rsidP="00A424A6">
            <w:r>
              <w:rPr>
                <w:rFonts w:asciiTheme="majorHAnsi" w:hAnsiTheme="majorHAnsi"/>
                <w:color w:val="FF0000"/>
                <w:szCs w:val="20"/>
              </w:rPr>
              <w:t>REMINDERS</w:t>
            </w:r>
            <w:r w:rsidR="00A07BDB">
              <w:rPr>
                <w:rFonts w:asciiTheme="majorHAnsi" w:hAnsiTheme="majorHAnsi"/>
                <w:b/>
                <w:color w:val="000000" w:themeColor="text1"/>
                <w:szCs w:val="20"/>
              </w:rPr>
              <w:br/>
            </w:r>
            <w:r w:rsidR="005B396A">
              <w:rPr>
                <w:rFonts w:asciiTheme="majorHAnsi" w:hAnsiTheme="majorHAnsi" w:cstheme="majorHAnsi"/>
                <w:b/>
              </w:rPr>
              <w:t>President’s Town Hall scheduled for Jan. 18</w:t>
            </w:r>
            <w:r w:rsidRPr="00A424A6">
              <w:t>: </w:t>
            </w:r>
            <w:r w:rsidR="00687183" w:rsidRPr="00687183">
              <w:rPr>
                <w:rFonts w:ascii="Calibri Light" w:hAnsi="Calibri Light" w:cs="Calibri Light"/>
                <w:color w:val="000000"/>
                <w:sz w:val="21"/>
                <w:szCs w:val="21"/>
                <w:shd w:val="clear" w:color="auto" w:fill="FFFFFF"/>
              </w:rPr>
              <w:t xml:space="preserve">Please attend the President's Town Hall on Jan. 18, at noon in the Levin Hall Main Auditorium on the Galveston Campus. Dr. </w:t>
            </w:r>
            <w:proofErr w:type="spellStart"/>
            <w:r w:rsidR="00687183" w:rsidRPr="00687183">
              <w:rPr>
                <w:rFonts w:ascii="Calibri Light" w:hAnsi="Calibri Light" w:cs="Calibri Light"/>
                <w:color w:val="000000"/>
                <w:sz w:val="21"/>
                <w:szCs w:val="21"/>
                <w:shd w:val="clear" w:color="auto" w:fill="FFFFFF"/>
              </w:rPr>
              <w:t>Callender</w:t>
            </w:r>
            <w:proofErr w:type="spellEnd"/>
            <w:r w:rsidR="00687183" w:rsidRPr="00687183">
              <w:rPr>
                <w:rFonts w:ascii="Calibri Light" w:hAnsi="Calibri Light" w:cs="Calibri Light"/>
                <w:color w:val="000000"/>
                <w:sz w:val="21"/>
                <w:szCs w:val="21"/>
                <w:shd w:val="clear" w:color="auto" w:fill="FFFFFF"/>
              </w:rPr>
              <w:t xml:space="preserve"> will discuss a variety of topics, including the latest financial results, the opening of the UTMB Health Clear Lake Campus, construction updates and news about the Best Care initiative. For more information</w:t>
            </w:r>
            <w:r w:rsidR="00687183" w:rsidRPr="00687183">
              <w:rPr>
                <w:rFonts w:ascii="Calibri Light" w:hAnsi="Calibri Light" w:cs="Calibri Light"/>
                <w:color w:val="000000"/>
                <w:sz w:val="21"/>
                <w:szCs w:val="21"/>
              </w:rPr>
              <w:t>,</w:t>
            </w:r>
            <w:r w:rsidR="00687183">
              <w:rPr>
                <w:rFonts w:ascii="Calibri Light" w:hAnsi="Calibri Light" w:cs="Calibri Light"/>
                <w:color w:val="000000"/>
                <w:sz w:val="21"/>
                <w:szCs w:val="21"/>
              </w:rPr>
              <w:t xml:space="preserve"> </w:t>
            </w:r>
            <w:r w:rsidR="00687183" w:rsidRPr="00687183">
              <w:rPr>
                <w:rFonts w:ascii="Calibri Light" w:hAnsi="Calibri Light" w:cs="Calibri Light"/>
                <w:color w:val="000000"/>
                <w:sz w:val="21"/>
                <w:szCs w:val="21"/>
              </w:rPr>
              <w:t xml:space="preserve">including how to view remotely if you </w:t>
            </w:r>
            <w:proofErr w:type="gramStart"/>
            <w:r w:rsidR="00687183" w:rsidRPr="00687183">
              <w:rPr>
                <w:rFonts w:ascii="Calibri Light" w:hAnsi="Calibri Light" w:cs="Calibri Light"/>
                <w:color w:val="000000"/>
                <w:sz w:val="21"/>
                <w:szCs w:val="21"/>
              </w:rPr>
              <w:t>can’t</w:t>
            </w:r>
            <w:proofErr w:type="gramEnd"/>
            <w:r w:rsidR="00687183" w:rsidRPr="00687183">
              <w:rPr>
                <w:rFonts w:ascii="Calibri Light" w:hAnsi="Calibri Light" w:cs="Calibri Light"/>
                <w:color w:val="000000"/>
                <w:sz w:val="21"/>
                <w:szCs w:val="21"/>
              </w:rPr>
              <w:t xml:space="preserve"> attend in person and how to submit a question, visit</w:t>
            </w:r>
            <w:r w:rsidR="00687183">
              <w:rPr>
                <w:rFonts w:ascii="Calibri Light" w:hAnsi="Calibri Light" w:cs="Calibri Light"/>
                <w:color w:val="000000"/>
                <w:sz w:val="21"/>
                <w:szCs w:val="21"/>
              </w:rPr>
              <w:t xml:space="preserve"> </w:t>
            </w:r>
            <w:hyperlink r:id="rId15" w:history="1">
              <w:r w:rsidR="00687183" w:rsidRPr="00A5285E">
                <w:rPr>
                  <w:rStyle w:val="Hyperlink"/>
                  <w:rFonts w:ascii="Calibri Light" w:hAnsi="Calibri Light" w:cs="Calibri Light"/>
                  <w:sz w:val="21"/>
                  <w:szCs w:val="21"/>
                  <w:shd w:val="clear" w:color="auto" w:fill="FFFFFF"/>
                </w:rPr>
                <w:t>www.utmb.edu/townhall</w:t>
              </w:r>
            </w:hyperlink>
            <w:r w:rsidR="00687183" w:rsidRPr="00687183">
              <w:rPr>
                <w:rFonts w:ascii="Calibri Light" w:hAnsi="Calibri Light" w:cs="Calibri Light"/>
                <w:color w:val="000000"/>
                <w:sz w:val="21"/>
                <w:szCs w:val="21"/>
                <w:shd w:val="clear" w:color="auto" w:fill="FFFFFF"/>
              </w:rPr>
              <w:t>.</w:t>
            </w:r>
            <w:r w:rsidR="00687183">
              <w:rPr>
                <w:rFonts w:ascii="Calibri Light" w:hAnsi="Calibri Light" w:cs="Calibri Light"/>
                <w:color w:val="000000"/>
                <w:sz w:val="21"/>
                <w:szCs w:val="21"/>
                <w:shd w:val="clear" w:color="auto" w:fill="FFFFFF"/>
              </w:rPr>
              <w:t xml:space="preserve">  </w:t>
            </w:r>
            <w:r w:rsidRPr="00A424A6">
              <w:t> </w:t>
            </w:r>
          </w:p>
          <w:p w14:paraId="33D5B003" w14:textId="588E7394" w:rsidR="005340BB" w:rsidRPr="00A424A6" w:rsidRDefault="005340BB" w:rsidP="00A424A6"/>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7">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1849C7" w14:paraId="37678722" w14:textId="77777777" w:rsidTr="00C728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02"/>
        </w:trPr>
        <w:tc>
          <w:tcPr>
            <w:tcW w:w="5153" w:type="dxa"/>
            <w:gridSpan w:val="3"/>
            <w:vMerge w:val="restart"/>
            <w:tcBorders>
              <w:top w:val="single" w:sz="8" w:space="0" w:color="auto"/>
              <w:left w:val="single" w:sz="8" w:space="0" w:color="auto"/>
              <w:right w:val="single" w:sz="4" w:space="0" w:color="auto"/>
            </w:tcBorders>
          </w:tcPr>
          <w:p w14:paraId="03CFB86C" w14:textId="38C456C9" w:rsidR="00687183" w:rsidRDefault="00687183" w:rsidP="00687183">
            <w:r>
              <w:rPr>
                <w:rFonts w:asciiTheme="majorHAnsi" w:hAnsiTheme="majorHAnsi" w:cstheme="majorHAnsi"/>
                <w:b/>
              </w:rPr>
              <w:t>Best Care lunch and learn series launches Jan. 16</w:t>
            </w:r>
            <w:r w:rsidRPr="00A424A6">
              <w:t>: </w:t>
            </w:r>
            <w:r w:rsidRPr="00687183">
              <w:rPr>
                <w:rFonts w:ascii="Calibri Light" w:hAnsi="Calibri Light" w:cs="Calibri Light"/>
                <w:color w:val="000000"/>
                <w:sz w:val="21"/>
                <w:szCs w:val="21"/>
              </w:rPr>
              <w:t>An upcoming series of lunch and learns led by UTMB’s Health System executive leadership will provide an in-depth look</w:t>
            </w:r>
            <w:r w:rsidRPr="00687183">
              <w:rPr>
                <w:rStyle w:val="apple-converted-space"/>
                <w:rFonts w:ascii="Calibri Light" w:hAnsi="Calibri Light" w:cs="Calibri Light"/>
                <w:color w:val="000000"/>
                <w:sz w:val="21"/>
                <w:szCs w:val="21"/>
              </w:rPr>
              <w:t> </w:t>
            </w:r>
            <w:r w:rsidRPr="00687183">
              <w:rPr>
                <w:rFonts w:ascii="Calibri Light" w:hAnsi="Calibri Light" w:cs="Calibri Light"/>
                <w:color w:val="000000"/>
                <w:sz w:val="21"/>
                <w:szCs w:val="21"/>
                <w:shd w:val="clear" w:color="auto" w:fill="FFFFFF"/>
              </w:rPr>
              <w:t>at our major areas of focus for improvement, areas in which we are outperforming many of our academic medical center peers,</w:t>
            </w:r>
            <w:r w:rsidRPr="00687183">
              <w:rPr>
                <w:rStyle w:val="apple-converted-space"/>
                <w:rFonts w:ascii="Calibri Light" w:hAnsi="Calibri Light" w:cs="Calibri Light"/>
                <w:color w:val="000000"/>
                <w:sz w:val="21"/>
                <w:szCs w:val="21"/>
                <w:shd w:val="clear" w:color="auto" w:fill="FFFFFF"/>
              </w:rPr>
              <w:t> </w:t>
            </w:r>
            <w:r w:rsidRPr="00687183">
              <w:rPr>
                <w:rFonts w:ascii="Calibri Light" w:hAnsi="Calibri Light" w:cs="Calibri Light"/>
                <w:color w:val="000000"/>
                <w:sz w:val="21"/>
                <w:szCs w:val="21"/>
              </w:rPr>
              <w:t>and how everyone at UTMB contributes to Best Care.</w:t>
            </w:r>
            <w:r w:rsidRPr="00687183">
              <w:rPr>
                <w:rStyle w:val="apple-converted-space"/>
                <w:rFonts w:ascii="Calibri Light" w:hAnsi="Calibri Light" w:cs="Calibri Light"/>
                <w:color w:val="000000"/>
                <w:sz w:val="21"/>
                <w:szCs w:val="21"/>
              </w:rPr>
              <w:t> </w:t>
            </w:r>
            <w:r w:rsidRPr="00687183">
              <w:rPr>
                <w:rFonts w:ascii="Calibri Light" w:hAnsi="Calibri Light" w:cs="Calibri Light"/>
                <w:color w:val="000000"/>
                <w:sz w:val="21"/>
                <w:szCs w:val="21"/>
                <w:shd w:val="clear" w:color="auto" w:fill="FFFFFF"/>
              </w:rPr>
              <w:t>For more information and the full schedule, visit</w:t>
            </w:r>
            <w:proofErr w:type="gramStart"/>
            <w:r w:rsidRPr="00687183">
              <w:rPr>
                <w:rFonts w:ascii="Calibri Light" w:hAnsi="Calibri Light" w:cs="Calibri Light"/>
                <w:color w:val="000000"/>
                <w:sz w:val="21"/>
                <w:szCs w:val="21"/>
                <w:shd w:val="clear" w:color="auto" w:fill="FFFFFF"/>
              </w:rPr>
              <w:t>:</w:t>
            </w:r>
            <w:proofErr w:type="gramEnd"/>
            <w:r w:rsidR="00580D7A">
              <w:rPr>
                <w:rFonts w:ascii="Calibri Light" w:hAnsi="Calibri Light" w:cs="Calibri Light"/>
                <w:color w:val="000000"/>
                <w:sz w:val="21"/>
                <w:szCs w:val="21"/>
                <w:shd w:val="clear" w:color="auto" w:fill="FFFFFF"/>
              </w:rPr>
              <w:br/>
            </w:r>
            <w:hyperlink r:id="rId20" w:history="1">
              <w:r w:rsidRPr="00A5285E">
                <w:rPr>
                  <w:rStyle w:val="Hyperlink"/>
                  <w:rFonts w:ascii="Calibri Light" w:hAnsi="Calibri Light" w:cs="Calibri Light"/>
                  <w:sz w:val="21"/>
                  <w:szCs w:val="21"/>
                  <w:shd w:val="clear" w:color="auto" w:fill="FFFFFF"/>
                </w:rPr>
                <w:t>http://intranet.utmb.edu/best-care/BC_LunchLearns.asp</w:t>
              </w:r>
            </w:hyperlink>
            <w:r w:rsidRPr="00687183">
              <w:rPr>
                <w:rFonts w:ascii="Calibri Light" w:hAnsi="Calibri Light" w:cs="Calibri Light"/>
                <w:color w:val="000000"/>
                <w:sz w:val="21"/>
                <w:szCs w:val="21"/>
                <w:shd w:val="clear" w:color="auto" w:fill="FFFFFF"/>
              </w:rPr>
              <w:t>.</w:t>
            </w:r>
          </w:p>
          <w:p w14:paraId="15A55C39" w14:textId="77777777" w:rsidR="00687183" w:rsidRDefault="00687183" w:rsidP="009665D7">
            <w:pPr>
              <w:rPr>
                <w:rFonts w:asciiTheme="majorHAnsi" w:hAnsiTheme="majorHAnsi" w:cstheme="majorHAnsi"/>
                <w:b/>
              </w:rPr>
            </w:pPr>
          </w:p>
          <w:p w14:paraId="63364DB7" w14:textId="09244460" w:rsidR="00687183" w:rsidRPr="00687183" w:rsidRDefault="005B396A" w:rsidP="00E355E0">
            <w:pPr>
              <w:spacing w:line="253" w:lineRule="atLeast"/>
              <w:rPr>
                <w:rFonts w:ascii="Calibri Light" w:hAnsi="Calibri Light" w:cs="Calibri Light"/>
                <w:sz w:val="21"/>
                <w:szCs w:val="21"/>
              </w:rPr>
            </w:pPr>
            <w:r>
              <w:rPr>
                <w:rFonts w:asciiTheme="majorHAnsi" w:hAnsiTheme="majorHAnsi" w:cstheme="majorHAnsi"/>
                <w:b/>
                <w:bCs/>
                <w:color w:val="000000"/>
              </w:rPr>
              <w:t>Get vaccinated and practice good hand hygiene this flu season</w:t>
            </w:r>
            <w:r w:rsidR="00D66DB1">
              <w:rPr>
                <w:rFonts w:ascii="Arial" w:hAnsi="Arial" w:cs="Arial"/>
                <w:b/>
                <w:bCs/>
                <w:color w:val="000000"/>
              </w:rPr>
              <w:t>:</w:t>
            </w:r>
            <w:r w:rsidR="00E355E0">
              <w:rPr>
                <w:rFonts w:ascii="Arial" w:hAnsi="Arial" w:cs="Arial"/>
                <w:b/>
                <w:bCs/>
                <w:color w:val="000000"/>
              </w:rPr>
              <w:t xml:space="preserve"> </w:t>
            </w:r>
            <w:r w:rsidR="00687183" w:rsidRPr="00687183">
              <w:rPr>
                <w:rFonts w:ascii="Calibri Light" w:hAnsi="Calibri Light" w:cs="Calibri Light"/>
                <w:color w:val="000000"/>
                <w:sz w:val="21"/>
                <w:szCs w:val="21"/>
              </w:rPr>
              <w:t>Flu season is in full swing, so protect yourself and others</w:t>
            </w:r>
            <w:r w:rsidR="00580D7A">
              <w:rPr>
                <w:rFonts w:ascii="Calibri Light" w:hAnsi="Calibri Light" w:cs="Calibri Light"/>
                <w:color w:val="000000"/>
                <w:sz w:val="21"/>
                <w:szCs w:val="21"/>
              </w:rPr>
              <w:t>.</w:t>
            </w:r>
            <w:r w:rsidR="00687183" w:rsidRPr="00687183">
              <w:rPr>
                <w:rStyle w:val="apple-converted-space"/>
                <w:rFonts w:ascii="Calibri Light" w:hAnsi="Calibri Light" w:cs="Calibri Light"/>
                <w:color w:val="000000"/>
                <w:sz w:val="21"/>
                <w:szCs w:val="21"/>
              </w:rPr>
              <w:t> </w:t>
            </w:r>
            <w:r w:rsidR="00687183" w:rsidRPr="00687183">
              <w:rPr>
                <w:rFonts w:ascii="Calibri Light" w:hAnsi="Calibri Light" w:cs="Calibri Light"/>
                <w:color w:val="000000"/>
                <w:sz w:val="21"/>
                <w:szCs w:val="21"/>
              </w:rPr>
              <w:t>The flu season in Texas typically lasts through April, so it is not too late to be vaccinated</w:t>
            </w:r>
            <w:r w:rsidR="00687183" w:rsidRPr="00687183">
              <w:rPr>
                <w:rStyle w:val="apple-converted-space"/>
                <w:rFonts w:ascii="Calibri Light" w:hAnsi="Calibri Light" w:cs="Calibri Light"/>
                <w:color w:val="000000"/>
                <w:sz w:val="21"/>
                <w:szCs w:val="21"/>
              </w:rPr>
              <w:t>. V</w:t>
            </w:r>
            <w:r w:rsidR="00687183" w:rsidRPr="00687183">
              <w:rPr>
                <w:rFonts w:ascii="Calibri Light" w:hAnsi="Calibri Light" w:cs="Calibri Light"/>
                <w:color w:val="000000"/>
                <w:sz w:val="21"/>
                <w:szCs w:val="21"/>
              </w:rPr>
              <w:t>accination is the first and most important step in protecting against influenza and its potentially serious complications. Good</w:t>
            </w:r>
            <w:r w:rsidR="00687183" w:rsidRPr="00687183">
              <w:rPr>
                <w:rStyle w:val="apple-converted-space"/>
                <w:rFonts w:ascii="Calibri Light" w:hAnsi="Calibri Light" w:cs="Calibri Light"/>
                <w:color w:val="000000"/>
                <w:sz w:val="21"/>
                <w:szCs w:val="21"/>
              </w:rPr>
              <w:t> </w:t>
            </w:r>
            <w:r w:rsidR="00687183" w:rsidRPr="00687183">
              <w:rPr>
                <w:rFonts w:ascii="Calibri Light" w:hAnsi="Calibri Light" w:cs="Calibri Light"/>
                <w:color w:val="000000"/>
                <w:sz w:val="21"/>
                <w:szCs w:val="21"/>
              </w:rPr>
              <w:t>health habits like covering your cough and washing your hands often can</w:t>
            </w:r>
            <w:r w:rsidR="00687183" w:rsidRPr="00687183">
              <w:rPr>
                <w:rStyle w:val="apple-converted-space"/>
                <w:rFonts w:ascii="Calibri Light" w:hAnsi="Calibri Light" w:cs="Calibri Light"/>
                <w:color w:val="000000"/>
                <w:sz w:val="21"/>
                <w:szCs w:val="21"/>
              </w:rPr>
              <w:t> </w:t>
            </w:r>
            <w:r w:rsidR="00687183" w:rsidRPr="00687183">
              <w:rPr>
                <w:rFonts w:ascii="Calibri Light" w:hAnsi="Calibri Light" w:cs="Calibri Light"/>
                <w:color w:val="000000"/>
                <w:sz w:val="21"/>
                <w:szCs w:val="21"/>
              </w:rPr>
              <w:t xml:space="preserve">also help stop the spread of germs and prevent respiratory illnesses like the flu. For more information on where you can </w:t>
            </w:r>
            <w:proofErr w:type="gramStart"/>
            <w:r w:rsidR="00687183" w:rsidRPr="00687183">
              <w:rPr>
                <w:rFonts w:ascii="Calibri Light" w:hAnsi="Calibri Light" w:cs="Calibri Light"/>
                <w:color w:val="000000"/>
                <w:sz w:val="21"/>
                <w:szCs w:val="21"/>
              </w:rPr>
              <w:t>get</w:t>
            </w:r>
            <w:proofErr w:type="gramEnd"/>
            <w:r w:rsidR="00687183" w:rsidRPr="00687183">
              <w:rPr>
                <w:rFonts w:ascii="Calibri Light" w:hAnsi="Calibri Light" w:cs="Calibri Light"/>
                <w:color w:val="000000"/>
                <w:sz w:val="21"/>
                <w:szCs w:val="21"/>
              </w:rPr>
              <w:t xml:space="preserve"> vaccinated, visit</w:t>
            </w:r>
            <w:r w:rsidR="00687183" w:rsidRPr="00687183">
              <w:rPr>
                <w:rStyle w:val="apple-converted-space"/>
                <w:rFonts w:ascii="Calibri Light" w:hAnsi="Calibri Light" w:cs="Calibri Light"/>
                <w:color w:val="000000"/>
                <w:sz w:val="21"/>
                <w:szCs w:val="21"/>
              </w:rPr>
              <w:t> </w:t>
            </w:r>
            <w:hyperlink r:id="rId21" w:history="1">
              <w:r w:rsidR="00687183" w:rsidRPr="00687183">
                <w:rPr>
                  <w:rStyle w:val="Hyperlink"/>
                  <w:rFonts w:ascii="Calibri Light" w:hAnsi="Calibri Light" w:cs="Calibri Light"/>
                  <w:color w:val="954F72"/>
                  <w:sz w:val="21"/>
                  <w:szCs w:val="21"/>
                </w:rPr>
                <w:t>https://hr.utmb.edu/ehc/flufree/</w:t>
              </w:r>
            </w:hyperlink>
            <w:r w:rsidR="00687183" w:rsidRPr="00687183">
              <w:rPr>
                <w:rFonts w:ascii="Calibri Light" w:hAnsi="Calibri Light" w:cs="Calibri Light"/>
                <w:color w:val="000000"/>
                <w:sz w:val="21"/>
                <w:szCs w:val="21"/>
              </w:rPr>
              <w:t>. For hand hygiene tips, visit</w:t>
            </w:r>
            <w:r w:rsidR="00687183" w:rsidRPr="00687183">
              <w:rPr>
                <w:rStyle w:val="apple-converted-space"/>
                <w:rFonts w:ascii="Calibri Light" w:hAnsi="Calibri Light" w:cs="Calibri Light"/>
                <w:color w:val="000000"/>
                <w:sz w:val="21"/>
                <w:szCs w:val="21"/>
              </w:rPr>
              <w:t> </w:t>
            </w:r>
            <w:hyperlink r:id="rId22" w:history="1">
              <w:r w:rsidR="00687183" w:rsidRPr="00687183">
                <w:rPr>
                  <w:rStyle w:val="Hyperlink"/>
                  <w:rFonts w:ascii="Calibri Light" w:hAnsi="Calibri Light" w:cs="Calibri Light"/>
                  <w:color w:val="954F72"/>
                  <w:sz w:val="21"/>
                  <w:szCs w:val="21"/>
                </w:rPr>
                <w:t>https://www.cdc.gov/handwashing</w:t>
              </w:r>
            </w:hyperlink>
            <w:r w:rsidR="00687183" w:rsidRPr="00687183">
              <w:rPr>
                <w:rFonts w:ascii="Calibri Light" w:hAnsi="Calibri Light" w:cs="Calibri Light"/>
                <w:color w:val="000000"/>
                <w:sz w:val="21"/>
                <w:szCs w:val="21"/>
              </w:rPr>
              <w:t>.</w:t>
            </w:r>
          </w:p>
          <w:p w14:paraId="0BAADE70" w14:textId="3550520D" w:rsidR="00D66DB1" w:rsidRDefault="00D66DB1" w:rsidP="00D66DB1">
            <w:pPr>
              <w:spacing w:line="253" w:lineRule="atLeast"/>
              <w:rPr>
                <w:rFonts w:ascii="Calibri Light" w:hAnsi="Calibri Light" w:cs="Calibri Light"/>
                <w:color w:val="000000"/>
                <w:sz w:val="21"/>
                <w:szCs w:val="21"/>
              </w:rPr>
            </w:pPr>
          </w:p>
          <w:p w14:paraId="1DD4E130" w14:textId="77777777" w:rsidR="00687183" w:rsidRPr="00687183" w:rsidRDefault="00687183" w:rsidP="00687183">
            <w:pPr>
              <w:rPr>
                <w:rFonts w:ascii="Calibri Light" w:hAnsi="Calibri Light" w:cs="Calibri Light"/>
                <w:sz w:val="21"/>
                <w:szCs w:val="21"/>
              </w:rPr>
            </w:pPr>
            <w:r>
              <w:rPr>
                <w:rFonts w:asciiTheme="majorHAnsi" w:hAnsiTheme="majorHAnsi" w:cstheme="majorHAnsi"/>
                <w:b/>
              </w:rPr>
              <w:t>Fraudulent computer support calls</w:t>
            </w:r>
            <w:r w:rsidRPr="00A424A6">
              <w:t>: </w:t>
            </w:r>
            <w:r w:rsidRPr="00687183">
              <w:rPr>
                <w:rFonts w:ascii="Calibri Light" w:hAnsi="Calibri Light" w:cs="Calibri Light"/>
                <w:sz w:val="21"/>
                <w:szCs w:val="21"/>
              </w:rPr>
              <w:t>Recently, UTMB’s Office of Information Security has seen an increase in reports of a troublesome scam: callers claiming to be computer support personnel attempting to trick people into giving them access to their computers. Often these callers will claim that they are with companies such as Microsoft or Apple, or a third-party support company, to win trust. They then ask for the user to install software that will allow them to have remote access to the computer, enabling them to steal data or perform other malicious acts. It is important to be able to identify these scams and to know how to respond.</w:t>
            </w:r>
          </w:p>
          <w:p w14:paraId="0ACFB4B9" w14:textId="4DCC4C27" w:rsidR="00687183" w:rsidRPr="00687183" w:rsidRDefault="00687183" w:rsidP="00687183">
            <w:pPr>
              <w:pStyle w:val="ListParagraph"/>
              <w:numPr>
                <w:ilvl w:val="0"/>
                <w:numId w:val="27"/>
              </w:numPr>
              <w:rPr>
                <w:rFonts w:ascii="Calibri Light" w:hAnsi="Calibri Light" w:cs="Calibri Light"/>
                <w:sz w:val="21"/>
                <w:szCs w:val="21"/>
              </w:rPr>
            </w:pPr>
            <w:r w:rsidRPr="00687183">
              <w:rPr>
                <w:rFonts w:ascii="Calibri Light" w:hAnsi="Calibri Light" w:cs="Calibri Light"/>
                <w:sz w:val="21"/>
                <w:szCs w:val="21"/>
              </w:rPr>
              <w:t>If you get a call from someone claiming to be computer support from anywhere other than UTMB, hang up. UTMB personnel should be the only ones reaching out to you.</w:t>
            </w:r>
          </w:p>
          <w:p w14:paraId="5D54DF38" w14:textId="377EF962" w:rsidR="00687183" w:rsidRPr="00687183" w:rsidRDefault="00687183" w:rsidP="00687183">
            <w:pPr>
              <w:pStyle w:val="ListParagraph"/>
              <w:numPr>
                <w:ilvl w:val="0"/>
                <w:numId w:val="27"/>
              </w:numPr>
              <w:rPr>
                <w:rFonts w:ascii="Calibri Light" w:hAnsi="Calibri Light" w:cs="Calibri Light"/>
                <w:sz w:val="21"/>
                <w:szCs w:val="21"/>
              </w:rPr>
            </w:pPr>
            <w:r w:rsidRPr="00687183">
              <w:rPr>
                <w:rFonts w:ascii="Calibri Light" w:hAnsi="Calibri Light" w:cs="Calibri Light"/>
                <w:sz w:val="21"/>
                <w:szCs w:val="21"/>
              </w:rPr>
              <w:t>If a caller asks you to provide your password to perform support, do not provide it. Legitimate UTMB support personnel do not require your password to assist you.</w:t>
            </w:r>
          </w:p>
          <w:p w14:paraId="1C044229" w14:textId="64B2CF42" w:rsidR="00687183" w:rsidRPr="00687183" w:rsidRDefault="00687183" w:rsidP="00687183">
            <w:pPr>
              <w:pStyle w:val="ListParagraph"/>
              <w:numPr>
                <w:ilvl w:val="0"/>
                <w:numId w:val="27"/>
              </w:numPr>
              <w:rPr>
                <w:rFonts w:ascii="Calibri Light" w:hAnsi="Calibri Light" w:cs="Calibri Light"/>
                <w:sz w:val="21"/>
                <w:szCs w:val="21"/>
              </w:rPr>
            </w:pPr>
            <w:r w:rsidRPr="00687183">
              <w:rPr>
                <w:rFonts w:ascii="Calibri Light" w:hAnsi="Calibri Light" w:cs="Calibri Light"/>
                <w:sz w:val="21"/>
                <w:szCs w:val="21"/>
              </w:rPr>
              <w:t>Do not trust pop-ups instructing you to call a phone number for tech support.</w:t>
            </w:r>
          </w:p>
          <w:p w14:paraId="6A6AD810" w14:textId="4F5FBD50" w:rsidR="00687183" w:rsidRPr="00687183" w:rsidRDefault="00687183" w:rsidP="00687183">
            <w:pPr>
              <w:rPr>
                <w:rFonts w:ascii="Calibri Light" w:hAnsi="Calibri Light" w:cs="Calibri Light"/>
                <w:sz w:val="21"/>
                <w:szCs w:val="21"/>
              </w:rPr>
            </w:pPr>
            <w:r w:rsidRPr="00687183">
              <w:rPr>
                <w:rFonts w:ascii="Calibri Light" w:hAnsi="Calibri Light" w:cs="Calibri Light"/>
                <w:sz w:val="21"/>
                <w:szCs w:val="21"/>
              </w:rPr>
              <w:t xml:space="preserve">If you believe there is an issue with your computer, or if you have fallen victim to a </w:t>
            </w:r>
            <w:proofErr w:type="gramStart"/>
            <w:r w:rsidRPr="00687183">
              <w:rPr>
                <w:rFonts w:ascii="Calibri Light" w:hAnsi="Calibri Light" w:cs="Calibri Light"/>
                <w:sz w:val="21"/>
                <w:szCs w:val="21"/>
              </w:rPr>
              <w:t>scam</w:t>
            </w:r>
            <w:proofErr w:type="gramEnd"/>
            <w:r w:rsidRPr="00687183">
              <w:rPr>
                <w:rFonts w:ascii="Calibri Light" w:hAnsi="Calibri Light" w:cs="Calibri Light"/>
                <w:sz w:val="21"/>
                <w:szCs w:val="21"/>
              </w:rPr>
              <w:t>, contact the UTMB Service Desk at (409) 772-5200 or </w:t>
            </w:r>
            <w:hyperlink r:id="rId23" w:history="1">
              <w:r w:rsidRPr="00687183">
                <w:rPr>
                  <w:rStyle w:val="Hyperlink"/>
                  <w:rFonts w:ascii="Calibri Light" w:hAnsi="Calibri Light" w:cs="Calibri Light"/>
                  <w:sz w:val="21"/>
                  <w:szCs w:val="21"/>
                </w:rPr>
                <w:t>ishelp@utmb.edu</w:t>
              </w:r>
            </w:hyperlink>
            <w:r w:rsidRPr="00687183">
              <w:rPr>
                <w:rFonts w:ascii="Calibri Light" w:hAnsi="Calibri Light" w:cs="Calibri Light"/>
                <w:sz w:val="21"/>
                <w:szCs w:val="21"/>
              </w:rPr>
              <w:t>.</w:t>
            </w:r>
          </w:p>
          <w:p w14:paraId="273AC172" w14:textId="1034CC23" w:rsidR="00D66DB1" w:rsidRPr="00385514" w:rsidRDefault="00D66DB1" w:rsidP="00385514">
            <w:pPr>
              <w:spacing w:after="240"/>
              <w:rPr>
                <w:rFonts w:ascii="Calibri Light" w:hAnsi="Calibri Light" w:cs="Calibri Light"/>
                <w:color w:val="000000"/>
                <w:sz w:val="21"/>
                <w:szCs w:val="21"/>
              </w:rPr>
            </w:pPr>
          </w:p>
          <w:p w14:paraId="27F84329" w14:textId="548818AE" w:rsidR="00F40105" w:rsidRDefault="00F40105" w:rsidP="00C72809">
            <w:pPr>
              <w:rPr>
                <w:rFonts w:ascii="Calibri Light" w:hAnsi="Calibri Light" w:cs="Arial"/>
                <w:color w:val="000000"/>
                <w:sz w:val="21"/>
                <w:szCs w:val="21"/>
              </w:rPr>
            </w:pPr>
          </w:p>
          <w:p w14:paraId="140AA6F3" w14:textId="77777777" w:rsidR="00D66DB1" w:rsidRDefault="00D66DB1" w:rsidP="00C72809">
            <w:pPr>
              <w:rPr>
                <w:rFonts w:ascii="Calibri Light" w:hAnsi="Calibri Light" w:cs="Arial"/>
                <w:color w:val="000000"/>
                <w:sz w:val="21"/>
                <w:szCs w:val="21"/>
              </w:rPr>
            </w:pPr>
          </w:p>
          <w:p w14:paraId="01A6C97C" w14:textId="139DAD96" w:rsidR="00B52756" w:rsidRPr="00B52756" w:rsidRDefault="00B52756" w:rsidP="0036309E">
            <w:pPr>
              <w:rPr>
                <w:rFonts w:asciiTheme="majorHAnsi" w:hAnsiTheme="majorHAnsi"/>
                <w:color w:val="FF0000"/>
              </w:rPr>
            </w:pPr>
            <w:r w:rsidRPr="00B52756">
              <w:rPr>
                <w:rFonts w:asciiTheme="majorHAnsi" w:hAnsiTheme="majorHAnsi"/>
                <w:color w:val="FF0000"/>
              </w:rPr>
              <w:lastRenderedPageBreak/>
              <w:t>REMINDER</w:t>
            </w:r>
          </w:p>
          <w:p w14:paraId="17254070" w14:textId="6BAE1EC3" w:rsidR="0036309E" w:rsidRDefault="00E355E0" w:rsidP="0036309E">
            <w:r>
              <w:rPr>
                <w:rFonts w:asciiTheme="majorHAnsi" w:hAnsiTheme="majorHAnsi"/>
                <w:noProof/>
                <w:sz w:val="20"/>
              </w:rPr>
              <w:drawing>
                <wp:anchor distT="0" distB="0" distL="114300" distR="114300" simplePos="0" relativeHeight="251798016" behindDoc="0" locked="0" layoutInCell="1" allowOverlap="1" wp14:anchorId="33C71F39" wp14:editId="7905AF43">
                  <wp:simplePos x="0" y="0"/>
                  <wp:positionH relativeFrom="column">
                    <wp:posOffset>1270</wp:posOffset>
                  </wp:positionH>
                  <wp:positionV relativeFrom="paragraph">
                    <wp:posOffset>-3175</wp:posOffset>
                  </wp:positionV>
                  <wp:extent cx="216385" cy="211576"/>
                  <wp:effectExtent l="0" t="0" r="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17846" cy="21300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w:t>
            </w:r>
            <w:r>
              <w:rPr>
                <w:rFonts w:asciiTheme="majorHAnsi" w:hAnsiTheme="majorHAnsi" w:cstheme="majorHAnsi"/>
                <w:b/>
                <w:bCs/>
                <w:color w:val="000000"/>
              </w:rPr>
              <w:t xml:space="preserve">Online Compliance training due March </w:t>
            </w:r>
            <w:r w:rsidR="00B52756">
              <w:rPr>
                <w:rFonts w:asciiTheme="majorHAnsi" w:hAnsiTheme="majorHAnsi" w:cstheme="majorHAnsi"/>
                <w:b/>
                <w:bCs/>
                <w:color w:val="000000"/>
              </w:rPr>
              <w:t>3</w:t>
            </w:r>
            <w:r>
              <w:rPr>
                <w:rFonts w:asciiTheme="majorHAnsi" w:hAnsiTheme="majorHAnsi" w:cstheme="majorHAnsi"/>
                <w:b/>
                <w:bCs/>
                <w:color w:val="000000"/>
              </w:rPr>
              <w:t>1</w:t>
            </w:r>
            <w:r w:rsidRPr="00495294">
              <w:rPr>
                <w:rFonts w:asciiTheme="majorHAnsi" w:hAnsiTheme="majorHAnsi" w:cstheme="majorHAnsi"/>
                <w:b/>
                <w:bCs/>
                <w:color w:val="000000"/>
              </w:rPr>
              <w:t>:</w:t>
            </w:r>
            <w:r w:rsidR="00B52756">
              <w:rPr>
                <w:rFonts w:asciiTheme="majorHAnsi" w:hAnsiTheme="majorHAnsi" w:cstheme="majorHAnsi"/>
                <w:b/>
                <w:bCs/>
                <w:color w:val="000000"/>
              </w:rPr>
              <w:t xml:space="preserve"> </w:t>
            </w:r>
            <w:r w:rsidR="0036309E" w:rsidRPr="0036309E">
              <w:rPr>
                <w:rFonts w:ascii="Calibri Light" w:hAnsi="Calibri Light" w:cs="Calibri Light"/>
                <w:color w:val="000000"/>
                <w:sz w:val="21"/>
                <w:szCs w:val="21"/>
              </w:rPr>
              <w:t>CMC employees must complete the online compliance training by March 31, 2019.</w:t>
            </w:r>
          </w:p>
          <w:p w14:paraId="26EFC93A" w14:textId="77777777" w:rsidR="00E355E0" w:rsidRDefault="00E355E0" w:rsidP="001B0BAD">
            <w:pPr>
              <w:rPr>
                <w:rFonts w:ascii="Calibri" w:hAnsi="Calibri" w:cs="Calibri"/>
                <w:color w:val="000000"/>
              </w:rPr>
            </w:pPr>
          </w:p>
          <w:p w14:paraId="51FC155D" w14:textId="734C7056" w:rsidR="0036309E" w:rsidRPr="0036309E" w:rsidRDefault="00385514" w:rsidP="0036309E">
            <w:pPr>
              <w:rPr>
                <w:rFonts w:ascii="Calibri Light" w:hAnsi="Calibri Light" w:cs="Calibri Light"/>
                <w:sz w:val="21"/>
                <w:szCs w:val="21"/>
              </w:rPr>
            </w:pPr>
            <w:r>
              <w:rPr>
                <w:rFonts w:ascii="Calibri" w:hAnsi="Calibri" w:cs="Calibri"/>
                <w:color w:val="000000"/>
              </w:rPr>
              <w:t> </w:t>
            </w:r>
            <w:r w:rsidR="001B0BAD">
              <w:rPr>
                <w:rFonts w:asciiTheme="majorHAnsi" w:hAnsiTheme="majorHAnsi"/>
                <w:noProof/>
                <w:sz w:val="20"/>
              </w:rPr>
              <w:drawing>
                <wp:anchor distT="0" distB="0" distL="114300" distR="114300" simplePos="0" relativeHeight="251795968" behindDoc="0" locked="0" layoutInCell="1" allowOverlap="1" wp14:anchorId="67F8F882" wp14:editId="55627109">
                  <wp:simplePos x="0" y="0"/>
                  <wp:positionH relativeFrom="column">
                    <wp:posOffset>1270</wp:posOffset>
                  </wp:positionH>
                  <wp:positionV relativeFrom="paragraph">
                    <wp:posOffset>-3175</wp:posOffset>
                  </wp:positionV>
                  <wp:extent cx="216385" cy="211576"/>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17846" cy="213005"/>
                          </a:xfrm>
                          <a:prstGeom prst="rect">
                            <a:avLst/>
                          </a:prstGeom>
                        </pic:spPr>
                      </pic:pic>
                    </a:graphicData>
                  </a:graphic>
                  <wp14:sizeRelH relativeFrom="page">
                    <wp14:pctWidth>0</wp14:pctWidth>
                  </wp14:sizeRelH>
                  <wp14:sizeRelV relativeFrom="page">
                    <wp14:pctHeight>0</wp14:pctHeight>
                  </wp14:sizeRelV>
                </wp:anchor>
              </w:drawing>
            </w:r>
            <w:r w:rsidR="001B0BAD">
              <w:rPr>
                <w:rFonts w:ascii="Calibri" w:hAnsi="Calibri" w:cs="Calibri"/>
                <w:b/>
                <w:color w:val="000000"/>
              </w:rPr>
              <w:t xml:space="preserve">         PEARL email tips</w:t>
            </w:r>
            <w:r w:rsidR="001B0BAD" w:rsidRPr="00D66DB1">
              <w:rPr>
                <w:rFonts w:ascii="Calibri" w:hAnsi="Calibri" w:cs="Calibri"/>
                <w:b/>
                <w:color w:val="000000"/>
              </w:rPr>
              <w:t>:</w:t>
            </w:r>
            <w:r w:rsidR="0036309E">
              <w:rPr>
                <w:rFonts w:ascii="Calibri" w:hAnsi="Calibri" w:cs="Calibri"/>
                <w:b/>
                <w:color w:val="000000"/>
              </w:rPr>
              <w:t xml:space="preserve"> </w:t>
            </w:r>
            <w:r w:rsidR="0036309E" w:rsidRPr="0036309E">
              <w:rPr>
                <w:rFonts w:ascii="Calibri Light" w:hAnsi="Calibri Light" w:cs="Calibri Light"/>
                <w:color w:val="000000"/>
                <w:sz w:val="21"/>
                <w:szCs w:val="21"/>
              </w:rPr>
              <w:t xml:space="preserve">The review and signing of patient-related emails in PEARL is imperative in the care of our patients. Timely signing of the emails both allows necessary health care to proceed and legally demonstrates that the email has been reviewed. A report is available to monitor the number of unsigned emails in employees’ inboxes. We recommend that all managers use this report to help encourage prompt email processing. Correctional Managed Healthcare Policy manual, policy H60.4 prohibits the use of sending any PEARL document in a patient-related email for signature unless the receiver is expected to act on the information. Documents should NOT be sent to staff for “informational purposes” and group emails should be avoided when using patient-related emails. This also includes routing </w:t>
            </w:r>
            <w:proofErr w:type="spellStart"/>
            <w:r w:rsidR="0036309E" w:rsidRPr="0036309E">
              <w:rPr>
                <w:rFonts w:ascii="Calibri Light" w:hAnsi="Calibri Light" w:cs="Calibri Light"/>
                <w:color w:val="000000"/>
                <w:sz w:val="21"/>
                <w:szCs w:val="21"/>
              </w:rPr>
              <w:t>Notebuilder</w:t>
            </w:r>
            <w:proofErr w:type="spellEnd"/>
            <w:r w:rsidR="0036309E" w:rsidRPr="0036309E">
              <w:rPr>
                <w:rFonts w:ascii="Calibri Light" w:hAnsi="Calibri Light" w:cs="Calibri Light"/>
                <w:color w:val="000000"/>
                <w:sz w:val="21"/>
                <w:szCs w:val="21"/>
              </w:rPr>
              <w:t xml:space="preserve"> documents to others through SELECT RECIPIENT.</w:t>
            </w:r>
            <w:r w:rsidR="0036309E">
              <w:rPr>
                <w:rFonts w:ascii="Calibri Light" w:hAnsi="Calibri Light" w:cs="Calibri Light"/>
                <w:color w:val="000000"/>
                <w:sz w:val="21"/>
                <w:szCs w:val="21"/>
              </w:rPr>
              <w:t xml:space="preserve"> </w:t>
            </w:r>
            <w:proofErr w:type="spellStart"/>
            <w:r w:rsidR="0036309E" w:rsidRPr="0036309E">
              <w:rPr>
                <w:rFonts w:ascii="Calibri Light" w:hAnsi="Calibri Light" w:cs="Calibri Light"/>
                <w:color w:val="000000"/>
                <w:sz w:val="21"/>
                <w:szCs w:val="21"/>
              </w:rPr>
              <w:t>Notebuilder</w:t>
            </w:r>
            <w:proofErr w:type="spellEnd"/>
            <w:r w:rsidR="0036309E" w:rsidRPr="0036309E">
              <w:rPr>
                <w:rFonts w:ascii="Calibri Light" w:hAnsi="Calibri Light" w:cs="Calibri Light"/>
                <w:color w:val="000000"/>
                <w:sz w:val="21"/>
                <w:szCs w:val="21"/>
              </w:rPr>
              <w:t xml:space="preserve"> documents should be sent through email only when a co-signature is needed or clinical input on a course of action is expected. </w:t>
            </w:r>
            <w:proofErr w:type="spellStart"/>
            <w:r w:rsidR="0036309E" w:rsidRPr="0036309E">
              <w:rPr>
                <w:rFonts w:ascii="Calibri Light" w:hAnsi="Calibri Light" w:cs="Calibri Light"/>
                <w:color w:val="000000"/>
                <w:sz w:val="21"/>
                <w:szCs w:val="21"/>
              </w:rPr>
              <w:t>Notebuilder</w:t>
            </w:r>
            <w:proofErr w:type="spellEnd"/>
            <w:r w:rsidR="0036309E" w:rsidRPr="0036309E">
              <w:rPr>
                <w:rFonts w:ascii="Calibri Light" w:hAnsi="Calibri Light" w:cs="Calibri Light"/>
                <w:color w:val="000000"/>
                <w:sz w:val="21"/>
                <w:szCs w:val="21"/>
              </w:rPr>
              <w:t xml:space="preserve"> documents with orders should be handled through the chart completion module.</w:t>
            </w:r>
          </w:p>
          <w:p w14:paraId="397AB352" w14:textId="6895B2DF" w:rsidR="00C72809" w:rsidRPr="00246667" w:rsidRDefault="00C72809" w:rsidP="00246667">
            <w:pPr>
              <w:rPr>
                <w:rFonts w:ascii="Calibri" w:hAnsi="Calibri" w:cs="Calibri"/>
                <w:color w:val="000000"/>
                <w:sz w:val="22"/>
                <w:szCs w:val="22"/>
              </w:rPr>
            </w:pPr>
          </w:p>
        </w:tc>
        <w:tc>
          <w:tcPr>
            <w:tcW w:w="6120" w:type="dxa"/>
            <w:gridSpan w:val="2"/>
            <w:tcBorders>
              <w:left w:val="single" w:sz="4" w:space="0" w:color="auto"/>
              <w:right w:val="single" w:sz="8" w:space="0" w:color="auto"/>
            </w:tcBorders>
            <w:shd w:val="clear" w:color="auto" w:fill="FFFFFF" w:themeFill="background1"/>
          </w:tcPr>
          <w:p w14:paraId="263AF931" w14:textId="653C0840" w:rsidR="001B0BAD" w:rsidRPr="001B0BAD" w:rsidRDefault="001A349F" w:rsidP="00E355E0">
            <w:pPr>
              <w:spacing w:line="253" w:lineRule="atLeast"/>
              <w:rPr>
                <w:rFonts w:ascii="Calibri Light" w:hAnsi="Calibri Light" w:cs="Calibri Light"/>
                <w:sz w:val="21"/>
                <w:szCs w:val="21"/>
              </w:rPr>
            </w:pPr>
            <w:r>
              <w:rPr>
                <w:rFonts w:ascii="Arial" w:hAnsi="Arial" w:cs="Arial"/>
                <w:b/>
                <w:bCs/>
                <w:color w:val="000000"/>
                <w:sz w:val="21"/>
                <w:szCs w:val="21"/>
              </w:rPr>
              <w:lastRenderedPageBreak/>
              <w:t> </w:t>
            </w:r>
            <w:r w:rsidR="00687183">
              <w:rPr>
                <w:rFonts w:asciiTheme="majorHAnsi" w:hAnsiTheme="majorHAnsi"/>
                <w:noProof/>
                <w:sz w:val="20"/>
              </w:rPr>
              <w:drawing>
                <wp:anchor distT="0" distB="0" distL="114300" distR="114300" simplePos="0" relativeHeight="251793920" behindDoc="0" locked="0" layoutInCell="1" allowOverlap="1" wp14:anchorId="78EF9EF3" wp14:editId="1BB1BB5B">
                  <wp:simplePos x="0" y="0"/>
                  <wp:positionH relativeFrom="column">
                    <wp:posOffset>22225</wp:posOffset>
                  </wp:positionH>
                  <wp:positionV relativeFrom="paragraph">
                    <wp:posOffset>34925</wp:posOffset>
                  </wp:positionV>
                  <wp:extent cx="199390" cy="23241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sidR="00687183">
              <w:rPr>
                <w:rFonts w:asciiTheme="majorHAnsi" w:hAnsiTheme="majorHAnsi" w:cstheme="majorHAnsi"/>
                <w:b/>
                <w:bCs/>
              </w:rPr>
              <w:t>Research Services impacted by government shutdown</w:t>
            </w:r>
            <w:r w:rsidR="00687183">
              <w:rPr>
                <w:b/>
                <w:bCs/>
              </w:rPr>
              <w:t>:</w:t>
            </w:r>
            <w:r w:rsidR="001B0BAD">
              <w:t xml:space="preserve"> </w:t>
            </w:r>
            <w:r w:rsidR="001B0BAD" w:rsidRPr="001B0BAD">
              <w:rPr>
                <w:rFonts w:ascii="Calibri Light" w:hAnsi="Calibri Light" w:cs="Calibri Light"/>
                <w:sz w:val="21"/>
                <w:szCs w:val="21"/>
              </w:rPr>
              <w:t>As the U.S. government shutdown continues, so do questions about how this impacts UTMB’s Research enterprise. In an effort to answer these questions, UTMB’s Chief Research Officer and Research Services are asking that UTMB investigators refer to the following guidelines:</w:t>
            </w:r>
          </w:p>
          <w:p w14:paraId="3F7689B8" w14:textId="77777777" w:rsidR="001B0BAD" w:rsidRPr="001B0BAD" w:rsidRDefault="001B0BAD" w:rsidP="001B0BAD">
            <w:pPr>
              <w:rPr>
                <w:rFonts w:ascii="Calibri Light" w:hAnsi="Calibri Light" w:cs="Calibri Light"/>
                <w:sz w:val="21"/>
                <w:szCs w:val="21"/>
              </w:rPr>
            </w:pPr>
            <w:r w:rsidRPr="001B0BAD">
              <w:rPr>
                <w:rFonts w:ascii="Calibri Light" w:hAnsi="Calibri Light" w:cs="Calibri Light"/>
                <w:sz w:val="21"/>
                <w:szCs w:val="21"/>
              </w:rPr>
              <w:t> </w:t>
            </w:r>
          </w:p>
          <w:p w14:paraId="418E252C" w14:textId="00DACECC" w:rsidR="001B0BAD" w:rsidRPr="001B0BAD" w:rsidRDefault="001B0BAD" w:rsidP="001B0BAD">
            <w:pPr>
              <w:pStyle w:val="ListParagraph"/>
              <w:numPr>
                <w:ilvl w:val="0"/>
                <w:numId w:val="28"/>
              </w:numPr>
              <w:rPr>
                <w:rFonts w:ascii="Calibri Light" w:hAnsi="Calibri Light" w:cs="Calibri Light"/>
                <w:sz w:val="21"/>
                <w:szCs w:val="21"/>
              </w:rPr>
            </w:pPr>
            <w:r w:rsidRPr="001B0BAD">
              <w:rPr>
                <w:rFonts w:ascii="Calibri Light" w:hAnsi="Calibri Light" w:cs="Calibri Light"/>
                <w:sz w:val="21"/>
                <w:szCs w:val="21"/>
              </w:rPr>
              <w:t>Please continue submitting applications, progress reports and JIT</w:t>
            </w:r>
            <w:r w:rsidR="00E355E0">
              <w:rPr>
                <w:rFonts w:ascii="Calibri Light" w:hAnsi="Calibri Light" w:cs="Calibri Light"/>
                <w:sz w:val="21"/>
                <w:szCs w:val="21"/>
              </w:rPr>
              <w:t xml:space="preserve"> (just-in-time requests)</w:t>
            </w:r>
            <w:r w:rsidRPr="001B0BAD">
              <w:rPr>
                <w:rFonts w:ascii="Calibri Light" w:hAnsi="Calibri Light" w:cs="Calibri Light"/>
                <w:sz w:val="21"/>
                <w:szCs w:val="21"/>
              </w:rPr>
              <w:t xml:space="preserve"> to all Federal agencies unless otherwise instructed via a targeted email.</w:t>
            </w:r>
          </w:p>
          <w:p w14:paraId="0534CDD9" w14:textId="22EA0D02" w:rsidR="001B0BAD" w:rsidRPr="001B0BAD" w:rsidRDefault="001B0BAD" w:rsidP="001B0BAD">
            <w:pPr>
              <w:pStyle w:val="ListParagraph"/>
              <w:numPr>
                <w:ilvl w:val="0"/>
                <w:numId w:val="28"/>
              </w:numPr>
              <w:rPr>
                <w:rFonts w:ascii="Calibri Light" w:hAnsi="Calibri Light" w:cs="Calibri Light"/>
                <w:sz w:val="21"/>
                <w:szCs w:val="21"/>
              </w:rPr>
            </w:pPr>
            <w:r w:rsidRPr="001B0BAD">
              <w:rPr>
                <w:rFonts w:ascii="Calibri Light" w:hAnsi="Calibri Light" w:cs="Calibri Light"/>
                <w:sz w:val="21"/>
                <w:szCs w:val="21"/>
              </w:rPr>
              <w:t>Currently NASA, NSF, USDA, EPA and NOAA are closed.  These agencies have generally halted intramural research activities, suspended new grant awards and shuttered federally operated scientific facilities. Before proceeding, please verify travel and sponsored activities for these agencies.</w:t>
            </w:r>
          </w:p>
          <w:p w14:paraId="55C9AE89" w14:textId="0801D5D5" w:rsidR="001B0BAD" w:rsidRPr="001B0BAD" w:rsidRDefault="001B0BAD" w:rsidP="001B0BAD">
            <w:pPr>
              <w:pStyle w:val="ListParagraph"/>
              <w:numPr>
                <w:ilvl w:val="0"/>
                <w:numId w:val="28"/>
              </w:numPr>
              <w:rPr>
                <w:rFonts w:ascii="Calibri Light" w:hAnsi="Calibri Light" w:cs="Calibri Light"/>
                <w:sz w:val="21"/>
                <w:szCs w:val="21"/>
              </w:rPr>
            </w:pPr>
            <w:r w:rsidRPr="001B0BAD">
              <w:rPr>
                <w:rFonts w:ascii="Calibri Light" w:hAnsi="Calibri Light" w:cs="Calibri Light"/>
                <w:sz w:val="21"/>
                <w:szCs w:val="21"/>
              </w:rPr>
              <w:t>The NIH and Department of Education are open and operating under normal business guidelines as Congress had already approved their funding.</w:t>
            </w:r>
          </w:p>
          <w:p w14:paraId="35399A28" w14:textId="77777777" w:rsidR="001B0BAD" w:rsidRPr="001B0BAD" w:rsidRDefault="001B0BAD" w:rsidP="001B0BAD">
            <w:pPr>
              <w:rPr>
                <w:rFonts w:ascii="Calibri Light" w:hAnsi="Calibri Light" w:cs="Calibri Light"/>
                <w:sz w:val="21"/>
                <w:szCs w:val="21"/>
              </w:rPr>
            </w:pPr>
            <w:r w:rsidRPr="001B0BAD">
              <w:rPr>
                <w:rFonts w:ascii="Calibri Light" w:hAnsi="Calibri Light" w:cs="Calibri Light"/>
                <w:sz w:val="21"/>
                <w:szCs w:val="21"/>
              </w:rPr>
              <w:t> </w:t>
            </w:r>
          </w:p>
          <w:p w14:paraId="2F30CC8F" w14:textId="26EE86DF" w:rsidR="00687183" w:rsidRDefault="001B0BAD" w:rsidP="00687183">
            <w:pPr>
              <w:rPr>
                <w:rFonts w:ascii="Calibri Light" w:hAnsi="Calibri Light" w:cs="Arial"/>
                <w:bCs/>
                <w:color w:val="000000"/>
                <w:sz w:val="20"/>
                <w:szCs w:val="20"/>
              </w:rPr>
            </w:pPr>
            <w:r w:rsidRPr="001B0BAD">
              <w:rPr>
                <w:rFonts w:ascii="Calibri Light" w:hAnsi="Calibri Light" w:cs="Calibri Light"/>
                <w:sz w:val="21"/>
                <w:szCs w:val="21"/>
              </w:rPr>
              <w:t xml:space="preserve">For more information, contact </w:t>
            </w:r>
            <w:proofErr w:type="spellStart"/>
            <w:r w:rsidRPr="001B0BAD">
              <w:rPr>
                <w:rFonts w:ascii="Calibri Light" w:hAnsi="Calibri Light" w:cs="Calibri Light"/>
                <w:sz w:val="21"/>
                <w:szCs w:val="21"/>
              </w:rPr>
              <w:t>Melodi</w:t>
            </w:r>
            <w:proofErr w:type="spellEnd"/>
            <w:r>
              <w:rPr>
                <w:rFonts w:ascii="Calibri Light" w:hAnsi="Calibri Light" w:cs="Calibri Light"/>
                <w:sz w:val="21"/>
                <w:szCs w:val="21"/>
              </w:rPr>
              <w:t xml:space="preserve"> Moore at </w:t>
            </w:r>
            <w:hyperlink r:id="rId24" w:history="1">
              <w:r w:rsidRPr="00A5285E">
                <w:rPr>
                  <w:rStyle w:val="Hyperlink"/>
                  <w:rFonts w:ascii="Calibri Light" w:hAnsi="Calibri Light" w:cs="Calibri Light"/>
                  <w:sz w:val="21"/>
                  <w:szCs w:val="21"/>
                </w:rPr>
                <w:t>mdmoore@utmb.edu</w:t>
              </w:r>
            </w:hyperlink>
            <w:r>
              <w:rPr>
                <w:rFonts w:ascii="Calibri Light" w:hAnsi="Calibri Light" w:cs="Calibri Light"/>
                <w:sz w:val="21"/>
                <w:szCs w:val="21"/>
              </w:rPr>
              <w:t xml:space="preserve">. </w:t>
            </w:r>
            <w:r w:rsidRPr="001B0BAD">
              <w:rPr>
                <w:rFonts w:ascii="Calibri Light" w:hAnsi="Calibri Light" w:cs="Calibri Light"/>
                <w:sz w:val="21"/>
                <w:szCs w:val="21"/>
              </w:rPr>
              <w:t xml:space="preserve"> </w:t>
            </w:r>
          </w:p>
          <w:p w14:paraId="7E2463EF" w14:textId="77777777" w:rsidR="00687183" w:rsidRDefault="00687183" w:rsidP="00687183">
            <w:pPr>
              <w:rPr>
                <w:rFonts w:ascii="Calibri Light" w:hAnsi="Calibri Light" w:cs="Arial"/>
                <w:bCs/>
                <w:color w:val="000000"/>
                <w:sz w:val="20"/>
                <w:szCs w:val="20"/>
              </w:rPr>
            </w:pPr>
          </w:p>
          <w:p w14:paraId="1404A59B" w14:textId="5EE055F8" w:rsidR="00E355E0" w:rsidRPr="00E355E0" w:rsidRDefault="00687183" w:rsidP="00E355E0">
            <w:pPr>
              <w:rPr>
                <w:rFonts w:ascii="Calibri Light" w:hAnsi="Calibri Light" w:cs="Calibri Light"/>
                <w:sz w:val="21"/>
                <w:szCs w:val="21"/>
              </w:rPr>
            </w:pPr>
            <w:r>
              <w:rPr>
                <w:rFonts w:asciiTheme="majorHAnsi" w:hAnsiTheme="majorHAnsi"/>
                <w:noProof/>
                <w:sz w:val="20"/>
              </w:rPr>
              <w:drawing>
                <wp:anchor distT="0" distB="0" distL="114300" distR="114300" simplePos="0" relativeHeight="251792896" behindDoc="0" locked="0" layoutInCell="1" allowOverlap="1" wp14:anchorId="0C6D434A" wp14:editId="56BB2E52">
                  <wp:simplePos x="0" y="0"/>
                  <wp:positionH relativeFrom="column">
                    <wp:posOffset>25302</wp:posOffset>
                  </wp:positionH>
                  <wp:positionV relativeFrom="paragraph">
                    <wp:posOffset>17780</wp:posOffset>
                  </wp:positionV>
                  <wp:extent cx="199390" cy="232410"/>
                  <wp:effectExtent l="0" t="0" r="381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Nominations for next STAR Employee of the Quarter award due Jan. 25:</w:t>
            </w:r>
            <w:r w:rsidR="00E355E0">
              <w:rPr>
                <w:rFonts w:ascii="Arial" w:hAnsi="Arial" w:cs="Arial"/>
                <w:color w:val="000000"/>
              </w:rPr>
              <w:t xml:space="preserve"> </w:t>
            </w:r>
            <w:r w:rsidR="00E355E0" w:rsidRPr="00E355E0">
              <w:rPr>
                <w:rFonts w:ascii="Calibri Light" w:hAnsi="Calibri Light" w:cs="Calibri Light"/>
                <w:sz w:val="21"/>
                <w:szCs w:val="21"/>
              </w:rPr>
              <w:t xml:space="preserve">To ensure individuals have enough time to submit their nominations for the next STAR (Support, Teamwork and Attitude Recognition) Employee of the Quarter award, the deadline to complete the submission form has been extended to Jan. 25. A new program launched in November 2018, the quarterly employee recognition program aims to recognize employees within the Research enterprise who, through their daily actions, exhibit exemplary professional behavior and commitment to teamwork and improvement. Any member of the UTMB Research community may nominate a STAR Employee of the Quarter. Selected individuals </w:t>
            </w:r>
            <w:proofErr w:type="gramStart"/>
            <w:r w:rsidR="00E355E0" w:rsidRPr="00E355E0">
              <w:rPr>
                <w:rFonts w:ascii="Calibri Light" w:hAnsi="Calibri Light" w:cs="Calibri Light"/>
                <w:sz w:val="21"/>
                <w:szCs w:val="21"/>
              </w:rPr>
              <w:t>will be recognized</w:t>
            </w:r>
            <w:proofErr w:type="gramEnd"/>
            <w:r w:rsidR="00E355E0" w:rsidRPr="00E355E0">
              <w:rPr>
                <w:rFonts w:ascii="Calibri Light" w:hAnsi="Calibri Light" w:cs="Calibri Light"/>
                <w:sz w:val="21"/>
                <w:szCs w:val="21"/>
              </w:rPr>
              <w:t xml:space="preserve"> at the upcoming </w:t>
            </w:r>
            <w:hyperlink r:id="rId25" w:history="1">
              <w:r w:rsidR="00E355E0" w:rsidRPr="00E355E0">
                <w:rPr>
                  <w:rStyle w:val="Hyperlink"/>
                  <w:rFonts w:ascii="Calibri Light" w:hAnsi="Calibri Light" w:cs="Calibri Light"/>
                  <w:sz w:val="21"/>
                  <w:szCs w:val="21"/>
                </w:rPr>
                <w:t>research quarterly update events</w:t>
              </w:r>
            </w:hyperlink>
            <w:r w:rsidR="00580D7A">
              <w:rPr>
                <w:rFonts w:ascii="Calibri Light" w:hAnsi="Calibri Light" w:cs="Calibri Light"/>
                <w:sz w:val="21"/>
                <w:szCs w:val="21"/>
              </w:rPr>
              <w:br/>
            </w:r>
            <w:r w:rsidR="00E355E0" w:rsidRPr="00E355E0">
              <w:rPr>
                <w:rFonts w:ascii="Calibri Light" w:hAnsi="Calibri Light" w:cs="Calibri Light"/>
                <w:sz w:val="21"/>
                <w:szCs w:val="21"/>
              </w:rPr>
              <w:t>(</w:t>
            </w:r>
            <w:hyperlink r:id="rId26" w:history="1">
              <w:r w:rsidR="00E355E0" w:rsidRPr="00E355E0">
                <w:rPr>
                  <w:rStyle w:val="Hyperlink"/>
                  <w:rFonts w:ascii="Calibri Light" w:hAnsi="Calibri Light" w:cs="Calibri Light"/>
                  <w:sz w:val="21"/>
                  <w:szCs w:val="21"/>
                </w:rPr>
                <w:t>https://www.utmb.edu/research/home/research-quarterly-updates</w:t>
              </w:r>
            </w:hyperlink>
            <w:r w:rsidR="00E355E0" w:rsidRPr="00E355E0">
              <w:rPr>
                <w:rFonts w:ascii="Calibri Light" w:hAnsi="Calibri Light" w:cs="Calibri Light"/>
                <w:sz w:val="21"/>
                <w:szCs w:val="21"/>
              </w:rPr>
              <w:t>). Learn more about the selection criteria and access the nomination form at </w:t>
            </w:r>
            <w:hyperlink r:id="rId27" w:history="1">
              <w:r w:rsidR="00E355E0" w:rsidRPr="00E355E0">
                <w:rPr>
                  <w:rStyle w:val="Hyperlink"/>
                  <w:rFonts w:ascii="Calibri Light" w:hAnsi="Calibri Light" w:cs="Calibri Light"/>
                  <w:sz w:val="21"/>
                  <w:szCs w:val="21"/>
                </w:rPr>
                <w:t>https://research.utmb.edu/starawards</w:t>
              </w:r>
            </w:hyperlink>
            <w:r w:rsidR="00E355E0" w:rsidRPr="00E355E0">
              <w:rPr>
                <w:rFonts w:ascii="Calibri Light" w:hAnsi="Calibri Light" w:cs="Calibri Light"/>
                <w:sz w:val="21"/>
                <w:szCs w:val="21"/>
              </w:rPr>
              <w:t>.</w:t>
            </w:r>
          </w:p>
          <w:p w14:paraId="660F3304" w14:textId="1F582809" w:rsidR="001A349F" w:rsidRDefault="001A349F" w:rsidP="001A349F">
            <w:pPr>
              <w:spacing w:line="253" w:lineRule="atLeast"/>
              <w:rPr>
                <w:rFonts w:ascii="Arial" w:hAnsi="Arial" w:cs="Arial"/>
                <w:b/>
                <w:bCs/>
                <w:color w:val="000000"/>
                <w:sz w:val="21"/>
                <w:szCs w:val="21"/>
              </w:rPr>
            </w:pPr>
          </w:p>
          <w:p w14:paraId="2E4AB3EA" w14:textId="77777777" w:rsidR="00D66DB1" w:rsidRDefault="00D66DB1" w:rsidP="001A349F">
            <w:pPr>
              <w:spacing w:line="253" w:lineRule="atLeast"/>
              <w:rPr>
                <w:rFonts w:ascii="Calibri" w:hAnsi="Calibri" w:cs="Calibri"/>
                <w:color w:val="000000"/>
                <w:sz w:val="22"/>
                <w:szCs w:val="22"/>
              </w:rPr>
            </w:pPr>
          </w:p>
          <w:p w14:paraId="18380013" w14:textId="0C0100A0" w:rsidR="00F3323B" w:rsidRPr="008917C8" w:rsidRDefault="00F3323B" w:rsidP="001B0BAD">
            <w:pPr>
              <w:rPr>
                <w:rFonts w:ascii="Calibri Light" w:hAnsi="Calibri Light"/>
                <w:sz w:val="21"/>
                <w:szCs w:val="21"/>
              </w:rPr>
            </w:pPr>
          </w:p>
        </w:tc>
      </w:tr>
      <w:tr w:rsidR="001849C7" w14:paraId="09FE0D10" w14:textId="77777777" w:rsidTr="00C728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1"/>
        </w:trPr>
        <w:tc>
          <w:tcPr>
            <w:tcW w:w="5153" w:type="dxa"/>
            <w:gridSpan w:val="3"/>
            <w:vMerge/>
            <w:tcBorders>
              <w:left w:val="single" w:sz="8" w:space="0" w:color="auto"/>
              <w:right w:val="single" w:sz="4" w:space="0" w:color="auto"/>
            </w:tcBorders>
          </w:tcPr>
          <w:p w14:paraId="19B7FFF7" w14:textId="77777777" w:rsidR="001849C7" w:rsidRDefault="001849C7" w:rsidP="00A83199">
            <w:pPr>
              <w:rPr>
                <w:rFonts w:asciiTheme="majorHAnsi"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29F3D34D" w14:textId="5F4EE8AD" w:rsidR="001849C7" w:rsidRPr="00925479" w:rsidRDefault="00925479" w:rsidP="00FE2716">
            <w:r>
              <w:rPr>
                <w:rFonts w:asciiTheme="majorHAnsi" w:hAnsiTheme="majorHAnsi"/>
                <w:b/>
                <w:color w:val="FF0000"/>
                <w:sz w:val="28"/>
              </w:rPr>
              <w:t>DID YOU KNOW?</w:t>
            </w:r>
            <w:r>
              <w:br/>
            </w:r>
            <w:r w:rsidR="00FE2716" w:rsidRPr="00FE2716">
              <w:rPr>
                <w:rFonts w:ascii="Calibri Light" w:hAnsi="Calibri Light" w:cs="Calibri Light"/>
                <w:color w:val="000000"/>
                <w:sz w:val="21"/>
                <w:szCs w:val="21"/>
              </w:rPr>
              <w:t>Since reopening in 2016, the UTMB Liver Transplant Program team has completed more than 50 liver transplants, with 19 of those transplants taking place in FY18 alone. Patient survival and graft survival continue to be exceedingly favorable, consistently beating national benchmarks. The growth and exceptionally favorable outcomes of the program are a testament to the dedicated and collaborative work of the pre-transplant team, inpatient ICUs, transplant multidisciplinary team members and post-operative outpatient team. To learn more, visit</w:t>
            </w:r>
            <w:r w:rsidR="00FE2716">
              <w:rPr>
                <w:rFonts w:ascii="Calibri Light" w:hAnsi="Calibri Light" w:cs="Calibri Light"/>
                <w:color w:val="000000"/>
                <w:sz w:val="21"/>
                <w:szCs w:val="21"/>
              </w:rPr>
              <w:br/>
            </w:r>
            <w:hyperlink r:id="rId28" w:history="1">
              <w:r w:rsidR="00FE2716" w:rsidRPr="00FE2716">
                <w:rPr>
                  <w:rStyle w:val="Hyperlink"/>
                  <w:rFonts w:ascii="Calibri Light" w:hAnsi="Calibri Light" w:cs="Calibri Light"/>
                  <w:color w:val="954F72"/>
                  <w:sz w:val="19"/>
                  <w:szCs w:val="19"/>
                </w:rPr>
                <w:t>https://www.utmbhealth.com/services/transplant/services/liver-transplant</w:t>
              </w:r>
            </w:hyperlink>
            <w:r w:rsidR="00FE2716" w:rsidRPr="00FE2716">
              <w:rPr>
                <w:rFonts w:ascii="Calibri Light" w:hAnsi="Calibri Light" w:cs="Calibri Light"/>
                <w:color w:val="000000"/>
                <w:sz w:val="19"/>
                <w:szCs w:val="19"/>
              </w:rPr>
              <w:t>.</w:t>
            </w: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9"/>
      <w:footerReference w:type="first" r:id="rId30"/>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76ADE" w14:textId="77777777" w:rsidR="002345F2" w:rsidRDefault="002345F2" w:rsidP="00874B86">
      <w:r>
        <w:separator/>
      </w:r>
    </w:p>
  </w:endnote>
  <w:endnote w:type="continuationSeparator" w:id="0">
    <w:p w14:paraId="64F39FA1" w14:textId="77777777" w:rsidR="002345F2" w:rsidRDefault="002345F2"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charset w:val="00"/>
    <w:family w:val="auto"/>
    <w:pitch w:val="variable"/>
    <w:sig w:usb0="60000287" w:usb1="00000001"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4A5EF205"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13CEC" w14:textId="77777777" w:rsidR="002345F2" w:rsidRDefault="002345F2" w:rsidP="00874B86">
      <w:r>
        <w:separator/>
      </w:r>
    </w:p>
  </w:footnote>
  <w:footnote w:type="continuationSeparator" w:id="0">
    <w:p w14:paraId="4DCE18C0" w14:textId="77777777" w:rsidR="002345F2" w:rsidRDefault="002345F2"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94E67" w14:textId="77777777" w:rsidR="00C46906" w:rsidRDefault="00676174">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E5192"/>
    <w:multiLevelType w:val="multilevel"/>
    <w:tmpl w:val="2A6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D5204"/>
    <w:multiLevelType w:val="hybridMultilevel"/>
    <w:tmpl w:val="66FE9E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F2B6F"/>
    <w:multiLevelType w:val="hybridMultilevel"/>
    <w:tmpl w:val="0046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E770F"/>
    <w:multiLevelType w:val="hybridMultilevel"/>
    <w:tmpl w:val="B6489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DD2268"/>
    <w:multiLevelType w:val="hybridMultilevel"/>
    <w:tmpl w:val="37286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7F25A4"/>
    <w:multiLevelType w:val="hybridMultilevel"/>
    <w:tmpl w:val="6DD4EB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287AF4"/>
    <w:multiLevelType w:val="multilevel"/>
    <w:tmpl w:val="646A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F6571F"/>
    <w:multiLevelType w:val="multilevel"/>
    <w:tmpl w:val="1068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4D1DC4"/>
    <w:multiLevelType w:val="multilevel"/>
    <w:tmpl w:val="567E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9F1A43"/>
    <w:multiLevelType w:val="multilevel"/>
    <w:tmpl w:val="84CE3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9B50EA"/>
    <w:multiLevelType w:val="hybridMultilevel"/>
    <w:tmpl w:val="EE14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EB5B6B"/>
    <w:multiLevelType w:val="multilevel"/>
    <w:tmpl w:val="AE9A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C16AC0"/>
    <w:multiLevelType w:val="hybridMultilevel"/>
    <w:tmpl w:val="8FC4E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F9495A"/>
    <w:multiLevelType w:val="multilevel"/>
    <w:tmpl w:val="84FA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3E1755"/>
    <w:multiLevelType w:val="hybridMultilevel"/>
    <w:tmpl w:val="74346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AC55C56"/>
    <w:multiLevelType w:val="hybridMultilevel"/>
    <w:tmpl w:val="3A16C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E55CBC"/>
    <w:multiLevelType w:val="multilevel"/>
    <w:tmpl w:val="C478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74273A"/>
    <w:multiLevelType w:val="hybridMultilevel"/>
    <w:tmpl w:val="2E24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4B632B"/>
    <w:multiLevelType w:val="hybridMultilevel"/>
    <w:tmpl w:val="8C24D2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4A61C22"/>
    <w:multiLevelType w:val="hybridMultilevel"/>
    <w:tmpl w:val="FF32DE0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A0947F7"/>
    <w:multiLevelType w:val="hybridMultilevel"/>
    <w:tmpl w:val="1CC4E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F6286C"/>
    <w:multiLevelType w:val="multilevel"/>
    <w:tmpl w:val="C7E4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764E12"/>
    <w:multiLevelType w:val="hybridMultilevel"/>
    <w:tmpl w:val="02EED332"/>
    <w:lvl w:ilvl="0" w:tplc="A9EA2720">
      <w:start w:val="1"/>
      <w:numFmt w:val="decimal"/>
      <w:lvlText w:val="%1."/>
      <w:lvlJc w:val="left"/>
      <w:pPr>
        <w:ind w:left="720" w:hanging="360"/>
      </w:pPr>
      <w:rPr>
        <w:rFonts w:ascii="Calibri Light" w:hAnsi="Calibri Light" w:cs="Calibri Light" w:hint="default"/>
        <w:b w:val="0"/>
        <w:i w:val="0"/>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BF72A6"/>
    <w:multiLevelType w:val="hybridMultilevel"/>
    <w:tmpl w:val="124AF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745ABA"/>
    <w:multiLevelType w:val="multilevel"/>
    <w:tmpl w:val="BF30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16145A"/>
    <w:multiLevelType w:val="hybridMultilevel"/>
    <w:tmpl w:val="CC068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6785D"/>
    <w:multiLevelType w:val="hybridMultilevel"/>
    <w:tmpl w:val="C796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CD0380"/>
    <w:multiLevelType w:val="multilevel"/>
    <w:tmpl w:val="0682177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8" w15:restartNumberingAfterBreak="0">
    <w:nsid w:val="76904C25"/>
    <w:multiLevelType w:val="multilevel"/>
    <w:tmpl w:val="C230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ED5485"/>
    <w:multiLevelType w:val="multilevel"/>
    <w:tmpl w:val="5434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F622C9"/>
    <w:multiLevelType w:val="multilevel"/>
    <w:tmpl w:val="8226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9"/>
  </w:num>
  <w:num w:numId="3">
    <w:abstractNumId w:val="29"/>
  </w:num>
  <w:num w:numId="4">
    <w:abstractNumId w:val="5"/>
  </w:num>
  <w:num w:numId="5">
    <w:abstractNumId w:val="1"/>
  </w:num>
  <w:num w:numId="6">
    <w:abstractNumId w:val="2"/>
  </w:num>
  <w:num w:numId="7">
    <w:abstractNumId w:val="27"/>
  </w:num>
  <w:num w:numId="8">
    <w:abstractNumId w:val="10"/>
  </w:num>
  <w:num w:numId="9">
    <w:abstractNumId w:val="0"/>
  </w:num>
  <w:num w:numId="10">
    <w:abstractNumId w:val="4"/>
  </w:num>
  <w:num w:numId="11">
    <w:abstractNumId w:val="14"/>
  </w:num>
  <w:num w:numId="12">
    <w:abstractNumId w:val="3"/>
  </w:num>
  <w:num w:numId="13">
    <w:abstractNumId w:val="26"/>
  </w:num>
  <w:num w:numId="14">
    <w:abstractNumId w:val="23"/>
  </w:num>
  <w:num w:numId="15">
    <w:abstractNumId w:val="7"/>
  </w:num>
  <w:num w:numId="16">
    <w:abstractNumId w:val="28"/>
  </w:num>
  <w:num w:numId="17">
    <w:abstractNumId w:val="11"/>
  </w:num>
  <w:num w:numId="18">
    <w:abstractNumId w:val="21"/>
  </w:num>
  <w:num w:numId="19">
    <w:abstractNumId w:val="30"/>
  </w:num>
  <w:num w:numId="20">
    <w:abstractNumId w:val="16"/>
  </w:num>
  <w:num w:numId="21">
    <w:abstractNumId w:val="8"/>
  </w:num>
  <w:num w:numId="22">
    <w:abstractNumId w:val="13"/>
  </w:num>
  <w:num w:numId="23">
    <w:abstractNumId w:val="24"/>
  </w:num>
  <w:num w:numId="24">
    <w:abstractNumId w:val="6"/>
  </w:num>
  <w:num w:numId="25">
    <w:abstractNumId w:val="25"/>
  </w:num>
  <w:num w:numId="26">
    <w:abstractNumId w:val="18"/>
  </w:num>
  <w:num w:numId="27">
    <w:abstractNumId w:val="15"/>
  </w:num>
  <w:num w:numId="28">
    <w:abstractNumId w:val="17"/>
  </w:num>
  <w:num w:numId="29">
    <w:abstractNumId w:val="20"/>
  </w:num>
  <w:num w:numId="30">
    <w:abstractNumId w:val="22"/>
  </w:num>
  <w:num w:numId="31">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17BD"/>
    <w:rsid w:val="00033AC2"/>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611D"/>
    <w:rsid w:val="000966FD"/>
    <w:rsid w:val="000A26D9"/>
    <w:rsid w:val="000A297A"/>
    <w:rsid w:val="000A36BE"/>
    <w:rsid w:val="000A508E"/>
    <w:rsid w:val="000B2BB1"/>
    <w:rsid w:val="000B381B"/>
    <w:rsid w:val="000B3FC8"/>
    <w:rsid w:val="000B6351"/>
    <w:rsid w:val="000B666C"/>
    <w:rsid w:val="000B7007"/>
    <w:rsid w:val="000B73A7"/>
    <w:rsid w:val="000C14A2"/>
    <w:rsid w:val="000C1FC9"/>
    <w:rsid w:val="000C4169"/>
    <w:rsid w:val="000C69D6"/>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322A"/>
    <w:rsid w:val="001276F3"/>
    <w:rsid w:val="001325DC"/>
    <w:rsid w:val="001365AE"/>
    <w:rsid w:val="00151100"/>
    <w:rsid w:val="00153DDE"/>
    <w:rsid w:val="0016087C"/>
    <w:rsid w:val="00161A12"/>
    <w:rsid w:val="00166476"/>
    <w:rsid w:val="001767B8"/>
    <w:rsid w:val="001838A0"/>
    <w:rsid w:val="00183D7B"/>
    <w:rsid w:val="001849C7"/>
    <w:rsid w:val="00190040"/>
    <w:rsid w:val="001A2490"/>
    <w:rsid w:val="001A349F"/>
    <w:rsid w:val="001A64DA"/>
    <w:rsid w:val="001A6D43"/>
    <w:rsid w:val="001A7128"/>
    <w:rsid w:val="001A732C"/>
    <w:rsid w:val="001B0BAD"/>
    <w:rsid w:val="001B5AE8"/>
    <w:rsid w:val="001B7C99"/>
    <w:rsid w:val="001C1D3C"/>
    <w:rsid w:val="001C4A7F"/>
    <w:rsid w:val="001D239E"/>
    <w:rsid w:val="001E1077"/>
    <w:rsid w:val="001E24E2"/>
    <w:rsid w:val="001E36E7"/>
    <w:rsid w:val="001E3AE0"/>
    <w:rsid w:val="001E558C"/>
    <w:rsid w:val="001E6192"/>
    <w:rsid w:val="001E7922"/>
    <w:rsid w:val="001F26BB"/>
    <w:rsid w:val="001F55DB"/>
    <w:rsid w:val="001F63BC"/>
    <w:rsid w:val="002029B1"/>
    <w:rsid w:val="00202B35"/>
    <w:rsid w:val="00202D78"/>
    <w:rsid w:val="0020359C"/>
    <w:rsid w:val="00206437"/>
    <w:rsid w:val="00206C2F"/>
    <w:rsid w:val="00207565"/>
    <w:rsid w:val="00211C98"/>
    <w:rsid w:val="00212566"/>
    <w:rsid w:val="00214F6F"/>
    <w:rsid w:val="00216EE9"/>
    <w:rsid w:val="002219BD"/>
    <w:rsid w:val="0022457F"/>
    <w:rsid w:val="00224D1C"/>
    <w:rsid w:val="0022573B"/>
    <w:rsid w:val="002345F2"/>
    <w:rsid w:val="0024033D"/>
    <w:rsid w:val="00241155"/>
    <w:rsid w:val="00243ACB"/>
    <w:rsid w:val="00244756"/>
    <w:rsid w:val="00245011"/>
    <w:rsid w:val="00246667"/>
    <w:rsid w:val="002471F2"/>
    <w:rsid w:val="00252100"/>
    <w:rsid w:val="002522D8"/>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29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5710"/>
    <w:rsid w:val="003131EE"/>
    <w:rsid w:val="003136F1"/>
    <w:rsid w:val="00314842"/>
    <w:rsid w:val="00315952"/>
    <w:rsid w:val="00317E2B"/>
    <w:rsid w:val="00321AF8"/>
    <w:rsid w:val="003224F1"/>
    <w:rsid w:val="00324F34"/>
    <w:rsid w:val="00326BE4"/>
    <w:rsid w:val="0033116D"/>
    <w:rsid w:val="00332E95"/>
    <w:rsid w:val="003352C1"/>
    <w:rsid w:val="00336E1A"/>
    <w:rsid w:val="00337455"/>
    <w:rsid w:val="0034257F"/>
    <w:rsid w:val="00342A6C"/>
    <w:rsid w:val="003442B5"/>
    <w:rsid w:val="00353BB0"/>
    <w:rsid w:val="00356428"/>
    <w:rsid w:val="00360B73"/>
    <w:rsid w:val="0036309E"/>
    <w:rsid w:val="0036546F"/>
    <w:rsid w:val="00366EDC"/>
    <w:rsid w:val="00381C8B"/>
    <w:rsid w:val="00383F66"/>
    <w:rsid w:val="00385514"/>
    <w:rsid w:val="003929D4"/>
    <w:rsid w:val="003949F5"/>
    <w:rsid w:val="003960FE"/>
    <w:rsid w:val="003A09D9"/>
    <w:rsid w:val="003A164D"/>
    <w:rsid w:val="003A20EF"/>
    <w:rsid w:val="003A3D5E"/>
    <w:rsid w:val="003A4577"/>
    <w:rsid w:val="003B1F2B"/>
    <w:rsid w:val="003B75F3"/>
    <w:rsid w:val="003C139A"/>
    <w:rsid w:val="003C153E"/>
    <w:rsid w:val="003C4C01"/>
    <w:rsid w:val="003C4E41"/>
    <w:rsid w:val="003C7954"/>
    <w:rsid w:val="003C7C60"/>
    <w:rsid w:val="003D0B4E"/>
    <w:rsid w:val="003D338D"/>
    <w:rsid w:val="003D7706"/>
    <w:rsid w:val="003D7E2A"/>
    <w:rsid w:val="003E061E"/>
    <w:rsid w:val="003E3FC0"/>
    <w:rsid w:val="003E5BB0"/>
    <w:rsid w:val="003F0266"/>
    <w:rsid w:val="003F3914"/>
    <w:rsid w:val="003F3EE7"/>
    <w:rsid w:val="003F73A9"/>
    <w:rsid w:val="004039AA"/>
    <w:rsid w:val="00406830"/>
    <w:rsid w:val="00410334"/>
    <w:rsid w:val="00415311"/>
    <w:rsid w:val="00420426"/>
    <w:rsid w:val="00423432"/>
    <w:rsid w:val="004236F0"/>
    <w:rsid w:val="004253A9"/>
    <w:rsid w:val="00427614"/>
    <w:rsid w:val="0042789B"/>
    <w:rsid w:val="00433851"/>
    <w:rsid w:val="004344E8"/>
    <w:rsid w:val="004373C5"/>
    <w:rsid w:val="00443032"/>
    <w:rsid w:val="004442B2"/>
    <w:rsid w:val="00452691"/>
    <w:rsid w:val="00456E37"/>
    <w:rsid w:val="004575A3"/>
    <w:rsid w:val="0046357C"/>
    <w:rsid w:val="00463E09"/>
    <w:rsid w:val="00463F9C"/>
    <w:rsid w:val="00466810"/>
    <w:rsid w:val="004708B0"/>
    <w:rsid w:val="0047101D"/>
    <w:rsid w:val="004769D2"/>
    <w:rsid w:val="0048017F"/>
    <w:rsid w:val="004858C4"/>
    <w:rsid w:val="00486177"/>
    <w:rsid w:val="0049117B"/>
    <w:rsid w:val="004938E0"/>
    <w:rsid w:val="00495294"/>
    <w:rsid w:val="004952C9"/>
    <w:rsid w:val="00496356"/>
    <w:rsid w:val="004A2F43"/>
    <w:rsid w:val="004A48A1"/>
    <w:rsid w:val="004A6B9E"/>
    <w:rsid w:val="004A7BEA"/>
    <w:rsid w:val="004B3A59"/>
    <w:rsid w:val="004C1619"/>
    <w:rsid w:val="004C3912"/>
    <w:rsid w:val="004C3BE1"/>
    <w:rsid w:val="004C4313"/>
    <w:rsid w:val="004C7065"/>
    <w:rsid w:val="004D233B"/>
    <w:rsid w:val="004D2C88"/>
    <w:rsid w:val="004D4424"/>
    <w:rsid w:val="004F5E00"/>
    <w:rsid w:val="004F74F1"/>
    <w:rsid w:val="004F7EC6"/>
    <w:rsid w:val="0050013D"/>
    <w:rsid w:val="00502D6C"/>
    <w:rsid w:val="0050368C"/>
    <w:rsid w:val="005060DE"/>
    <w:rsid w:val="005101E3"/>
    <w:rsid w:val="0051366B"/>
    <w:rsid w:val="00514572"/>
    <w:rsid w:val="00516278"/>
    <w:rsid w:val="0052069E"/>
    <w:rsid w:val="00521FFF"/>
    <w:rsid w:val="00524DCF"/>
    <w:rsid w:val="0052538F"/>
    <w:rsid w:val="00526B9C"/>
    <w:rsid w:val="00532D16"/>
    <w:rsid w:val="005340BB"/>
    <w:rsid w:val="0053543B"/>
    <w:rsid w:val="00536B2A"/>
    <w:rsid w:val="00543D38"/>
    <w:rsid w:val="00544157"/>
    <w:rsid w:val="005458B9"/>
    <w:rsid w:val="005464D9"/>
    <w:rsid w:val="0055137B"/>
    <w:rsid w:val="005529B6"/>
    <w:rsid w:val="00554E79"/>
    <w:rsid w:val="005600FC"/>
    <w:rsid w:val="005637B8"/>
    <w:rsid w:val="0057109E"/>
    <w:rsid w:val="0058060F"/>
    <w:rsid w:val="00580D7A"/>
    <w:rsid w:val="005847FF"/>
    <w:rsid w:val="00585FEB"/>
    <w:rsid w:val="00586787"/>
    <w:rsid w:val="00587911"/>
    <w:rsid w:val="005962F1"/>
    <w:rsid w:val="00596875"/>
    <w:rsid w:val="0059768F"/>
    <w:rsid w:val="005A3178"/>
    <w:rsid w:val="005A3B2E"/>
    <w:rsid w:val="005A3FB9"/>
    <w:rsid w:val="005B1203"/>
    <w:rsid w:val="005B396A"/>
    <w:rsid w:val="005B5CE0"/>
    <w:rsid w:val="005B6BDD"/>
    <w:rsid w:val="005C0421"/>
    <w:rsid w:val="005C1179"/>
    <w:rsid w:val="005C327A"/>
    <w:rsid w:val="005C3769"/>
    <w:rsid w:val="005C40E5"/>
    <w:rsid w:val="005C4502"/>
    <w:rsid w:val="005C542D"/>
    <w:rsid w:val="005C6EEC"/>
    <w:rsid w:val="005D134B"/>
    <w:rsid w:val="005D156A"/>
    <w:rsid w:val="005D163A"/>
    <w:rsid w:val="005D215D"/>
    <w:rsid w:val="005D238F"/>
    <w:rsid w:val="005D27C3"/>
    <w:rsid w:val="005D63D2"/>
    <w:rsid w:val="005D7C91"/>
    <w:rsid w:val="005E1601"/>
    <w:rsid w:val="005E2DA1"/>
    <w:rsid w:val="005E5DD1"/>
    <w:rsid w:val="005E618F"/>
    <w:rsid w:val="005E7BE5"/>
    <w:rsid w:val="005F6B08"/>
    <w:rsid w:val="005F6DE6"/>
    <w:rsid w:val="005F7DDF"/>
    <w:rsid w:val="0060605B"/>
    <w:rsid w:val="0060696E"/>
    <w:rsid w:val="00607FE9"/>
    <w:rsid w:val="00610861"/>
    <w:rsid w:val="00613206"/>
    <w:rsid w:val="00615E49"/>
    <w:rsid w:val="006221D7"/>
    <w:rsid w:val="00623744"/>
    <w:rsid w:val="006435A0"/>
    <w:rsid w:val="0064541C"/>
    <w:rsid w:val="00652FB7"/>
    <w:rsid w:val="00655499"/>
    <w:rsid w:val="006609CA"/>
    <w:rsid w:val="00662EE7"/>
    <w:rsid w:val="00662FE8"/>
    <w:rsid w:val="006700CB"/>
    <w:rsid w:val="00676174"/>
    <w:rsid w:val="006764F6"/>
    <w:rsid w:val="006804EC"/>
    <w:rsid w:val="00680E61"/>
    <w:rsid w:val="00682DCE"/>
    <w:rsid w:val="00687183"/>
    <w:rsid w:val="00690B58"/>
    <w:rsid w:val="00694829"/>
    <w:rsid w:val="006959E7"/>
    <w:rsid w:val="0069634D"/>
    <w:rsid w:val="006A140E"/>
    <w:rsid w:val="006A2544"/>
    <w:rsid w:val="006A7BC7"/>
    <w:rsid w:val="006B1031"/>
    <w:rsid w:val="006B1B4F"/>
    <w:rsid w:val="006B44B9"/>
    <w:rsid w:val="006B5C62"/>
    <w:rsid w:val="006B68AF"/>
    <w:rsid w:val="006D30D7"/>
    <w:rsid w:val="006E0BE0"/>
    <w:rsid w:val="006E1D9C"/>
    <w:rsid w:val="006E6A62"/>
    <w:rsid w:val="006F28BD"/>
    <w:rsid w:val="006F5026"/>
    <w:rsid w:val="006F56B1"/>
    <w:rsid w:val="006F7641"/>
    <w:rsid w:val="00701024"/>
    <w:rsid w:val="007021E5"/>
    <w:rsid w:val="007073E8"/>
    <w:rsid w:val="0071465A"/>
    <w:rsid w:val="007150CA"/>
    <w:rsid w:val="00721CC0"/>
    <w:rsid w:val="00721CF2"/>
    <w:rsid w:val="00722C34"/>
    <w:rsid w:val="007238D7"/>
    <w:rsid w:val="007252A6"/>
    <w:rsid w:val="00727536"/>
    <w:rsid w:val="00727C45"/>
    <w:rsid w:val="00732060"/>
    <w:rsid w:val="00733319"/>
    <w:rsid w:val="00733AEA"/>
    <w:rsid w:val="00737032"/>
    <w:rsid w:val="0073723F"/>
    <w:rsid w:val="00742B27"/>
    <w:rsid w:val="00747AAD"/>
    <w:rsid w:val="007511E9"/>
    <w:rsid w:val="007616DD"/>
    <w:rsid w:val="00763339"/>
    <w:rsid w:val="007704B6"/>
    <w:rsid w:val="00770893"/>
    <w:rsid w:val="007727F9"/>
    <w:rsid w:val="00772C83"/>
    <w:rsid w:val="007741A7"/>
    <w:rsid w:val="00774466"/>
    <w:rsid w:val="00777A9D"/>
    <w:rsid w:val="0078324C"/>
    <w:rsid w:val="00787883"/>
    <w:rsid w:val="00790A71"/>
    <w:rsid w:val="0079222C"/>
    <w:rsid w:val="00793B02"/>
    <w:rsid w:val="007A00A3"/>
    <w:rsid w:val="007A132B"/>
    <w:rsid w:val="007A1EB2"/>
    <w:rsid w:val="007A4DB1"/>
    <w:rsid w:val="007A6F4E"/>
    <w:rsid w:val="007A7C5B"/>
    <w:rsid w:val="007B196E"/>
    <w:rsid w:val="007B7890"/>
    <w:rsid w:val="007D16A8"/>
    <w:rsid w:val="007D38E8"/>
    <w:rsid w:val="007D3EB3"/>
    <w:rsid w:val="007D73C2"/>
    <w:rsid w:val="007E09F3"/>
    <w:rsid w:val="007E1186"/>
    <w:rsid w:val="007E5EBB"/>
    <w:rsid w:val="007F5801"/>
    <w:rsid w:val="007F6F0B"/>
    <w:rsid w:val="007F788A"/>
    <w:rsid w:val="008032C3"/>
    <w:rsid w:val="00803F67"/>
    <w:rsid w:val="00804F92"/>
    <w:rsid w:val="0080543C"/>
    <w:rsid w:val="00814D06"/>
    <w:rsid w:val="00816D2E"/>
    <w:rsid w:val="00817D05"/>
    <w:rsid w:val="0082303B"/>
    <w:rsid w:val="0082346E"/>
    <w:rsid w:val="008237B9"/>
    <w:rsid w:val="00824F3C"/>
    <w:rsid w:val="00825D37"/>
    <w:rsid w:val="00831B07"/>
    <w:rsid w:val="008325B7"/>
    <w:rsid w:val="00832E75"/>
    <w:rsid w:val="0083344D"/>
    <w:rsid w:val="00833D36"/>
    <w:rsid w:val="00837050"/>
    <w:rsid w:val="00844A10"/>
    <w:rsid w:val="00845B26"/>
    <w:rsid w:val="00850C4A"/>
    <w:rsid w:val="008531B5"/>
    <w:rsid w:val="00856916"/>
    <w:rsid w:val="00862FA0"/>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D56B1"/>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3A6A"/>
    <w:rsid w:val="00974732"/>
    <w:rsid w:val="00975BF5"/>
    <w:rsid w:val="00976EAF"/>
    <w:rsid w:val="0098127F"/>
    <w:rsid w:val="00981815"/>
    <w:rsid w:val="00986848"/>
    <w:rsid w:val="009877C0"/>
    <w:rsid w:val="00987A4A"/>
    <w:rsid w:val="00990EE4"/>
    <w:rsid w:val="009931E9"/>
    <w:rsid w:val="00996440"/>
    <w:rsid w:val="009A02B0"/>
    <w:rsid w:val="009A0A77"/>
    <w:rsid w:val="009A1428"/>
    <w:rsid w:val="009A3B49"/>
    <w:rsid w:val="009A52F8"/>
    <w:rsid w:val="009A6512"/>
    <w:rsid w:val="009A6C2B"/>
    <w:rsid w:val="009B091C"/>
    <w:rsid w:val="009B6D01"/>
    <w:rsid w:val="009C134C"/>
    <w:rsid w:val="009C2829"/>
    <w:rsid w:val="009C2B17"/>
    <w:rsid w:val="009C65BC"/>
    <w:rsid w:val="009C6717"/>
    <w:rsid w:val="009D081A"/>
    <w:rsid w:val="009D2F90"/>
    <w:rsid w:val="009D36E9"/>
    <w:rsid w:val="009D5189"/>
    <w:rsid w:val="009D55B1"/>
    <w:rsid w:val="009D7EFD"/>
    <w:rsid w:val="009E0224"/>
    <w:rsid w:val="009E1548"/>
    <w:rsid w:val="009E4D05"/>
    <w:rsid w:val="009E5FAD"/>
    <w:rsid w:val="009F0787"/>
    <w:rsid w:val="009F19C8"/>
    <w:rsid w:val="009F504E"/>
    <w:rsid w:val="009F6435"/>
    <w:rsid w:val="009F7C23"/>
    <w:rsid w:val="00A03D9D"/>
    <w:rsid w:val="00A07BDB"/>
    <w:rsid w:val="00A109FA"/>
    <w:rsid w:val="00A1295B"/>
    <w:rsid w:val="00A14C8D"/>
    <w:rsid w:val="00A211B2"/>
    <w:rsid w:val="00A2200E"/>
    <w:rsid w:val="00A24C8F"/>
    <w:rsid w:val="00A301CE"/>
    <w:rsid w:val="00A31966"/>
    <w:rsid w:val="00A33081"/>
    <w:rsid w:val="00A34F69"/>
    <w:rsid w:val="00A424A6"/>
    <w:rsid w:val="00A44121"/>
    <w:rsid w:val="00A454B2"/>
    <w:rsid w:val="00A6456D"/>
    <w:rsid w:val="00A73B89"/>
    <w:rsid w:val="00A76AB6"/>
    <w:rsid w:val="00A76BDE"/>
    <w:rsid w:val="00A7783B"/>
    <w:rsid w:val="00A83199"/>
    <w:rsid w:val="00A84CDE"/>
    <w:rsid w:val="00A86EA8"/>
    <w:rsid w:val="00A86FEA"/>
    <w:rsid w:val="00A90DF3"/>
    <w:rsid w:val="00A91F98"/>
    <w:rsid w:val="00A92F52"/>
    <w:rsid w:val="00A94E3B"/>
    <w:rsid w:val="00A95999"/>
    <w:rsid w:val="00A963F9"/>
    <w:rsid w:val="00A972A5"/>
    <w:rsid w:val="00AA3BCC"/>
    <w:rsid w:val="00AA3DAA"/>
    <w:rsid w:val="00AA6C7F"/>
    <w:rsid w:val="00AB437F"/>
    <w:rsid w:val="00AB5B90"/>
    <w:rsid w:val="00AB6E66"/>
    <w:rsid w:val="00AC13F3"/>
    <w:rsid w:val="00AC6DF5"/>
    <w:rsid w:val="00AD0ECC"/>
    <w:rsid w:val="00AD1520"/>
    <w:rsid w:val="00AD6899"/>
    <w:rsid w:val="00AD7F67"/>
    <w:rsid w:val="00AE0318"/>
    <w:rsid w:val="00AE03F6"/>
    <w:rsid w:val="00AE72FD"/>
    <w:rsid w:val="00AF1114"/>
    <w:rsid w:val="00AF2AA4"/>
    <w:rsid w:val="00AF5DE4"/>
    <w:rsid w:val="00AF61B3"/>
    <w:rsid w:val="00B00381"/>
    <w:rsid w:val="00B00E72"/>
    <w:rsid w:val="00B03D08"/>
    <w:rsid w:val="00B059DD"/>
    <w:rsid w:val="00B14985"/>
    <w:rsid w:val="00B20F58"/>
    <w:rsid w:val="00B21C31"/>
    <w:rsid w:val="00B22864"/>
    <w:rsid w:val="00B23755"/>
    <w:rsid w:val="00B25A59"/>
    <w:rsid w:val="00B26D15"/>
    <w:rsid w:val="00B32644"/>
    <w:rsid w:val="00B3449F"/>
    <w:rsid w:val="00B34C60"/>
    <w:rsid w:val="00B4271F"/>
    <w:rsid w:val="00B42916"/>
    <w:rsid w:val="00B4556F"/>
    <w:rsid w:val="00B45886"/>
    <w:rsid w:val="00B45EDC"/>
    <w:rsid w:val="00B4699F"/>
    <w:rsid w:val="00B472C9"/>
    <w:rsid w:val="00B47774"/>
    <w:rsid w:val="00B5094E"/>
    <w:rsid w:val="00B5142B"/>
    <w:rsid w:val="00B52756"/>
    <w:rsid w:val="00B568B4"/>
    <w:rsid w:val="00B57173"/>
    <w:rsid w:val="00B6331C"/>
    <w:rsid w:val="00B7091D"/>
    <w:rsid w:val="00B70F09"/>
    <w:rsid w:val="00B756E4"/>
    <w:rsid w:val="00B75953"/>
    <w:rsid w:val="00B761DE"/>
    <w:rsid w:val="00B765E4"/>
    <w:rsid w:val="00B76E50"/>
    <w:rsid w:val="00B8641A"/>
    <w:rsid w:val="00B876FB"/>
    <w:rsid w:val="00B92A82"/>
    <w:rsid w:val="00B93038"/>
    <w:rsid w:val="00B93AD2"/>
    <w:rsid w:val="00BA124E"/>
    <w:rsid w:val="00BA160D"/>
    <w:rsid w:val="00BA429D"/>
    <w:rsid w:val="00BA4D87"/>
    <w:rsid w:val="00BC607D"/>
    <w:rsid w:val="00BD1CFF"/>
    <w:rsid w:val="00BD2F35"/>
    <w:rsid w:val="00BD6F11"/>
    <w:rsid w:val="00BD7F52"/>
    <w:rsid w:val="00BE01D0"/>
    <w:rsid w:val="00BE1CC6"/>
    <w:rsid w:val="00BE3394"/>
    <w:rsid w:val="00BF4E49"/>
    <w:rsid w:val="00C00795"/>
    <w:rsid w:val="00C078FA"/>
    <w:rsid w:val="00C07E58"/>
    <w:rsid w:val="00C108DA"/>
    <w:rsid w:val="00C1171D"/>
    <w:rsid w:val="00C11D6F"/>
    <w:rsid w:val="00C1383C"/>
    <w:rsid w:val="00C13F74"/>
    <w:rsid w:val="00C175F9"/>
    <w:rsid w:val="00C20030"/>
    <w:rsid w:val="00C23385"/>
    <w:rsid w:val="00C25165"/>
    <w:rsid w:val="00C26580"/>
    <w:rsid w:val="00C270F3"/>
    <w:rsid w:val="00C30B6C"/>
    <w:rsid w:val="00C3166B"/>
    <w:rsid w:val="00C400DB"/>
    <w:rsid w:val="00C4125A"/>
    <w:rsid w:val="00C434B9"/>
    <w:rsid w:val="00C46906"/>
    <w:rsid w:val="00C505C4"/>
    <w:rsid w:val="00C50B15"/>
    <w:rsid w:val="00C53DFD"/>
    <w:rsid w:val="00C545D1"/>
    <w:rsid w:val="00C60C5A"/>
    <w:rsid w:val="00C61C42"/>
    <w:rsid w:val="00C70AA9"/>
    <w:rsid w:val="00C726B4"/>
    <w:rsid w:val="00C7271C"/>
    <w:rsid w:val="00C72809"/>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D1B15"/>
    <w:rsid w:val="00CD2AEC"/>
    <w:rsid w:val="00CD37C6"/>
    <w:rsid w:val="00CD66E7"/>
    <w:rsid w:val="00CD7A13"/>
    <w:rsid w:val="00CD7D72"/>
    <w:rsid w:val="00CE352E"/>
    <w:rsid w:val="00CE4BF1"/>
    <w:rsid w:val="00CF123A"/>
    <w:rsid w:val="00CF39F4"/>
    <w:rsid w:val="00CF43EA"/>
    <w:rsid w:val="00CF651B"/>
    <w:rsid w:val="00D03499"/>
    <w:rsid w:val="00D03E1F"/>
    <w:rsid w:val="00D05E81"/>
    <w:rsid w:val="00D06680"/>
    <w:rsid w:val="00D078F8"/>
    <w:rsid w:val="00D12C2F"/>
    <w:rsid w:val="00D20A45"/>
    <w:rsid w:val="00D22049"/>
    <w:rsid w:val="00D24421"/>
    <w:rsid w:val="00D24B33"/>
    <w:rsid w:val="00D318CA"/>
    <w:rsid w:val="00D31D6A"/>
    <w:rsid w:val="00D42AB7"/>
    <w:rsid w:val="00D42C21"/>
    <w:rsid w:val="00D43E7F"/>
    <w:rsid w:val="00D505A2"/>
    <w:rsid w:val="00D56CE7"/>
    <w:rsid w:val="00D57FE0"/>
    <w:rsid w:val="00D64C4C"/>
    <w:rsid w:val="00D65042"/>
    <w:rsid w:val="00D66DB1"/>
    <w:rsid w:val="00D67FAD"/>
    <w:rsid w:val="00D7039E"/>
    <w:rsid w:val="00D74A7C"/>
    <w:rsid w:val="00D85DA7"/>
    <w:rsid w:val="00D903E8"/>
    <w:rsid w:val="00D915F2"/>
    <w:rsid w:val="00D97BA9"/>
    <w:rsid w:val="00DA23AB"/>
    <w:rsid w:val="00DA307E"/>
    <w:rsid w:val="00DA638A"/>
    <w:rsid w:val="00DA76D0"/>
    <w:rsid w:val="00DA7742"/>
    <w:rsid w:val="00DB76ED"/>
    <w:rsid w:val="00DC1983"/>
    <w:rsid w:val="00DC4754"/>
    <w:rsid w:val="00DC69BA"/>
    <w:rsid w:val="00DD0F9F"/>
    <w:rsid w:val="00DD3522"/>
    <w:rsid w:val="00DD47A2"/>
    <w:rsid w:val="00DD551B"/>
    <w:rsid w:val="00DD5CA2"/>
    <w:rsid w:val="00DD739E"/>
    <w:rsid w:val="00DD741B"/>
    <w:rsid w:val="00DE0391"/>
    <w:rsid w:val="00DE2079"/>
    <w:rsid w:val="00DE2631"/>
    <w:rsid w:val="00DF0D21"/>
    <w:rsid w:val="00DF1970"/>
    <w:rsid w:val="00DF3D5F"/>
    <w:rsid w:val="00DF616F"/>
    <w:rsid w:val="00DF677D"/>
    <w:rsid w:val="00E0041B"/>
    <w:rsid w:val="00E00956"/>
    <w:rsid w:val="00E02442"/>
    <w:rsid w:val="00E02826"/>
    <w:rsid w:val="00E03985"/>
    <w:rsid w:val="00E04ECE"/>
    <w:rsid w:val="00E11899"/>
    <w:rsid w:val="00E12CC3"/>
    <w:rsid w:val="00E1568E"/>
    <w:rsid w:val="00E16AA8"/>
    <w:rsid w:val="00E17888"/>
    <w:rsid w:val="00E22481"/>
    <w:rsid w:val="00E2372A"/>
    <w:rsid w:val="00E30C47"/>
    <w:rsid w:val="00E355E0"/>
    <w:rsid w:val="00E35816"/>
    <w:rsid w:val="00E43487"/>
    <w:rsid w:val="00E44B9E"/>
    <w:rsid w:val="00E44ED1"/>
    <w:rsid w:val="00E603DE"/>
    <w:rsid w:val="00E625F4"/>
    <w:rsid w:val="00E76215"/>
    <w:rsid w:val="00E840C8"/>
    <w:rsid w:val="00E868C2"/>
    <w:rsid w:val="00E87236"/>
    <w:rsid w:val="00E87D19"/>
    <w:rsid w:val="00EA0165"/>
    <w:rsid w:val="00EB7D23"/>
    <w:rsid w:val="00EC490B"/>
    <w:rsid w:val="00ED2858"/>
    <w:rsid w:val="00ED5A3B"/>
    <w:rsid w:val="00ED5C1C"/>
    <w:rsid w:val="00ED6E29"/>
    <w:rsid w:val="00EE0C3F"/>
    <w:rsid w:val="00EE26E9"/>
    <w:rsid w:val="00EE3904"/>
    <w:rsid w:val="00EE3938"/>
    <w:rsid w:val="00EE4C13"/>
    <w:rsid w:val="00EE7B1F"/>
    <w:rsid w:val="00EF27D0"/>
    <w:rsid w:val="00EF556C"/>
    <w:rsid w:val="00F00004"/>
    <w:rsid w:val="00F0451E"/>
    <w:rsid w:val="00F0562E"/>
    <w:rsid w:val="00F060B5"/>
    <w:rsid w:val="00F106B3"/>
    <w:rsid w:val="00F11ACA"/>
    <w:rsid w:val="00F13FE9"/>
    <w:rsid w:val="00F20F49"/>
    <w:rsid w:val="00F21CCC"/>
    <w:rsid w:val="00F245FF"/>
    <w:rsid w:val="00F31573"/>
    <w:rsid w:val="00F3323B"/>
    <w:rsid w:val="00F340EF"/>
    <w:rsid w:val="00F3781A"/>
    <w:rsid w:val="00F40105"/>
    <w:rsid w:val="00F42BB0"/>
    <w:rsid w:val="00F42E58"/>
    <w:rsid w:val="00F43BDA"/>
    <w:rsid w:val="00F446B2"/>
    <w:rsid w:val="00F46838"/>
    <w:rsid w:val="00F46FF8"/>
    <w:rsid w:val="00F5234B"/>
    <w:rsid w:val="00F55E5D"/>
    <w:rsid w:val="00F610ED"/>
    <w:rsid w:val="00F74874"/>
    <w:rsid w:val="00F75CAB"/>
    <w:rsid w:val="00F80E1B"/>
    <w:rsid w:val="00F8146E"/>
    <w:rsid w:val="00F816C2"/>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7386"/>
    <w:rsid w:val="00FE271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F0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character" w:customStyle="1" w:styleId="UnresolvedMention">
    <w:name w:val="Unresolved Mention"/>
    <w:basedOn w:val="DefaultParagraphFont"/>
    <w:uiPriority w:val="99"/>
    <w:rsid w:val="000B3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4959024">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5340630">
      <w:bodyDiv w:val="1"/>
      <w:marLeft w:val="0"/>
      <w:marRight w:val="0"/>
      <w:marTop w:val="0"/>
      <w:marBottom w:val="0"/>
      <w:divBdr>
        <w:top w:val="none" w:sz="0" w:space="0" w:color="auto"/>
        <w:left w:val="none" w:sz="0" w:space="0" w:color="auto"/>
        <w:bottom w:val="none" w:sz="0" w:space="0" w:color="auto"/>
        <w:right w:val="none" w:sz="0" w:space="0" w:color="auto"/>
      </w:divBdr>
    </w:div>
    <w:div w:id="21594421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027741">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13416483">
      <w:bodyDiv w:val="1"/>
      <w:marLeft w:val="0"/>
      <w:marRight w:val="0"/>
      <w:marTop w:val="0"/>
      <w:marBottom w:val="0"/>
      <w:divBdr>
        <w:top w:val="none" w:sz="0" w:space="0" w:color="auto"/>
        <w:left w:val="none" w:sz="0" w:space="0" w:color="auto"/>
        <w:bottom w:val="none" w:sz="0" w:space="0" w:color="auto"/>
        <w:right w:val="none" w:sz="0" w:space="0" w:color="auto"/>
      </w:divBdr>
    </w:div>
    <w:div w:id="323704635">
      <w:bodyDiv w:val="1"/>
      <w:marLeft w:val="0"/>
      <w:marRight w:val="0"/>
      <w:marTop w:val="0"/>
      <w:marBottom w:val="0"/>
      <w:divBdr>
        <w:top w:val="none" w:sz="0" w:space="0" w:color="auto"/>
        <w:left w:val="none" w:sz="0" w:space="0" w:color="auto"/>
        <w:bottom w:val="none" w:sz="0" w:space="0" w:color="auto"/>
        <w:right w:val="none" w:sz="0" w:space="0" w:color="auto"/>
      </w:divBdr>
    </w:div>
    <w:div w:id="329218950">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96979300">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00812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92647354">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9223469">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449475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83480239">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535422">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2623038">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2035004">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68958323">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5503184">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3416518">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4136745">
      <w:bodyDiv w:val="1"/>
      <w:marLeft w:val="0"/>
      <w:marRight w:val="0"/>
      <w:marTop w:val="0"/>
      <w:marBottom w:val="0"/>
      <w:divBdr>
        <w:top w:val="none" w:sz="0" w:space="0" w:color="auto"/>
        <w:left w:val="none" w:sz="0" w:space="0" w:color="auto"/>
        <w:bottom w:val="none" w:sz="0" w:space="0" w:color="auto"/>
        <w:right w:val="none" w:sz="0" w:space="0" w:color="auto"/>
      </w:divBdr>
    </w:div>
    <w:div w:id="1374230051">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7159306">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5046991">
      <w:bodyDiv w:val="1"/>
      <w:marLeft w:val="0"/>
      <w:marRight w:val="0"/>
      <w:marTop w:val="0"/>
      <w:marBottom w:val="0"/>
      <w:divBdr>
        <w:top w:val="none" w:sz="0" w:space="0" w:color="auto"/>
        <w:left w:val="none" w:sz="0" w:space="0" w:color="auto"/>
        <w:bottom w:val="none" w:sz="0" w:space="0" w:color="auto"/>
        <w:right w:val="none" w:sz="0" w:space="0" w:color="auto"/>
      </w:divBdr>
    </w:div>
    <w:div w:id="1491871267">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6888354">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3994794">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77673543">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454953">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8390">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7311892">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apitol.state.tx.us/" TargetMode="External"/><Relationship Id="rId18" Type="http://schemas.openxmlformats.org/officeDocument/2006/relationships/image" Target="media/image7.png"/><Relationship Id="rId26" Type="http://schemas.openxmlformats.org/officeDocument/2006/relationships/hyperlink" Target="https://www.utmb.edu/research/home/research-quarterly-updates" TargetMode="External"/><Relationship Id="rId3" Type="http://schemas.openxmlformats.org/officeDocument/2006/relationships/styles" Target="styles.xml"/><Relationship Id="rId21" Type="http://schemas.openxmlformats.org/officeDocument/2006/relationships/hyperlink" Target="https://hr.utmb.edu/ehc/flufree/"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6.png"/><Relationship Id="rId25" Type="http://schemas.openxmlformats.org/officeDocument/2006/relationships/hyperlink" Target="https://www.utmb.edu/research/home/research-quarterly-updates"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intranet.utmb.edu/best-care/BC_LunchLearns.as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lmontei@UTMB.EDU" TargetMode="External"/><Relationship Id="rId24" Type="http://schemas.openxmlformats.org/officeDocument/2006/relationships/hyperlink" Target="mailto:mdmoore@utmb.ed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tmb.edu/townhall" TargetMode="External"/><Relationship Id="rId23" Type="http://schemas.openxmlformats.org/officeDocument/2006/relationships/hyperlink" Target="mailto:ishelp@utmb.edu" TargetMode="External"/><Relationship Id="rId28" Type="http://schemas.openxmlformats.org/officeDocument/2006/relationships/hyperlink" Target="https://www.utmbhealth.com/services/transplant/services/liver-transplant" TargetMode="External"/><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tmb.us/34o" TargetMode="External"/><Relationship Id="rId22" Type="http://schemas.openxmlformats.org/officeDocument/2006/relationships/hyperlink" Target="https://www.cdc.gov/handwashing" TargetMode="External"/><Relationship Id="rId27" Type="http://schemas.openxmlformats.org/officeDocument/2006/relationships/hyperlink" Target="https://research.utmb.edu/starawards"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05F02-15C4-4F01-8167-1F376659C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1503</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Hale, Catherine</cp:lastModifiedBy>
  <cp:revision>21</cp:revision>
  <cp:lastPrinted>2019-01-15T20:28:00Z</cp:lastPrinted>
  <dcterms:created xsi:type="dcterms:W3CDTF">2019-01-10T15:29:00Z</dcterms:created>
  <dcterms:modified xsi:type="dcterms:W3CDTF">2019-01-15T20:28:00Z</dcterms:modified>
</cp:coreProperties>
</file>