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9A4108" w:rsidP="00B14985">
                            <w:pPr>
                              <w:jc w:val="right"/>
                              <w:rPr>
                                <w:rFonts w:ascii="Calibri Light" w:hAnsi="Calibri Light"/>
                                <w:b/>
                                <w:color w:val="FF0000"/>
                                <w:sz w:val="20"/>
                              </w:rPr>
                            </w:pPr>
                            <w:hyperlink r:id="rId8"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9A4108" w:rsidP="00B14985">
                      <w:pPr>
                        <w:jc w:val="right"/>
                        <w:rPr>
                          <w:rFonts w:ascii="Calibri Light" w:hAnsi="Calibri Light"/>
                          <w:b/>
                          <w:color w:val="FF0000"/>
                          <w:sz w:val="20"/>
                        </w:rPr>
                      </w:pPr>
                      <w:hyperlink r:id="rId9"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7A49B1EA" w:rsidR="009C2829" w:rsidRPr="000257FB" w:rsidRDefault="00AE262D" w:rsidP="007073E8">
            <w:pPr>
              <w:pStyle w:val="Header"/>
              <w:jc w:val="center"/>
              <w:rPr>
                <w:rFonts w:asciiTheme="majorHAnsi" w:hAnsiTheme="majorHAnsi"/>
                <w:b/>
              </w:rPr>
            </w:pPr>
            <w:r>
              <w:rPr>
                <w:rFonts w:asciiTheme="majorHAnsi" w:hAnsiTheme="majorHAnsi"/>
                <w:b/>
                <w:sz w:val="22"/>
              </w:rPr>
              <w:t>May 2</w:t>
            </w:r>
            <w:r w:rsidR="00767FEA">
              <w:rPr>
                <w:rFonts w:asciiTheme="majorHAnsi" w:hAnsiTheme="majorHAnsi"/>
                <w:b/>
                <w:sz w:val="22"/>
              </w:rPr>
              <w:t>, 201</w:t>
            </w:r>
            <w:r w:rsidR="00E01EC3">
              <w:rPr>
                <w:rFonts w:asciiTheme="majorHAnsi" w:hAnsiTheme="majorHAnsi"/>
                <w:b/>
                <w:sz w:val="22"/>
              </w:rPr>
              <w:t>9</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597E7222" w14:textId="3C18D89A" w:rsidR="00936B3A" w:rsidRDefault="00936B3A" w:rsidP="003F0266">
            <w:pPr>
              <w:rPr>
                <w:rFonts w:ascii="Calibri Light" w:hAnsi="Calibri Light"/>
                <w:noProof/>
                <w:sz w:val="20"/>
              </w:rPr>
            </w:pPr>
          </w:p>
          <w:p w14:paraId="4FF4B8E8" w14:textId="498541F0" w:rsidR="007747F7" w:rsidRDefault="007747F7" w:rsidP="007747F7">
            <w:pPr>
              <w:rPr>
                <w:rFonts w:ascii="Tahoma" w:hAnsi="Tahoma" w:cs="Tahoma"/>
                <w:b/>
                <w:color w:val="984806" w:themeColor="accent6" w:themeShade="80"/>
                <w:sz w:val="20"/>
                <w:szCs w:val="20"/>
                <w:u w:val="single"/>
              </w:rPr>
            </w:pPr>
            <w:r>
              <w:rPr>
                <w:rFonts w:ascii="Tahoma" w:hAnsi="Tahoma" w:cs="Tahoma"/>
                <w:b/>
                <w:color w:val="984806" w:themeColor="accent6" w:themeShade="80"/>
                <w:sz w:val="20"/>
                <w:szCs w:val="20"/>
                <w:u w:val="single"/>
              </w:rPr>
              <w:t>Office of Educational Development</w:t>
            </w:r>
          </w:p>
          <w:p w14:paraId="7A668D1F" w14:textId="77777777" w:rsidR="007747F7" w:rsidRDefault="007747F7" w:rsidP="007747F7">
            <w:pPr>
              <w:rPr>
                <w:rFonts w:ascii="Tahoma" w:hAnsi="Tahoma" w:cs="Tahoma"/>
                <w:b/>
                <w:color w:val="984806" w:themeColor="accent6" w:themeShade="80"/>
                <w:sz w:val="16"/>
                <w:szCs w:val="16"/>
                <w:u w:val="single"/>
              </w:rPr>
            </w:pPr>
          </w:p>
          <w:p w14:paraId="448B7DA3" w14:textId="77777777" w:rsidR="007747F7" w:rsidRPr="00AF12FF" w:rsidRDefault="007747F7" w:rsidP="00513218">
            <w:pPr>
              <w:pStyle w:val="ListParagraph"/>
              <w:numPr>
                <w:ilvl w:val="0"/>
                <w:numId w:val="15"/>
              </w:numPr>
              <w:rPr>
                <w:rFonts w:ascii="Tahoma" w:hAnsi="Tahoma" w:cs="Tahoma"/>
                <w:sz w:val="20"/>
                <w:szCs w:val="20"/>
              </w:rPr>
            </w:pPr>
            <w:r w:rsidRPr="00AF12FF">
              <w:rPr>
                <w:rFonts w:ascii="Tahoma" w:hAnsi="Tahoma" w:cs="Tahoma"/>
                <w:b/>
                <w:sz w:val="20"/>
                <w:szCs w:val="20"/>
              </w:rPr>
              <w:t>Teaching Skills Workshop:</w:t>
            </w:r>
            <w:r w:rsidRPr="00AF12FF">
              <w:rPr>
                <w:rFonts w:ascii="Tahoma" w:hAnsi="Tahoma" w:cs="Tahoma"/>
                <w:sz w:val="20"/>
                <w:szCs w:val="20"/>
              </w:rPr>
              <w:t>  Join us as Drs. Karnath &amp; Farr teach on “Using Poll Everywhere to Engage Learners.”  May 6</w:t>
            </w:r>
            <w:r w:rsidRPr="00AF12FF">
              <w:rPr>
                <w:rFonts w:ascii="Tahoma" w:hAnsi="Tahoma" w:cs="Tahoma"/>
                <w:sz w:val="20"/>
                <w:szCs w:val="20"/>
                <w:vertAlign w:val="superscript"/>
              </w:rPr>
              <w:t>th</w:t>
            </w:r>
            <w:r w:rsidRPr="00AF12FF">
              <w:rPr>
                <w:rFonts w:ascii="Tahoma" w:hAnsi="Tahoma" w:cs="Tahoma"/>
                <w:sz w:val="20"/>
                <w:szCs w:val="20"/>
              </w:rPr>
              <w:t xml:space="preserve"> (4 pm) &amp; 7</w:t>
            </w:r>
            <w:r w:rsidRPr="00AF12FF">
              <w:rPr>
                <w:rFonts w:ascii="Tahoma" w:hAnsi="Tahoma" w:cs="Tahoma"/>
                <w:sz w:val="20"/>
                <w:szCs w:val="20"/>
                <w:vertAlign w:val="superscript"/>
              </w:rPr>
              <w:t>th</w:t>
            </w:r>
            <w:r w:rsidRPr="00AF12FF">
              <w:rPr>
                <w:rFonts w:ascii="Tahoma" w:hAnsi="Tahoma" w:cs="Tahoma"/>
                <w:sz w:val="20"/>
                <w:szCs w:val="20"/>
              </w:rPr>
              <w:t xml:space="preserve"> (noon) in MMN 1.02   Click here to register:  </w:t>
            </w:r>
            <w:hyperlink r:id="rId13" w:history="1">
              <w:r w:rsidRPr="00AF12FF">
                <w:rPr>
                  <w:rStyle w:val="Hyperlink"/>
                  <w:rFonts w:ascii="Tahoma" w:hAnsi="Tahoma" w:cs="Tahoma"/>
                  <w:sz w:val="20"/>
                  <w:szCs w:val="20"/>
                </w:rPr>
                <w:t>https://utmb.us/39a</w:t>
              </w:r>
            </w:hyperlink>
            <w:r w:rsidRPr="00AF12FF">
              <w:rPr>
                <w:rFonts w:ascii="Tahoma" w:hAnsi="Tahoma" w:cs="Tahoma"/>
                <w:sz w:val="20"/>
                <w:szCs w:val="20"/>
              </w:rPr>
              <w:t xml:space="preserve"> </w:t>
            </w:r>
          </w:p>
          <w:p w14:paraId="02876123" w14:textId="77777777" w:rsidR="00513218" w:rsidRPr="00AF12FF" w:rsidRDefault="00513218" w:rsidP="007747F7">
            <w:pPr>
              <w:rPr>
                <w:rFonts w:ascii="Tahoma" w:hAnsi="Tahoma" w:cs="Tahoma"/>
                <w:sz w:val="20"/>
                <w:szCs w:val="20"/>
              </w:rPr>
            </w:pPr>
          </w:p>
          <w:p w14:paraId="38F181F9" w14:textId="53EA941A" w:rsidR="00513218" w:rsidRPr="00AF12FF" w:rsidRDefault="00513218" w:rsidP="006739FA">
            <w:pPr>
              <w:pStyle w:val="ListParagraph"/>
              <w:numPr>
                <w:ilvl w:val="0"/>
                <w:numId w:val="15"/>
              </w:numPr>
              <w:ind w:left="702"/>
              <w:rPr>
                <w:color w:val="203864"/>
              </w:rPr>
            </w:pPr>
            <w:r w:rsidRPr="00AF12FF">
              <w:rPr>
                <w:rFonts w:ascii="Tahoma" w:hAnsi="Tahoma" w:cs="Tahoma"/>
                <w:sz w:val="20"/>
                <w:szCs w:val="20"/>
              </w:rPr>
              <w:t xml:space="preserve">The Office of Educational Affairs would like to extend an invitation to you to join us for the </w:t>
            </w:r>
            <w:r w:rsidRPr="00AF12FF">
              <w:rPr>
                <w:rFonts w:ascii="Tahoma" w:hAnsi="Tahoma" w:cs="Tahoma"/>
                <w:b/>
                <w:bCs/>
                <w:sz w:val="20"/>
                <w:szCs w:val="20"/>
              </w:rPr>
              <w:t>15</w:t>
            </w:r>
            <w:r w:rsidRPr="00AF12FF">
              <w:rPr>
                <w:rFonts w:ascii="Tahoma" w:hAnsi="Tahoma" w:cs="Tahoma"/>
                <w:b/>
                <w:bCs/>
                <w:sz w:val="20"/>
                <w:szCs w:val="20"/>
                <w:vertAlign w:val="superscript"/>
              </w:rPr>
              <w:t>th</w:t>
            </w:r>
            <w:r w:rsidRPr="00AF12FF">
              <w:rPr>
                <w:rFonts w:ascii="Tahoma" w:hAnsi="Tahoma" w:cs="Tahoma"/>
                <w:b/>
                <w:bCs/>
                <w:sz w:val="20"/>
                <w:szCs w:val="20"/>
              </w:rPr>
              <w:t xml:space="preserve"> Annual Curriculum Education Conference </w:t>
            </w:r>
            <w:r w:rsidRPr="00AF12FF">
              <w:rPr>
                <w:rFonts w:ascii="Tahoma" w:hAnsi="Tahoma" w:cs="Tahoma"/>
                <w:sz w:val="20"/>
                <w:szCs w:val="20"/>
              </w:rPr>
              <w:t>to be held on Thursday, May 16, 2019 at Moody Gardens Hotel and Convention Center.  Brenda Roman, M.D., Associate Dean for Medical Education at the Wright State University Boonshoft School of Medicine is scheduled as the plenary speaker and workshop leader.</w:t>
            </w:r>
            <w:r w:rsidR="00AF12FF" w:rsidRPr="00AF12FF">
              <w:rPr>
                <w:rFonts w:ascii="Tahoma" w:hAnsi="Tahoma" w:cs="Tahoma"/>
                <w:sz w:val="20"/>
                <w:szCs w:val="20"/>
              </w:rPr>
              <w:t xml:space="preserve">  </w:t>
            </w:r>
            <w:r w:rsidRPr="00AF12FF">
              <w:rPr>
                <w:rFonts w:ascii="Tahoma" w:hAnsi="Tahoma" w:cs="Tahoma"/>
                <w:sz w:val="20"/>
                <w:szCs w:val="20"/>
              </w:rPr>
              <w:t>Break-out sessions for Course Directors, Clerkship Directors and coordinators will focus on specific areas of interest while the plenary session and large group workshop will provide the opportunity for cross-curriculum collaboration.</w:t>
            </w:r>
            <w:r w:rsidR="00AF12FF" w:rsidRPr="00AF12FF">
              <w:rPr>
                <w:rFonts w:ascii="Tahoma" w:hAnsi="Tahoma" w:cs="Tahoma"/>
                <w:sz w:val="20"/>
                <w:szCs w:val="20"/>
              </w:rPr>
              <w:t xml:space="preserve">  </w:t>
            </w:r>
            <w:r w:rsidRPr="00AF12FF">
              <w:rPr>
                <w:rFonts w:ascii="Tahoma" w:hAnsi="Tahoma" w:cs="Tahoma"/>
                <w:sz w:val="20"/>
                <w:szCs w:val="20"/>
              </w:rPr>
              <w:t>Please register at your earliest convenience utilizing the following link, CME credits are available for this event:</w:t>
            </w:r>
            <w:r w:rsidRPr="00AF12FF">
              <w:rPr>
                <w:rFonts w:ascii="Tahoma" w:hAnsi="Tahoma" w:cs="Tahoma"/>
                <w:color w:val="203864"/>
                <w:sz w:val="20"/>
                <w:szCs w:val="20"/>
              </w:rPr>
              <w:t xml:space="preserve">  </w:t>
            </w:r>
            <w:hyperlink r:id="rId14" w:history="1">
              <w:r w:rsidRPr="00AF12FF">
                <w:rPr>
                  <w:rStyle w:val="Hyperlink"/>
                  <w:rFonts w:ascii="Tahoma" w:hAnsi="Tahoma" w:cs="Tahoma"/>
                  <w:color w:val="0000FF"/>
                  <w:sz w:val="20"/>
                  <w:szCs w:val="20"/>
                </w:rPr>
                <w:t>https://www.utmb.edu/meded/ceConference/registration/</w:t>
              </w:r>
            </w:hyperlink>
            <w:r w:rsidRPr="00AF12FF">
              <w:rPr>
                <w:color w:val="203864"/>
              </w:rPr>
              <w:t>. </w:t>
            </w:r>
          </w:p>
          <w:p w14:paraId="107D892C" w14:textId="77777777" w:rsidR="00513218" w:rsidRDefault="00513218" w:rsidP="007747F7">
            <w:pPr>
              <w:rPr>
                <w:rFonts w:ascii="Tahoma" w:hAnsi="Tahoma" w:cs="Tahoma"/>
                <w:b/>
                <w:color w:val="984806" w:themeColor="accent6" w:themeShade="80"/>
                <w:sz w:val="16"/>
                <w:szCs w:val="16"/>
                <w:u w:val="single"/>
              </w:rPr>
            </w:pPr>
          </w:p>
          <w:p w14:paraId="077BC148" w14:textId="4743D635" w:rsidR="007747F7" w:rsidRDefault="00513218" w:rsidP="007747F7">
            <w:pPr>
              <w:rPr>
                <w:rFonts w:ascii="Tahoma" w:hAnsi="Tahoma" w:cs="Tahoma"/>
                <w:b/>
                <w:color w:val="984806" w:themeColor="accent6" w:themeShade="80"/>
                <w:sz w:val="20"/>
                <w:szCs w:val="20"/>
                <w:u w:val="single"/>
              </w:rPr>
            </w:pPr>
            <w:r>
              <w:rPr>
                <w:rFonts w:ascii="Tahoma" w:hAnsi="Tahoma" w:cs="Tahoma"/>
                <w:b/>
                <w:color w:val="984806" w:themeColor="accent6" w:themeShade="80"/>
                <w:sz w:val="20"/>
                <w:szCs w:val="20"/>
                <w:u w:val="single"/>
              </w:rPr>
              <w:t>Student Affairs</w:t>
            </w:r>
          </w:p>
          <w:p w14:paraId="31B29ED4" w14:textId="77777777" w:rsidR="007747F7" w:rsidRDefault="007747F7" w:rsidP="007747F7">
            <w:pPr>
              <w:rPr>
                <w:rFonts w:ascii="Tahoma" w:hAnsi="Tahoma" w:cs="Tahoma"/>
                <w:b/>
                <w:color w:val="984806" w:themeColor="accent6" w:themeShade="80"/>
                <w:sz w:val="16"/>
                <w:szCs w:val="16"/>
                <w:u w:val="single"/>
              </w:rPr>
            </w:pPr>
          </w:p>
          <w:p w14:paraId="4F563C0E" w14:textId="61A7EEF7" w:rsidR="00513218" w:rsidRPr="00513218" w:rsidRDefault="00513218" w:rsidP="00513218">
            <w:pPr>
              <w:rPr>
                <w:rFonts w:ascii="Tahoma" w:hAnsi="Tahoma" w:cs="Tahoma"/>
                <w:sz w:val="20"/>
                <w:szCs w:val="20"/>
              </w:rPr>
            </w:pPr>
            <w:r w:rsidRPr="00513218">
              <w:rPr>
                <w:rFonts w:ascii="Tahoma" w:hAnsi="Tahoma" w:cs="Tahoma"/>
                <w:sz w:val="20"/>
                <w:szCs w:val="20"/>
              </w:rPr>
              <w:t>This year was the 60</w:t>
            </w:r>
            <w:r w:rsidRPr="00513218">
              <w:rPr>
                <w:rFonts w:ascii="Tahoma" w:hAnsi="Tahoma" w:cs="Tahoma"/>
                <w:sz w:val="20"/>
                <w:szCs w:val="20"/>
                <w:vertAlign w:val="superscript"/>
              </w:rPr>
              <w:t>th</w:t>
            </w:r>
            <w:r w:rsidRPr="00513218">
              <w:rPr>
                <w:rFonts w:ascii="Tahoma" w:hAnsi="Tahoma" w:cs="Tahoma"/>
                <w:sz w:val="20"/>
                <w:szCs w:val="20"/>
              </w:rPr>
              <w:t xml:space="preserve"> anniversary of the National Student Research Forum (NSRF),</w:t>
            </w:r>
            <w:r>
              <w:rPr>
                <w:rFonts w:ascii="Tahoma" w:hAnsi="Tahoma" w:cs="Tahoma"/>
                <w:sz w:val="20"/>
                <w:szCs w:val="20"/>
              </w:rPr>
              <w:t xml:space="preserve"> and was</w:t>
            </w:r>
            <w:r w:rsidRPr="00513218">
              <w:rPr>
                <w:rFonts w:ascii="Tahoma" w:hAnsi="Tahoma" w:cs="Tahoma"/>
                <w:sz w:val="20"/>
                <w:szCs w:val="20"/>
              </w:rPr>
              <w:t xml:space="preserve"> held April 18</w:t>
            </w:r>
            <w:r w:rsidRPr="00513218">
              <w:rPr>
                <w:rFonts w:ascii="Tahoma" w:hAnsi="Tahoma" w:cs="Tahoma"/>
                <w:sz w:val="20"/>
                <w:szCs w:val="20"/>
                <w:vertAlign w:val="superscript"/>
              </w:rPr>
              <w:t>th</w:t>
            </w:r>
            <w:r w:rsidRPr="00513218">
              <w:rPr>
                <w:rFonts w:ascii="Tahoma" w:hAnsi="Tahoma" w:cs="Tahoma"/>
                <w:sz w:val="20"/>
                <w:szCs w:val="20"/>
              </w:rPr>
              <w:t xml:space="preserve"> and 19</w:t>
            </w:r>
            <w:r w:rsidRPr="00513218">
              <w:rPr>
                <w:rFonts w:ascii="Tahoma" w:hAnsi="Tahoma" w:cs="Tahoma"/>
                <w:sz w:val="20"/>
                <w:szCs w:val="20"/>
                <w:vertAlign w:val="superscript"/>
              </w:rPr>
              <w:t>th</w:t>
            </w:r>
            <w:r w:rsidRPr="00513218">
              <w:rPr>
                <w:rFonts w:ascii="Tahoma" w:hAnsi="Tahoma" w:cs="Tahoma"/>
                <w:sz w:val="20"/>
                <w:szCs w:val="20"/>
              </w:rPr>
              <w:t xml:space="preserve"> in Levin Hall. Ninety-seven students from across the United States and Canada participated in 80 poster and 35 oral presentations. Over 100 faculty from Houston and Galveston volunteered their expertise as judges and gave out 39 awards. Thank you to all the departments and faculty who generously donated the cash awards. Congratulations on a well-planned and organized event and thanks goes to student Co-Directors Joshua Hays, MS4, Keith Wagner, MS4, Nora Yousef, MS4, Rachel Stepanek, MS4, Karen Zhang, MS3, Abdullah Algaissi, doctoral candidate, Mai Huynh, MS1, Veronica Chavez, MS4, and Guillermo Romero, MS4. Congratulations also go to Dr. Norma Pérez and Berengaria Navarre from the SOM Office of Student Affairs and Admissions for their oversight and guidance as they begin the handover of the NSRF to Dr. Kristen Peek and her team in the Graduate School of Biomedical Sciences. For more information and the list of winners, go to </w:t>
            </w:r>
            <w:hyperlink r:id="rId15" w:history="1">
              <w:r w:rsidRPr="00513218">
                <w:rPr>
                  <w:rStyle w:val="Hyperlink"/>
                  <w:rFonts w:ascii="Tahoma" w:hAnsi="Tahoma" w:cs="Tahoma"/>
                  <w:sz w:val="20"/>
                  <w:szCs w:val="20"/>
                </w:rPr>
                <w:t>https://www.utmb.edu/nsrf/</w:t>
              </w:r>
            </w:hyperlink>
            <w:r w:rsidRPr="00513218">
              <w:rPr>
                <w:rFonts w:ascii="Tahoma" w:hAnsi="Tahoma" w:cs="Tahoma"/>
                <w:sz w:val="20"/>
                <w:szCs w:val="20"/>
              </w:rPr>
              <w:t>.</w:t>
            </w:r>
          </w:p>
          <w:p w14:paraId="18EEA53B" w14:textId="77777777" w:rsidR="007747F7" w:rsidRDefault="007747F7" w:rsidP="007747F7">
            <w:pPr>
              <w:rPr>
                <w:rFonts w:ascii="Tahoma" w:hAnsi="Tahoma" w:cs="Tahoma"/>
                <w:b/>
                <w:color w:val="984806" w:themeColor="accent6" w:themeShade="80"/>
                <w:sz w:val="20"/>
                <w:szCs w:val="20"/>
                <w:u w:val="single"/>
              </w:rPr>
            </w:pPr>
          </w:p>
          <w:p w14:paraId="18282403" w14:textId="77777777" w:rsidR="00C87A60" w:rsidRDefault="00C87A60" w:rsidP="007747F7">
            <w:pPr>
              <w:rPr>
                <w:rFonts w:ascii="Tahoma" w:hAnsi="Tahoma" w:cs="Tahoma"/>
                <w:b/>
                <w:color w:val="984806" w:themeColor="accent6" w:themeShade="80"/>
                <w:sz w:val="20"/>
                <w:szCs w:val="20"/>
                <w:u w:val="single"/>
              </w:rPr>
            </w:pPr>
          </w:p>
          <w:p w14:paraId="56FA4A0A" w14:textId="77777777" w:rsidR="00C87A60" w:rsidRDefault="00C87A60" w:rsidP="007747F7">
            <w:pPr>
              <w:rPr>
                <w:rFonts w:ascii="Tahoma" w:hAnsi="Tahoma" w:cs="Tahoma"/>
                <w:b/>
                <w:color w:val="984806" w:themeColor="accent6" w:themeShade="80"/>
                <w:sz w:val="20"/>
                <w:szCs w:val="20"/>
                <w:u w:val="single"/>
              </w:rPr>
            </w:pPr>
          </w:p>
          <w:p w14:paraId="1A891C1B" w14:textId="77777777" w:rsidR="007747F7" w:rsidRPr="00E73888" w:rsidRDefault="007747F7" w:rsidP="007747F7">
            <w:pPr>
              <w:rPr>
                <w:rFonts w:ascii="Tahoma" w:hAnsi="Tahoma" w:cs="Tahoma"/>
                <w:b/>
                <w:color w:val="984806" w:themeColor="accent6" w:themeShade="80"/>
                <w:sz w:val="20"/>
                <w:szCs w:val="20"/>
                <w:u w:val="single"/>
              </w:rPr>
            </w:pPr>
            <w:r w:rsidRPr="00E73888">
              <w:rPr>
                <w:rFonts w:ascii="Tahoma" w:hAnsi="Tahoma" w:cs="Tahoma"/>
                <w:b/>
                <w:color w:val="984806" w:themeColor="accent6" w:themeShade="80"/>
                <w:sz w:val="20"/>
                <w:szCs w:val="20"/>
                <w:u w:val="single"/>
              </w:rPr>
              <w:t>Employee Spotlight</w:t>
            </w:r>
          </w:p>
          <w:p w14:paraId="1907E61E" w14:textId="77777777" w:rsidR="007747F7" w:rsidRPr="00C87A60" w:rsidRDefault="007747F7" w:rsidP="007747F7">
            <w:pPr>
              <w:rPr>
                <w:rFonts w:ascii="Tahoma" w:hAnsi="Tahoma" w:cs="Tahoma"/>
                <w:b/>
                <w:noProof/>
                <w:sz w:val="16"/>
                <w:szCs w:val="16"/>
              </w:rPr>
            </w:pPr>
          </w:p>
          <w:p w14:paraId="5F13CA1D" w14:textId="2B7A9162" w:rsidR="007747F7" w:rsidRPr="00E73888" w:rsidRDefault="00C87A60" w:rsidP="007747F7">
            <w:pPr>
              <w:rPr>
                <w:rFonts w:ascii="Tahoma" w:hAnsi="Tahoma" w:cs="Tahoma"/>
                <w:b/>
                <w:noProof/>
                <w:sz w:val="20"/>
                <w:szCs w:val="20"/>
              </w:rPr>
            </w:pPr>
            <w:r>
              <w:rPr>
                <w:rFonts w:ascii="Tahoma" w:hAnsi="Tahoma" w:cs="Tahoma"/>
                <w:b/>
                <w:noProof/>
                <w:sz w:val="20"/>
                <w:szCs w:val="20"/>
              </w:rPr>
              <w:t>Flavio Marconi Monteiro</w:t>
            </w:r>
            <w:r w:rsidR="007747F7">
              <w:rPr>
                <w:rFonts w:ascii="Tahoma" w:hAnsi="Tahoma" w:cs="Tahoma"/>
                <w:b/>
                <w:noProof/>
                <w:sz w:val="20"/>
                <w:szCs w:val="20"/>
              </w:rPr>
              <w:t xml:space="preserve">, </w:t>
            </w:r>
            <w:r>
              <w:rPr>
                <w:rFonts w:ascii="Tahoma" w:hAnsi="Tahoma" w:cs="Tahoma"/>
                <w:b/>
                <w:noProof/>
                <w:sz w:val="20"/>
                <w:szCs w:val="20"/>
              </w:rPr>
              <w:t>EdD</w:t>
            </w:r>
          </w:p>
          <w:p w14:paraId="153DA3BD" w14:textId="3ABE8A65" w:rsidR="007747F7" w:rsidRPr="006278E2" w:rsidRDefault="006278E2" w:rsidP="007747F7">
            <w:pPr>
              <w:tabs>
                <w:tab w:val="left" w:pos="3345"/>
              </w:tabs>
              <w:rPr>
                <w:rFonts w:ascii="Tahoma" w:hAnsi="Tahoma" w:cs="Tahoma"/>
                <w:noProof/>
                <w:sz w:val="20"/>
                <w:szCs w:val="20"/>
              </w:rPr>
            </w:pPr>
            <w:r>
              <w:rPr>
                <w:rFonts w:ascii="Tahoma" w:hAnsi="Tahoma" w:cs="Tahoma"/>
                <w:noProof/>
                <w:sz w:val="20"/>
                <w:szCs w:val="20"/>
              </w:rPr>
              <w:t xml:space="preserve">- </w:t>
            </w:r>
            <w:r w:rsidR="007747F7" w:rsidRPr="006278E2">
              <w:rPr>
                <w:rFonts w:ascii="Tahoma" w:hAnsi="Tahoma" w:cs="Tahoma"/>
                <w:noProof/>
                <w:sz w:val="20"/>
                <w:szCs w:val="20"/>
              </w:rPr>
              <w:t>Se</w:t>
            </w:r>
            <w:r w:rsidRPr="006278E2">
              <w:rPr>
                <w:rFonts w:ascii="Tahoma" w:hAnsi="Tahoma" w:cs="Tahoma"/>
                <w:noProof/>
                <w:sz w:val="20"/>
                <w:szCs w:val="20"/>
              </w:rPr>
              <w:t>nior M</w:t>
            </w:r>
            <w:r w:rsidR="007747F7" w:rsidRPr="006278E2">
              <w:rPr>
                <w:rFonts w:ascii="Tahoma" w:hAnsi="Tahoma" w:cs="Tahoma"/>
                <w:noProof/>
                <w:sz w:val="20"/>
                <w:szCs w:val="20"/>
              </w:rPr>
              <w:t>ed</w:t>
            </w:r>
            <w:r w:rsidRPr="006278E2">
              <w:rPr>
                <w:rFonts w:ascii="Tahoma" w:hAnsi="Tahoma" w:cs="Tahoma"/>
                <w:noProof/>
                <w:sz w:val="20"/>
                <w:szCs w:val="20"/>
              </w:rPr>
              <w:t>ical Educato</w:t>
            </w:r>
            <w:r w:rsidR="007747F7" w:rsidRPr="006278E2">
              <w:rPr>
                <w:rFonts w:ascii="Tahoma" w:hAnsi="Tahoma" w:cs="Tahoma"/>
                <w:noProof/>
                <w:sz w:val="20"/>
                <w:szCs w:val="20"/>
              </w:rPr>
              <w:t>r</w:t>
            </w:r>
            <w:r w:rsidR="007747F7" w:rsidRPr="006278E2">
              <w:rPr>
                <w:rFonts w:ascii="Tahoma" w:hAnsi="Tahoma" w:cs="Tahoma"/>
                <w:noProof/>
                <w:sz w:val="20"/>
                <w:szCs w:val="20"/>
              </w:rPr>
              <w:tab/>
            </w:r>
          </w:p>
          <w:p w14:paraId="78BF3E08" w14:textId="26561E8B" w:rsidR="007747F7" w:rsidRPr="006278E2" w:rsidRDefault="006278E2" w:rsidP="007747F7">
            <w:pPr>
              <w:ind w:left="432"/>
              <w:rPr>
                <w:rFonts w:ascii="Tahoma" w:hAnsi="Tahoma" w:cs="Tahoma"/>
                <w:noProof/>
                <w:sz w:val="20"/>
                <w:szCs w:val="20"/>
              </w:rPr>
            </w:pPr>
            <w:r w:rsidRPr="006278E2">
              <w:rPr>
                <w:rFonts w:ascii="Tahoma" w:hAnsi="Tahoma" w:cs="Tahoma"/>
                <w:noProof/>
                <w:sz w:val="20"/>
                <w:szCs w:val="20"/>
              </w:rPr>
              <w:t xml:space="preserve">Office of </w:t>
            </w:r>
            <w:r w:rsidR="007747F7" w:rsidRPr="006278E2">
              <w:rPr>
                <w:rFonts w:ascii="Tahoma" w:hAnsi="Tahoma" w:cs="Tahoma"/>
                <w:noProof/>
                <w:sz w:val="20"/>
                <w:szCs w:val="20"/>
              </w:rPr>
              <w:t xml:space="preserve">Educational </w:t>
            </w:r>
            <w:r w:rsidRPr="006278E2">
              <w:rPr>
                <w:rFonts w:ascii="Tahoma" w:hAnsi="Tahoma" w:cs="Tahoma"/>
                <w:noProof/>
                <w:sz w:val="20"/>
                <w:szCs w:val="20"/>
              </w:rPr>
              <w:t>Development</w:t>
            </w:r>
          </w:p>
          <w:p w14:paraId="0197EAD7" w14:textId="31048D1C" w:rsidR="00936B3A" w:rsidRPr="006278E2" w:rsidRDefault="006278E2" w:rsidP="008B6179">
            <w:pPr>
              <w:rPr>
                <w:rFonts w:ascii="Tahoma" w:hAnsi="Tahoma" w:cs="Tahoma"/>
                <w:noProof/>
                <w:sz w:val="20"/>
              </w:rPr>
            </w:pPr>
            <w:r>
              <w:rPr>
                <w:rFonts w:ascii="Tahoma" w:hAnsi="Tahoma" w:cs="Tahoma"/>
                <w:noProof/>
                <w:sz w:val="20"/>
              </w:rPr>
              <w:t xml:space="preserve">- </w:t>
            </w:r>
            <w:r w:rsidRPr="006278E2">
              <w:rPr>
                <w:rFonts w:ascii="Tahoma" w:hAnsi="Tahoma" w:cs="Tahoma"/>
                <w:noProof/>
                <w:sz w:val="20"/>
              </w:rPr>
              <w:t>Adjunct Associate Professor</w:t>
            </w:r>
          </w:p>
          <w:p w14:paraId="0E93E5FF" w14:textId="09F78434" w:rsidR="006278E2" w:rsidRDefault="006278E2" w:rsidP="006278E2">
            <w:pPr>
              <w:ind w:left="432"/>
              <w:rPr>
                <w:rFonts w:ascii="Tahoma" w:hAnsi="Tahoma" w:cs="Tahoma"/>
                <w:noProof/>
                <w:sz w:val="20"/>
              </w:rPr>
            </w:pPr>
            <w:r w:rsidRPr="006278E2">
              <w:rPr>
                <w:rFonts w:ascii="Tahoma" w:hAnsi="Tahoma" w:cs="Tahoma"/>
                <w:noProof/>
                <w:sz w:val="20"/>
              </w:rPr>
              <w:t>Family Medicine</w:t>
            </w:r>
          </w:p>
          <w:p w14:paraId="3776AC35" w14:textId="697EDB81" w:rsidR="006278E2" w:rsidRDefault="006278E2" w:rsidP="006278E2">
            <w:pPr>
              <w:ind w:left="432"/>
              <w:rPr>
                <w:rFonts w:ascii="Tahoma" w:hAnsi="Tahoma" w:cs="Tahoma"/>
                <w:noProof/>
                <w:sz w:val="20"/>
              </w:rPr>
            </w:pPr>
          </w:p>
          <w:p w14:paraId="62ED5B37" w14:textId="42B7CD10" w:rsidR="006278E2" w:rsidRPr="003F0266" w:rsidRDefault="009A4108" w:rsidP="009A4108">
            <w:pPr>
              <w:ind w:left="-108"/>
              <w:jc w:val="right"/>
              <w:rPr>
                <w:rFonts w:ascii="Calibri Light" w:hAnsi="Calibri Light"/>
                <w:noProof/>
                <w:sz w:val="20"/>
              </w:rPr>
            </w:pPr>
            <w:r w:rsidRPr="006278E2">
              <w:rPr>
                <w:rFonts w:ascii="Tahoma" w:hAnsi="Tahoma" w:cs="Tahoma"/>
                <w:noProof/>
                <w:color w:val="111111"/>
                <w:szCs w:val="20"/>
              </w:rPr>
              <mc:AlternateContent>
                <mc:Choice Requires="wps">
                  <w:drawing>
                    <wp:anchor distT="45720" distB="45720" distL="114300" distR="114300" simplePos="0" relativeHeight="251769344" behindDoc="0" locked="0" layoutInCell="1" allowOverlap="1" wp14:anchorId="419F7DBC" wp14:editId="2F025878">
                      <wp:simplePos x="0" y="0"/>
                      <wp:positionH relativeFrom="margin">
                        <wp:posOffset>-65405</wp:posOffset>
                      </wp:positionH>
                      <wp:positionV relativeFrom="paragraph">
                        <wp:posOffset>2637155</wp:posOffset>
                      </wp:positionV>
                      <wp:extent cx="3315335" cy="403860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4038600"/>
                              </a:xfrm>
                              <a:prstGeom prst="rect">
                                <a:avLst/>
                              </a:prstGeom>
                              <a:solidFill>
                                <a:srgbClr val="4F81BD">
                                  <a:lumMod val="20000"/>
                                  <a:lumOff val="80000"/>
                                </a:srgbClr>
                              </a:solidFill>
                              <a:ln w="9525">
                                <a:solidFill>
                                  <a:srgbClr val="000000"/>
                                </a:solidFill>
                                <a:miter lim="800000"/>
                                <a:headEnd/>
                                <a:tailEnd/>
                              </a:ln>
                            </wps:spPr>
                            <wps:txbx>
                              <w:txbxContent>
                                <w:p w14:paraId="2D76DE75" w14:textId="77777777" w:rsidR="007747F7" w:rsidRDefault="007747F7" w:rsidP="007747F7">
                                  <w:pPr>
                                    <w:rPr>
                                      <w:rFonts w:ascii="Tahoma" w:hAnsi="Tahoma" w:cs="Tahoma"/>
                                      <w:b/>
                                      <w:sz w:val="20"/>
                                      <w:szCs w:val="20"/>
                                    </w:rPr>
                                  </w:pPr>
                                  <w:r w:rsidRPr="00DC620A">
                                    <w:rPr>
                                      <w:rFonts w:ascii="Tahoma" w:hAnsi="Tahoma" w:cs="Tahoma"/>
                                      <w:b/>
                                      <w:sz w:val="20"/>
                                      <w:szCs w:val="20"/>
                                    </w:rPr>
                                    <w:t>What are some of your work responsibilities?</w:t>
                                  </w:r>
                                </w:p>
                                <w:p w14:paraId="22AC9234" w14:textId="77777777" w:rsidR="006278E2" w:rsidRDefault="006278E2" w:rsidP="006278E2">
                                  <w:pPr>
                                    <w:autoSpaceDE w:val="0"/>
                                    <w:autoSpaceDN w:val="0"/>
                                    <w:adjustRightInd w:val="0"/>
                                    <w:rPr>
                                      <w:rFonts w:ascii="Tahoma" w:eastAsiaTheme="minorEastAsia" w:hAnsi="Tahoma" w:cs="Tahoma"/>
                                      <w:color w:val="111111"/>
                                      <w:sz w:val="20"/>
                                      <w:szCs w:val="20"/>
                                    </w:rPr>
                                  </w:pPr>
                                  <w:r w:rsidRPr="006278E2">
                                    <w:rPr>
                                      <w:rFonts w:ascii="Tahoma" w:eastAsiaTheme="minorEastAsia" w:hAnsi="Tahoma" w:cs="Tahoma"/>
                                      <w:color w:val="111111"/>
                                      <w:sz w:val="20"/>
                                      <w:szCs w:val="20"/>
                                    </w:rPr>
                                    <w:t>I am responsible for planning and implementing the faculty development efforts of the Office of Educational Development in</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the School of Medicine. I coordinate the Teaching Skills workshop series, provide individual consultation to faculty as</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requested, provide training in PBL facilitation skills, and help with the Scholars in Education program. I am also available to</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SOM departments for faculty development collaboration and assistance as requested. In addition, I participate in collaborative</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efforts between the OED, the Academy of Master Teachers and the different Schools at UTMB.</w:t>
                                  </w:r>
                                </w:p>
                                <w:p w14:paraId="0D217D76" w14:textId="77777777" w:rsidR="006278E2" w:rsidRDefault="006278E2" w:rsidP="006278E2">
                                  <w:pPr>
                                    <w:autoSpaceDE w:val="0"/>
                                    <w:autoSpaceDN w:val="0"/>
                                    <w:adjustRightInd w:val="0"/>
                                    <w:rPr>
                                      <w:rFonts w:ascii="Tahoma" w:eastAsiaTheme="minorEastAsia" w:hAnsi="Tahoma" w:cs="Tahoma"/>
                                      <w:color w:val="111111"/>
                                      <w:sz w:val="20"/>
                                      <w:szCs w:val="20"/>
                                    </w:rPr>
                                  </w:pPr>
                                </w:p>
                                <w:p w14:paraId="1906F293" w14:textId="51719301" w:rsidR="007747F7" w:rsidRPr="00961648" w:rsidRDefault="007747F7" w:rsidP="006278E2">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77D5EBBF" w14:textId="13A4F810" w:rsidR="007747F7" w:rsidRDefault="006278E2" w:rsidP="006278E2">
                                  <w:pPr>
                                    <w:autoSpaceDE w:val="0"/>
                                    <w:autoSpaceDN w:val="0"/>
                                    <w:adjustRightInd w:val="0"/>
                                    <w:rPr>
                                      <w:rFonts w:ascii="Tahoma" w:eastAsiaTheme="minorEastAsia" w:hAnsi="Tahoma" w:cs="Tahoma"/>
                                      <w:color w:val="111111"/>
                                      <w:sz w:val="20"/>
                                      <w:szCs w:val="20"/>
                                    </w:rPr>
                                  </w:pPr>
                                  <w:r w:rsidRPr="006278E2">
                                    <w:rPr>
                                      <w:rFonts w:ascii="Tahoma" w:eastAsiaTheme="minorEastAsia" w:hAnsi="Tahoma" w:cs="Tahoma"/>
                                      <w:color w:val="111111"/>
                                      <w:sz w:val="20"/>
                                      <w:szCs w:val="20"/>
                                    </w:rPr>
                                    <w:t xml:space="preserve">I have completed eight months of employment at </w:t>
                                  </w:r>
                                  <w:r>
                                    <w:rPr>
                                      <w:rFonts w:ascii="Tahoma" w:eastAsiaTheme="minorEastAsia" w:hAnsi="Tahoma" w:cs="Tahoma"/>
                                      <w:color w:val="111111"/>
                                      <w:sz w:val="20"/>
                                      <w:szCs w:val="20"/>
                                    </w:rPr>
                                    <w:t>U</w:t>
                                  </w:r>
                                  <w:r w:rsidRPr="006278E2">
                                    <w:rPr>
                                      <w:rFonts w:ascii="Tahoma" w:eastAsiaTheme="minorEastAsia" w:hAnsi="Tahoma" w:cs="Tahoma"/>
                                      <w:color w:val="111111"/>
                                      <w:sz w:val="20"/>
                                      <w:szCs w:val="20"/>
                                    </w:rPr>
                                    <w:t>TMB. I am originally from Brazil; my wife, Maria, chairs and teaches music</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at Baptist University of the Americas in San Antonio; and our daughter, Juliana, teaches art at Hondo High School. I enjoy</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reading, watching sports, and traveling. I speak Portuguese, English, and Spanish.</w:t>
                                  </w:r>
                                </w:p>
                                <w:p w14:paraId="3ACD2D51" w14:textId="77777777" w:rsidR="006278E2" w:rsidRPr="00E73888" w:rsidRDefault="006278E2" w:rsidP="006278E2">
                                  <w:pPr>
                                    <w:autoSpaceDE w:val="0"/>
                                    <w:autoSpaceDN w:val="0"/>
                                    <w:adjustRightInd w:val="0"/>
                                    <w:rPr>
                                      <w:rFonts w:ascii="Tahoma" w:eastAsiaTheme="minorEastAsia" w:hAnsi="Tahoma" w:cs="Tahoma"/>
                                      <w:color w:val="111111"/>
                                      <w:sz w:val="16"/>
                                      <w:szCs w:val="16"/>
                                    </w:rPr>
                                  </w:pPr>
                                </w:p>
                                <w:p w14:paraId="64C1F48C" w14:textId="77777777" w:rsidR="007747F7" w:rsidRPr="00961648" w:rsidRDefault="007747F7" w:rsidP="007747F7">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7FCF89EE" w14:textId="4CEA129A" w:rsidR="007747F7" w:rsidRPr="00290C5B" w:rsidRDefault="006278E2" w:rsidP="006278E2">
                                  <w:pPr>
                                    <w:autoSpaceDE w:val="0"/>
                                    <w:autoSpaceDN w:val="0"/>
                                    <w:adjustRightInd w:val="0"/>
                                    <w:rPr>
                                      <w:rFonts w:ascii="Tahoma" w:hAnsi="Tahoma" w:cs="Tahoma"/>
                                      <w:color w:val="000000" w:themeColor="text1"/>
                                      <w:sz w:val="20"/>
                                      <w:szCs w:val="20"/>
                                    </w:rPr>
                                  </w:pPr>
                                  <w:r w:rsidRPr="006278E2">
                                    <w:rPr>
                                      <w:rFonts w:ascii="Tahoma" w:eastAsiaTheme="minorEastAsia" w:hAnsi="Tahoma" w:cs="Tahoma"/>
                                      <w:color w:val="111111"/>
                                      <w:sz w:val="20"/>
                                      <w:szCs w:val="20"/>
                                    </w:rPr>
                                    <w:t>I tell "dad jokes" and occasionally someone may laugh (not sure if at the joke or at my attempt at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F7DBC" id="_x0000_s1028" type="#_x0000_t202" style="position:absolute;left:0;text-align:left;margin-left:-5.15pt;margin-top:207.65pt;width:261.05pt;height:318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" fillcolor="#dce6f2">
                      <v:textbox>
                        <w:txbxContent>
                          <w:p w14:paraId="2D76DE75" w14:textId="77777777" w:rsidR="007747F7" w:rsidRDefault="007747F7" w:rsidP="007747F7">
                            <w:pPr>
                              <w:rPr>
                                <w:rFonts w:ascii="Tahoma" w:hAnsi="Tahoma" w:cs="Tahoma"/>
                                <w:b/>
                                <w:sz w:val="20"/>
                                <w:szCs w:val="20"/>
                              </w:rPr>
                            </w:pPr>
                            <w:r w:rsidRPr="00DC620A">
                              <w:rPr>
                                <w:rFonts w:ascii="Tahoma" w:hAnsi="Tahoma" w:cs="Tahoma"/>
                                <w:b/>
                                <w:sz w:val="20"/>
                                <w:szCs w:val="20"/>
                              </w:rPr>
                              <w:t>What are some of your work responsibilities?</w:t>
                            </w:r>
                          </w:p>
                          <w:p w14:paraId="22AC9234" w14:textId="77777777" w:rsidR="006278E2" w:rsidRDefault="006278E2" w:rsidP="006278E2">
                            <w:pPr>
                              <w:autoSpaceDE w:val="0"/>
                              <w:autoSpaceDN w:val="0"/>
                              <w:adjustRightInd w:val="0"/>
                              <w:rPr>
                                <w:rFonts w:ascii="Tahoma" w:eastAsiaTheme="minorEastAsia" w:hAnsi="Tahoma" w:cs="Tahoma"/>
                                <w:color w:val="111111"/>
                                <w:sz w:val="20"/>
                                <w:szCs w:val="20"/>
                              </w:rPr>
                            </w:pPr>
                            <w:r w:rsidRPr="006278E2">
                              <w:rPr>
                                <w:rFonts w:ascii="Tahoma" w:eastAsiaTheme="minorEastAsia" w:hAnsi="Tahoma" w:cs="Tahoma"/>
                                <w:color w:val="111111"/>
                                <w:sz w:val="20"/>
                                <w:szCs w:val="20"/>
                              </w:rPr>
                              <w:t>I am responsible for planning and implementing the faculty development efforts of the Office of Educational Development in</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the School of Medicine. I coordinate the Teaching Skills workshop series, provide individual consultation to faculty as</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requested, provide training in PBL facilitation skills, and help with the Scholars in Education program. I am also available to</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SOM departments for faculty development collaboration and assistance as requested. In addition, I participate in collaborative</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efforts between the OED, the Academy of Master Teachers and the different Schools at UTMB.</w:t>
                            </w:r>
                          </w:p>
                          <w:p w14:paraId="0D217D76" w14:textId="77777777" w:rsidR="006278E2" w:rsidRDefault="006278E2" w:rsidP="006278E2">
                            <w:pPr>
                              <w:autoSpaceDE w:val="0"/>
                              <w:autoSpaceDN w:val="0"/>
                              <w:adjustRightInd w:val="0"/>
                              <w:rPr>
                                <w:rFonts w:ascii="Tahoma" w:eastAsiaTheme="minorEastAsia" w:hAnsi="Tahoma" w:cs="Tahoma"/>
                                <w:color w:val="111111"/>
                                <w:sz w:val="20"/>
                                <w:szCs w:val="20"/>
                              </w:rPr>
                            </w:pPr>
                          </w:p>
                          <w:p w14:paraId="1906F293" w14:textId="51719301" w:rsidR="007747F7" w:rsidRPr="00961648" w:rsidRDefault="007747F7" w:rsidP="006278E2">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Tell us something personal about yourself.</w:t>
                            </w:r>
                          </w:p>
                          <w:p w14:paraId="77D5EBBF" w14:textId="13A4F810" w:rsidR="007747F7" w:rsidRDefault="006278E2" w:rsidP="006278E2">
                            <w:pPr>
                              <w:autoSpaceDE w:val="0"/>
                              <w:autoSpaceDN w:val="0"/>
                              <w:adjustRightInd w:val="0"/>
                              <w:rPr>
                                <w:rFonts w:ascii="Tahoma" w:eastAsiaTheme="minorEastAsia" w:hAnsi="Tahoma" w:cs="Tahoma"/>
                                <w:color w:val="111111"/>
                                <w:sz w:val="20"/>
                                <w:szCs w:val="20"/>
                              </w:rPr>
                            </w:pPr>
                            <w:r w:rsidRPr="006278E2">
                              <w:rPr>
                                <w:rFonts w:ascii="Tahoma" w:eastAsiaTheme="minorEastAsia" w:hAnsi="Tahoma" w:cs="Tahoma"/>
                                <w:color w:val="111111"/>
                                <w:sz w:val="20"/>
                                <w:szCs w:val="20"/>
                              </w:rPr>
                              <w:t xml:space="preserve">I have completed eight months of employment at </w:t>
                            </w:r>
                            <w:r>
                              <w:rPr>
                                <w:rFonts w:ascii="Tahoma" w:eastAsiaTheme="minorEastAsia" w:hAnsi="Tahoma" w:cs="Tahoma"/>
                                <w:color w:val="111111"/>
                                <w:sz w:val="20"/>
                                <w:szCs w:val="20"/>
                              </w:rPr>
                              <w:t>U</w:t>
                            </w:r>
                            <w:r w:rsidRPr="006278E2">
                              <w:rPr>
                                <w:rFonts w:ascii="Tahoma" w:eastAsiaTheme="minorEastAsia" w:hAnsi="Tahoma" w:cs="Tahoma"/>
                                <w:color w:val="111111"/>
                                <w:sz w:val="20"/>
                                <w:szCs w:val="20"/>
                              </w:rPr>
                              <w:t>TMB. I am originally from Brazil; my wife, Maria, chairs and teaches music</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at Baptist University of the Americas in San Antonio; and our daughter, Juliana, teaches art at Hondo High School. I enjoy</w:t>
                            </w:r>
                            <w:r>
                              <w:rPr>
                                <w:rFonts w:ascii="Tahoma" w:eastAsiaTheme="minorEastAsia" w:hAnsi="Tahoma" w:cs="Tahoma"/>
                                <w:color w:val="111111"/>
                                <w:sz w:val="20"/>
                                <w:szCs w:val="20"/>
                              </w:rPr>
                              <w:t xml:space="preserve"> </w:t>
                            </w:r>
                            <w:r w:rsidRPr="006278E2">
                              <w:rPr>
                                <w:rFonts w:ascii="Tahoma" w:eastAsiaTheme="minorEastAsia" w:hAnsi="Tahoma" w:cs="Tahoma"/>
                                <w:color w:val="111111"/>
                                <w:sz w:val="20"/>
                                <w:szCs w:val="20"/>
                              </w:rPr>
                              <w:t>reading, watching sports, and traveling. I speak Portuguese, English, and Spanish.</w:t>
                            </w:r>
                          </w:p>
                          <w:p w14:paraId="3ACD2D51" w14:textId="77777777" w:rsidR="006278E2" w:rsidRPr="00E73888" w:rsidRDefault="006278E2" w:rsidP="006278E2">
                            <w:pPr>
                              <w:autoSpaceDE w:val="0"/>
                              <w:autoSpaceDN w:val="0"/>
                              <w:adjustRightInd w:val="0"/>
                              <w:rPr>
                                <w:rFonts w:ascii="Tahoma" w:eastAsiaTheme="minorEastAsia" w:hAnsi="Tahoma" w:cs="Tahoma"/>
                                <w:color w:val="111111"/>
                                <w:sz w:val="16"/>
                                <w:szCs w:val="16"/>
                              </w:rPr>
                            </w:pPr>
                          </w:p>
                          <w:p w14:paraId="64C1F48C" w14:textId="77777777" w:rsidR="007747F7" w:rsidRPr="00961648" w:rsidRDefault="007747F7" w:rsidP="007747F7">
                            <w:pPr>
                              <w:autoSpaceDE w:val="0"/>
                              <w:autoSpaceDN w:val="0"/>
                              <w:adjustRightInd w:val="0"/>
                              <w:rPr>
                                <w:rFonts w:ascii="Tahoma" w:hAnsi="Tahoma" w:cs="Tahoma"/>
                                <w:b/>
                                <w:color w:val="000000" w:themeColor="text1"/>
                                <w:sz w:val="20"/>
                                <w:szCs w:val="20"/>
                              </w:rPr>
                            </w:pPr>
                            <w:r w:rsidRPr="00961648">
                              <w:rPr>
                                <w:rFonts w:ascii="Tahoma" w:hAnsi="Tahoma" w:cs="Tahoma"/>
                                <w:b/>
                                <w:color w:val="000000" w:themeColor="text1"/>
                                <w:sz w:val="20"/>
                                <w:szCs w:val="20"/>
                              </w:rPr>
                              <w:t>Fun Fact</w:t>
                            </w:r>
                          </w:p>
                          <w:p w14:paraId="7FCF89EE" w14:textId="4CEA129A" w:rsidR="007747F7" w:rsidRPr="00290C5B" w:rsidRDefault="006278E2" w:rsidP="006278E2">
                            <w:pPr>
                              <w:autoSpaceDE w:val="0"/>
                              <w:autoSpaceDN w:val="0"/>
                              <w:adjustRightInd w:val="0"/>
                              <w:rPr>
                                <w:rFonts w:ascii="Tahoma" w:hAnsi="Tahoma" w:cs="Tahoma"/>
                                <w:color w:val="000000" w:themeColor="text1"/>
                                <w:sz w:val="20"/>
                                <w:szCs w:val="20"/>
                              </w:rPr>
                            </w:pPr>
                            <w:r w:rsidRPr="006278E2">
                              <w:rPr>
                                <w:rFonts w:ascii="Tahoma" w:eastAsiaTheme="minorEastAsia" w:hAnsi="Tahoma" w:cs="Tahoma"/>
                                <w:color w:val="111111"/>
                                <w:sz w:val="20"/>
                                <w:szCs w:val="20"/>
                              </w:rPr>
                              <w:t>I tell "dad jokes" and occasionally someone may laugh (not sure if at the joke or at my attempt at it).</w:t>
                            </w:r>
                          </w:p>
                        </w:txbxContent>
                      </v:textbox>
                      <w10:wrap type="square" anchorx="margin"/>
                    </v:shape>
                  </w:pict>
                </mc:Fallback>
              </mc:AlternateContent>
            </w:r>
            <w:r>
              <w:object w:dxaOrig="4305" w:dyaOrig="3360" w14:anchorId="5709F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201pt" o:ole="">
                  <v:imagedata r:id="rId16" o:title=""/>
                </v:shape>
                <o:OLEObject Type="Embed" ProgID="PBrush" ShapeID="_x0000_i1025" DrawAspect="Content" ObjectID="_1618403617" r:id="rId17"/>
              </w:object>
            </w:r>
          </w:p>
        </w:tc>
        <w:tc>
          <w:tcPr>
            <w:tcW w:w="6120" w:type="dxa"/>
            <w:gridSpan w:val="2"/>
          </w:tcPr>
          <w:p w14:paraId="652A09F9" w14:textId="77777777" w:rsidR="006F4EE5" w:rsidRDefault="006F4EE5" w:rsidP="006F4EE5">
            <w:pPr>
              <w:rPr>
                <w:rFonts w:asciiTheme="majorHAnsi" w:hAnsiTheme="majorHAnsi" w:cstheme="majorHAnsi"/>
                <w:b/>
                <w:bCs/>
                <w:color w:val="000000"/>
              </w:rPr>
            </w:pPr>
          </w:p>
          <w:p w14:paraId="025673E8" w14:textId="4C975879" w:rsidR="006F4EE5" w:rsidRDefault="006F4EE5" w:rsidP="006F4EE5">
            <w:pPr>
              <w:rPr>
                <w:rFonts w:ascii="Calibri Light" w:hAnsi="Calibri Light" w:cs="Calibri Light"/>
                <w:b/>
                <w:bCs/>
                <w:color w:val="000000"/>
              </w:rPr>
            </w:pPr>
            <w:proofErr w:type="spellStart"/>
            <w:r w:rsidRPr="006F4EE5">
              <w:rPr>
                <w:rFonts w:asciiTheme="majorHAnsi" w:hAnsiTheme="majorHAnsi" w:cstheme="majorHAnsi"/>
                <w:b/>
                <w:bCs/>
                <w:color w:val="000000"/>
              </w:rPr>
              <w:t>Harlin</w:t>
            </w:r>
            <w:proofErr w:type="spellEnd"/>
            <w:r w:rsidRPr="006F4EE5">
              <w:rPr>
                <w:rFonts w:asciiTheme="majorHAnsi" w:hAnsiTheme="majorHAnsi" w:cstheme="majorHAnsi"/>
                <w:b/>
                <w:bCs/>
                <w:color w:val="000000"/>
              </w:rPr>
              <w:t xml:space="preserve"> to become executive vice president and CEO of Health System:</w:t>
            </w:r>
            <w:r w:rsidRPr="006F4EE5">
              <w:rPr>
                <w:rFonts w:ascii="Calibri Light" w:hAnsi="Calibri Light" w:cs="Calibri Light"/>
                <w:b/>
                <w:bCs/>
                <w:color w:val="000000"/>
              </w:rPr>
              <w:t xml:space="preserve"> </w:t>
            </w:r>
          </w:p>
          <w:p w14:paraId="55AFBF83" w14:textId="01265A5F" w:rsidR="006F4EE5" w:rsidRPr="00EE15A8" w:rsidRDefault="006F4EE5" w:rsidP="006F4EE5">
            <w:pPr>
              <w:rPr>
                <w:rFonts w:ascii="Calibri Light" w:hAnsi="Calibri Light" w:cs="Calibri Light"/>
                <w:sz w:val="21"/>
                <w:szCs w:val="21"/>
              </w:rPr>
            </w:pPr>
            <w:r w:rsidRPr="006F4EE5">
              <w:rPr>
                <w:rFonts w:ascii="Calibri Light" w:hAnsi="Calibri Light" w:cs="Calibri Light"/>
                <w:sz w:val="21"/>
                <w:szCs w:val="21"/>
              </w:rPr>
              <w:t xml:space="preserve">Dr. Timothy </w:t>
            </w:r>
            <w:proofErr w:type="spellStart"/>
            <w:r w:rsidRPr="006F4EE5">
              <w:rPr>
                <w:rFonts w:ascii="Calibri Light" w:hAnsi="Calibri Light" w:cs="Calibri Light"/>
                <w:sz w:val="21"/>
                <w:szCs w:val="21"/>
              </w:rPr>
              <w:t>Harlin</w:t>
            </w:r>
            <w:proofErr w:type="spellEnd"/>
            <w:r w:rsidRPr="006F4EE5">
              <w:rPr>
                <w:rFonts w:ascii="Calibri Light" w:hAnsi="Calibri Light" w:cs="Calibri Light"/>
                <w:sz w:val="21"/>
                <w:szCs w:val="21"/>
              </w:rPr>
              <w:t xml:space="preserve"> will become executive vice president and chief executive officer of the UTMB Health System. </w:t>
            </w:r>
            <w:proofErr w:type="spellStart"/>
            <w:r>
              <w:rPr>
                <w:rFonts w:ascii="Calibri Light" w:hAnsi="Calibri Light" w:cs="Calibri Light"/>
                <w:sz w:val="21"/>
                <w:szCs w:val="21"/>
                <w:shd w:val="clear" w:color="auto" w:fill="FFFFFF"/>
              </w:rPr>
              <w:t>Harlin</w:t>
            </w:r>
            <w:proofErr w:type="spellEnd"/>
            <w:r>
              <w:rPr>
                <w:rFonts w:ascii="Calibri Light" w:hAnsi="Calibri Light" w:cs="Calibri Light"/>
                <w:sz w:val="21"/>
                <w:szCs w:val="21"/>
                <w:shd w:val="clear" w:color="auto" w:fill="FFFFFF"/>
              </w:rPr>
              <w:t xml:space="preserve"> will work with the Health S</w:t>
            </w:r>
            <w:r w:rsidRPr="006F4EE5">
              <w:rPr>
                <w:rFonts w:ascii="Calibri Light" w:hAnsi="Calibri Light" w:cs="Calibri Light"/>
                <w:sz w:val="21"/>
                <w:szCs w:val="21"/>
                <w:shd w:val="clear" w:color="auto" w:fill="FFFFFF"/>
              </w:rPr>
              <w:t xml:space="preserve">ystem’s current leader, Donna Sollenberger, beginning July 15 until her retirement Aug. 31. </w:t>
            </w:r>
            <w:proofErr w:type="spellStart"/>
            <w:r w:rsidRPr="006F4EE5">
              <w:rPr>
                <w:rFonts w:ascii="Calibri Light" w:hAnsi="Calibri Light" w:cs="Calibri Light"/>
                <w:sz w:val="21"/>
                <w:szCs w:val="21"/>
                <w:shd w:val="clear" w:color="auto" w:fill="FFFFFF"/>
              </w:rPr>
              <w:t>Harlin</w:t>
            </w:r>
            <w:proofErr w:type="spellEnd"/>
            <w:r w:rsidRPr="006F4EE5">
              <w:rPr>
                <w:rFonts w:ascii="Calibri Light" w:hAnsi="Calibri Light" w:cs="Calibri Light"/>
                <w:sz w:val="21"/>
                <w:szCs w:val="21"/>
                <w:shd w:val="clear" w:color="auto" w:fill="FFFFFF"/>
              </w:rPr>
              <w:t xml:space="preserve"> currently serves as chief operating and acceleration officer at Denver Health and Hospital Authority in Colorado—an academic integrated health system that includes a 555-bed acute care hospital, nine Federally Qualified Health Centers, a health plan, emergency medical services, the Rocky Mountain Poison &amp; Drug Center and correctional care services. To read more, visit: </w:t>
            </w:r>
            <w:hyperlink r:id="rId18" w:history="1">
              <w:r w:rsidR="00EE15A8" w:rsidRPr="00CF59DB">
                <w:rPr>
                  <w:rStyle w:val="Hyperlink"/>
                  <w:rFonts w:ascii="Calibri Light" w:hAnsi="Calibri Light" w:cs="Calibri Light"/>
                  <w:sz w:val="21"/>
                  <w:szCs w:val="21"/>
                </w:rPr>
                <w:t>https://www.utmb.edu/president/comunications</w:t>
              </w:r>
            </w:hyperlink>
            <w:r>
              <w:rPr>
                <w:rFonts w:ascii="Calibri Light" w:hAnsi="Calibri Light" w:cs="Calibri Light"/>
                <w:sz w:val="21"/>
                <w:szCs w:val="21"/>
              </w:rPr>
              <w:t>.</w:t>
            </w:r>
          </w:p>
          <w:p w14:paraId="17A4BA45" w14:textId="77777777" w:rsidR="006F4EE5" w:rsidRPr="006F4EE5" w:rsidRDefault="006F4EE5" w:rsidP="006F4EE5">
            <w:pPr>
              <w:rPr>
                <w:rFonts w:ascii="Calibri Light" w:hAnsi="Calibri Light" w:cs="Calibri Light"/>
                <w:b/>
                <w:bCs/>
                <w:color w:val="000000"/>
                <w:sz w:val="21"/>
                <w:szCs w:val="21"/>
              </w:rPr>
            </w:pPr>
          </w:p>
          <w:p w14:paraId="2BC6734D" w14:textId="77777777" w:rsidR="006F4EE5" w:rsidRPr="006F4EE5" w:rsidRDefault="006F4EE5" w:rsidP="006F4EE5">
            <w:pPr>
              <w:rPr>
                <w:rStyle w:val="apple-converted-space"/>
                <w:rFonts w:asciiTheme="majorHAnsi" w:hAnsiTheme="majorHAnsi" w:cstheme="majorHAnsi"/>
                <w:b/>
                <w:bCs/>
                <w:color w:val="000000"/>
              </w:rPr>
            </w:pPr>
            <w:r w:rsidRPr="006F4EE5">
              <w:rPr>
                <w:rFonts w:asciiTheme="majorHAnsi" w:hAnsiTheme="majorHAnsi" w:cstheme="majorHAnsi"/>
                <w:b/>
                <w:bCs/>
                <w:color w:val="000000"/>
              </w:rPr>
              <w:t>Utsey named a 2019 Piper Award winner:</w:t>
            </w:r>
            <w:r w:rsidRPr="006F4EE5">
              <w:rPr>
                <w:rStyle w:val="apple-converted-space"/>
                <w:rFonts w:asciiTheme="majorHAnsi" w:hAnsiTheme="majorHAnsi" w:cstheme="majorHAnsi"/>
                <w:b/>
                <w:bCs/>
                <w:color w:val="000000"/>
              </w:rPr>
              <w:t> </w:t>
            </w:r>
          </w:p>
          <w:p w14:paraId="268AE4AB" w14:textId="6BCF62AF" w:rsidR="006F4EE5" w:rsidRDefault="006F4EE5" w:rsidP="006F4EE5">
            <w:pPr>
              <w:rPr>
                <w:rFonts w:ascii="Calibri Light" w:hAnsi="Calibri Light" w:cs="Calibri Light"/>
                <w:sz w:val="21"/>
                <w:szCs w:val="21"/>
              </w:rPr>
            </w:pPr>
            <w:r w:rsidRPr="006F4EE5">
              <w:rPr>
                <w:rFonts w:ascii="Calibri Light" w:hAnsi="Calibri Light" w:cs="Calibri Light"/>
                <w:sz w:val="21"/>
                <w:szCs w:val="21"/>
              </w:rPr>
              <w:t xml:space="preserve">Dr. Carolyn Utsey, professor and chair of the Department of Physical Therapy, has been honored by the Minnie Stevens Piper Foundation as a 2019 Piper Professor. Utsey, who has worked at UTMB for 28 years, began her career in health care as a physical therapist before earning her PhD in Educational Psychology. She helped lay the foundation for the Global Health Interprofessional course at UTMB and was instrumental in developing the Physical Therapist Assistant to Physical Therapist clinical doctorate </w:t>
            </w:r>
            <w:r w:rsidR="00EE15A8">
              <w:rPr>
                <w:rFonts w:ascii="Calibri Light" w:hAnsi="Calibri Light" w:cs="Calibri Light"/>
                <w:sz w:val="21"/>
                <w:szCs w:val="21"/>
              </w:rPr>
              <w:t>program, one of only two</w:t>
            </w:r>
            <w:r w:rsidRPr="006F4EE5">
              <w:rPr>
                <w:rFonts w:ascii="Calibri Light" w:hAnsi="Calibri Light" w:cs="Calibri Light"/>
                <w:sz w:val="21"/>
                <w:szCs w:val="21"/>
              </w:rPr>
              <w:t xml:space="preserve"> in the nation. This prestigious award comes with a $5,000 grant from the foundation. The Piper Professor Awards were first introduced in 1958 and honor effective and dedicated professors from two- and four-year colleges and universities in Texas. Read more </w:t>
            </w:r>
            <w:r w:rsidR="00EE15A8">
              <w:rPr>
                <w:rFonts w:ascii="Calibri Light" w:hAnsi="Calibri Light" w:cs="Calibri Light"/>
                <w:sz w:val="21"/>
                <w:szCs w:val="21"/>
              </w:rPr>
              <w:t>at</w:t>
            </w:r>
            <w:r w:rsidRPr="006F4EE5">
              <w:rPr>
                <w:rFonts w:ascii="Calibri Light" w:hAnsi="Calibri Light" w:cs="Calibri Light"/>
                <w:sz w:val="21"/>
                <w:szCs w:val="21"/>
              </w:rPr>
              <w:t xml:space="preserve"> </w:t>
            </w:r>
            <w:hyperlink r:id="rId19" w:history="1">
              <w:r w:rsidRPr="006F4EE5">
                <w:rPr>
                  <w:rStyle w:val="Hyperlink"/>
                  <w:rFonts w:ascii="Calibri Light" w:hAnsi="Calibri Light" w:cs="Calibri Light"/>
                  <w:sz w:val="21"/>
                  <w:szCs w:val="21"/>
                </w:rPr>
                <w:t>https://www.utmb.edu/newsroom/article12075.aspx</w:t>
              </w:r>
            </w:hyperlink>
            <w:r w:rsidR="00903FAD">
              <w:rPr>
                <w:rFonts w:ascii="Calibri Light" w:hAnsi="Calibri Light" w:cs="Calibri Light"/>
                <w:sz w:val="21"/>
                <w:szCs w:val="21"/>
              </w:rPr>
              <w:t>.</w:t>
            </w:r>
          </w:p>
          <w:p w14:paraId="50D27B9C" w14:textId="35DCE2FE" w:rsidR="006F4EE5" w:rsidRDefault="006F4EE5" w:rsidP="006F4EE5">
            <w:pPr>
              <w:rPr>
                <w:rFonts w:ascii="Calibri Light" w:hAnsi="Calibri Light" w:cs="Calibri Light"/>
                <w:sz w:val="21"/>
                <w:szCs w:val="21"/>
              </w:rPr>
            </w:pPr>
          </w:p>
          <w:p w14:paraId="067C9F3F" w14:textId="71F6555B" w:rsidR="006F4EE5" w:rsidRPr="006F4EE5" w:rsidRDefault="006F4EE5" w:rsidP="006F4EE5">
            <w:pPr>
              <w:rPr>
                <w:rStyle w:val="apple-converted-space"/>
                <w:rFonts w:asciiTheme="majorHAnsi" w:hAnsiTheme="majorHAnsi" w:cstheme="majorHAnsi"/>
                <w:color w:val="000000"/>
              </w:rPr>
            </w:pPr>
            <w:r w:rsidRPr="006F4EE5">
              <w:rPr>
                <w:rFonts w:asciiTheme="majorHAnsi" w:hAnsiTheme="majorHAnsi" w:cstheme="majorHAnsi"/>
                <w:b/>
                <w:bCs/>
                <w:color w:val="000000"/>
              </w:rPr>
              <w:t>Congratulati</w:t>
            </w:r>
            <w:r w:rsidR="007C2EAA">
              <w:rPr>
                <w:rFonts w:asciiTheme="majorHAnsi" w:hAnsiTheme="majorHAnsi" w:cstheme="majorHAnsi"/>
                <w:b/>
                <w:bCs/>
                <w:color w:val="000000"/>
              </w:rPr>
              <w:t>ons School of Nursing graduates</w:t>
            </w:r>
            <w:r w:rsidRPr="006F4EE5">
              <w:rPr>
                <w:rFonts w:asciiTheme="majorHAnsi" w:hAnsiTheme="majorHAnsi" w:cstheme="majorHAnsi"/>
                <w:b/>
                <w:bCs/>
                <w:color w:val="000000"/>
              </w:rPr>
              <w:t>:</w:t>
            </w:r>
            <w:r w:rsidRPr="006F4EE5">
              <w:rPr>
                <w:rStyle w:val="apple-converted-space"/>
                <w:rFonts w:asciiTheme="majorHAnsi" w:hAnsiTheme="majorHAnsi" w:cstheme="majorHAnsi"/>
                <w:color w:val="000000"/>
              </w:rPr>
              <w:t> </w:t>
            </w:r>
          </w:p>
          <w:p w14:paraId="75F5E1AA" w14:textId="7B2D12AF" w:rsidR="006F4EE5" w:rsidRPr="006F4EE5" w:rsidRDefault="006F4EE5" w:rsidP="006F4EE5">
            <w:pPr>
              <w:rPr>
                <w:rFonts w:ascii="Calibri Light" w:hAnsi="Calibri Light" w:cs="Calibri Light"/>
                <w:color w:val="000000"/>
                <w:sz w:val="21"/>
                <w:szCs w:val="21"/>
              </w:rPr>
            </w:pPr>
            <w:r w:rsidRPr="006F4EE5">
              <w:rPr>
                <w:rFonts w:ascii="Calibri Light" w:hAnsi="Calibri Light" w:cs="Calibri Light"/>
                <w:color w:val="000000"/>
                <w:sz w:val="21"/>
                <w:szCs w:val="21"/>
              </w:rPr>
              <w:t>UTMB’s School of Nursing celebrated commencement on April 26, with more than 400 graduates participating. During commencement, UTMB’s School of Nursing awarded</w:t>
            </w:r>
            <w:r w:rsidR="00EE15A8">
              <w:rPr>
                <w:rFonts w:ascii="Calibri Light" w:hAnsi="Calibri Light" w:cs="Calibri Light"/>
                <w:color w:val="000000"/>
                <w:sz w:val="21"/>
                <w:szCs w:val="21"/>
              </w:rPr>
              <w:t xml:space="preserve"> the following degrees</w:t>
            </w:r>
            <w:r w:rsidR="007C2EAA">
              <w:rPr>
                <w:rFonts w:ascii="Calibri Light" w:hAnsi="Calibri Light" w:cs="Calibri Light"/>
                <w:color w:val="000000"/>
                <w:sz w:val="21"/>
                <w:szCs w:val="21"/>
              </w:rPr>
              <w:t xml:space="preserve"> and certificates</w:t>
            </w:r>
            <w:r w:rsidRPr="006F4EE5">
              <w:rPr>
                <w:rFonts w:ascii="Calibri Light" w:hAnsi="Calibri Light" w:cs="Calibri Light"/>
                <w:color w:val="000000"/>
                <w:sz w:val="21"/>
                <w:szCs w:val="21"/>
              </w:rPr>
              <w:t>:</w:t>
            </w:r>
          </w:p>
          <w:p w14:paraId="74DF3648" w14:textId="178387E0" w:rsidR="006F4EE5" w:rsidRPr="006F4EE5" w:rsidRDefault="007C2EAA" w:rsidP="006F4EE5">
            <w:pPr>
              <w:numPr>
                <w:ilvl w:val="0"/>
                <w:numId w:val="9"/>
              </w:numPr>
              <w:rPr>
                <w:rFonts w:ascii="Calibri Light" w:hAnsi="Calibri Light" w:cs="Calibri Light"/>
                <w:color w:val="000000"/>
                <w:sz w:val="21"/>
                <w:szCs w:val="21"/>
              </w:rPr>
            </w:pPr>
            <w:r>
              <w:rPr>
                <w:rFonts w:ascii="Calibri Light" w:hAnsi="Calibri Light" w:cs="Calibri Light"/>
                <w:color w:val="000000"/>
                <w:sz w:val="21"/>
                <w:szCs w:val="21"/>
              </w:rPr>
              <w:t>Adult Gerontologic Primary Care</w:t>
            </w:r>
            <w:r w:rsidR="006F4EE5" w:rsidRPr="006F4EE5">
              <w:rPr>
                <w:rFonts w:ascii="Calibri Light" w:hAnsi="Calibri Light" w:cs="Calibri Light"/>
                <w:color w:val="000000"/>
                <w:sz w:val="21"/>
                <w:szCs w:val="21"/>
              </w:rPr>
              <w:t xml:space="preserve"> Nurse Practitioner—33</w:t>
            </w:r>
          </w:p>
          <w:p w14:paraId="32326E5B" w14:textId="77777777" w:rsidR="006F4EE5" w:rsidRPr="006F4EE5" w:rsidRDefault="006F4EE5" w:rsidP="006F4EE5">
            <w:pPr>
              <w:numPr>
                <w:ilvl w:val="0"/>
                <w:numId w:val="9"/>
              </w:numPr>
              <w:rPr>
                <w:rFonts w:ascii="Calibri Light" w:hAnsi="Calibri Light" w:cs="Calibri Light"/>
                <w:color w:val="000000"/>
                <w:sz w:val="21"/>
                <w:szCs w:val="21"/>
              </w:rPr>
            </w:pPr>
            <w:r w:rsidRPr="006F4EE5">
              <w:rPr>
                <w:rFonts w:ascii="Calibri Light" w:hAnsi="Calibri Light" w:cs="Calibri Light"/>
                <w:color w:val="000000"/>
                <w:sz w:val="21"/>
                <w:szCs w:val="21"/>
              </w:rPr>
              <w:t>Clinical Nurse Leader—12</w:t>
            </w:r>
          </w:p>
          <w:p w14:paraId="53C058D2" w14:textId="77777777" w:rsidR="006F4EE5" w:rsidRPr="006F4EE5" w:rsidRDefault="006F4EE5" w:rsidP="006F4EE5">
            <w:pPr>
              <w:numPr>
                <w:ilvl w:val="0"/>
                <w:numId w:val="9"/>
              </w:numPr>
              <w:rPr>
                <w:rFonts w:ascii="Calibri Light" w:hAnsi="Calibri Light" w:cs="Calibri Light"/>
                <w:color w:val="000000"/>
                <w:sz w:val="21"/>
                <w:szCs w:val="21"/>
              </w:rPr>
            </w:pPr>
            <w:r w:rsidRPr="006F4EE5">
              <w:rPr>
                <w:rFonts w:ascii="Calibri Light" w:hAnsi="Calibri Light" w:cs="Calibri Light"/>
                <w:color w:val="000000"/>
                <w:sz w:val="21"/>
                <w:szCs w:val="21"/>
              </w:rPr>
              <w:t>Doctor of Nursing Practice—20</w:t>
            </w:r>
          </w:p>
          <w:p w14:paraId="151C603C" w14:textId="77777777" w:rsidR="006F4EE5" w:rsidRPr="006F4EE5" w:rsidRDefault="006F4EE5" w:rsidP="006F4EE5">
            <w:pPr>
              <w:numPr>
                <w:ilvl w:val="0"/>
                <w:numId w:val="9"/>
              </w:numPr>
              <w:rPr>
                <w:rFonts w:ascii="Calibri Light" w:hAnsi="Calibri Light" w:cs="Calibri Light"/>
                <w:color w:val="000000"/>
                <w:sz w:val="21"/>
                <w:szCs w:val="21"/>
              </w:rPr>
            </w:pPr>
            <w:r w:rsidRPr="006F4EE5">
              <w:rPr>
                <w:rFonts w:ascii="Calibri Light" w:hAnsi="Calibri Light" w:cs="Calibri Light"/>
                <w:color w:val="000000"/>
                <w:sz w:val="21"/>
                <w:szCs w:val="21"/>
              </w:rPr>
              <w:t>Executive Nurse Leader—13</w:t>
            </w:r>
          </w:p>
          <w:p w14:paraId="7CA49F81" w14:textId="77777777" w:rsidR="006F4EE5" w:rsidRPr="006F4EE5" w:rsidRDefault="006F4EE5" w:rsidP="006F4EE5">
            <w:pPr>
              <w:numPr>
                <w:ilvl w:val="0"/>
                <w:numId w:val="9"/>
              </w:numPr>
              <w:rPr>
                <w:rFonts w:ascii="Calibri Light" w:hAnsi="Calibri Light" w:cs="Calibri Light"/>
                <w:color w:val="000000"/>
                <w:sz w:val="21"/>
                <w:szCs w:val="21"/>
              </w:rPr>
            </w:pPr>
            <w:r w:rsidRPr="006F4EE5">
              <w:rPr>
                <w:rFonts w:ascii="Calibri Light" w:hAnsi="Calibri Light" w:cs="Calibri Light"/>
                <w:color w:val="000000"/>
                <w:sz w:val="21"/>
                <w:szCs w:val="21"/>
              </w:rPr>
              <w:t>Family Nurse Practitioner—85</w:t>
            </w:r>
          </w:p>
          <w:p w14:paraId="52882387" w14:textId="77777777" w:rsidR="006F4EE5" w:rsidRPr="006F4EE5" w:rsidRDefault="006F4EE5" w:rsidP="006F4EE5">
            <w:pPr>
              <w:numPr>
                <w:ilvl w:val="0"/>
                <w:numId w:val="9"/>
              </w:numPr>
              <w:rPr>
                <w:rFonts w:ascii="Calibri Light" w:hAnsi="Calibri Light" w:cs="Calibri Light"/>
                <w:color w:val="000000"/>
                <w:sz w:val="21"/>
                <w:szCs w:val="21"/>
              </w:rPr>
            </w:pPr>
            <w:r w:rsidRPr="006F4EE5">
              <w:rPr>
                <w:rFonts w:ascii="Calibri Light" w:hAnsi="Calibri Light" w:cs="Calibri Light"/>
                <w:color w:val="000000"/>
                <w:sz w:val="21"/>
                <w:szCs w:val="21"/>
              </w:rPr>
              <w:t>Neonatal Nurse Practitioner—21</w:t>
            </w:r>
          </w:p>
          <w:p w14:paraId="4BC7E20F" w14:textId="77777777" w:rsidR="006F4EE5" w:rsidRPr="006F4EE5" w:rsidRDefault="006F4EE5" w:rsidP="006F4EE5">
            <w:pPr>
              <w:numPr>
                <w:ilvl w:val="0"/>
                <w:numId w:val="9"/>
              </w:numPr>
              <w:rPr>
                <w:rFonts w:ascii="Calibri Light" w:hAnsi="Calibri Light" w:cs="Calibri Light"/>
                <w:color w:val="000000"/>
                <w:sz w:val="21"/>
                <w:szCs w:val="21"/>
              </w:rPr>
            </w:pPr>
            <w:r w:rsidRPr="006F4EE5">
              <w:rPr>
                <w:rFonts w:ascii="Calibri Light" w:hAnsi="Calibri Light" w:cs="Calibri Light"/>
                <w:color w:val="000000"/>
                <w:sz w:val="21"/>
                <w:szCs w:val="21"/>
              </w:rPr>
              <w:t>Nurse Educator—6</w:t>
            </w:r>
          </w:p>
          <w:p w14:paraId="4E38487E" w14:textId="77777777" w:rsidR="006F4EE5" w:rsidRPr="006F4EE5" w:rsidRDefault="006F4EE5" w:rsidP="006F4EE5">
            <w:pPr>
              <w:numPr>
                <w:ilvl w:val="0"/>
                <w:numId w:val="9"/>
              </w:numPr>
              <w:rPr>
                <w:rFonts w:ascii="Calibri Light" w:hAnsi="Calibri Light" w:cs="Calibri Light"/>
                <w:color w:val="000000"/>
                <w:sz w:val="21"/>
                <w:szCs w:val="21"/>
              </w:rPr>
            </w:pPr>
            <w:r w:rsidRPr="006F4EE5">
              <w:rPr>
                <w:rFonts w:ascii="Calibri Light" w:hAnsi="Calibri Light" w:cs="Calibri Light"/>
                <w:color w:val="000000"/>
                <w:sz w:val="21"/>
                <w:szCs w:val="21"/>
              </w:rPr>
              <w:t>RN-BSN—66</w:t>
            </w:r>
          </w:p>
          <w:p w14:paraId="6041EAF4" w14:textId="77777777" w:rsidR="006F4EE5" w:rsidRPr="006F4EE5" w:rsidRDefault="006F4EE5" w:rsidP="006F4EE5">
            <w:pPr>
              <w:numPr>
                <w:ilvl w:val="0"/>
                <w:numId w:val="9"/>
              </w:numPr>
              <w:rPr>
                <w:rFonts w:ascii="Calibri Light" w:hAnsi="Calibri Light" w:cs="Calibri Light"/>
                <w:color w:val="000000"/>
                <w:sz w:val="21"/>
                <w:szCs w:val="21"/>
              </w:rPr>
            </w:pPr>
            <w:r w:rsidRPr="006F4EE5">
              <w:rPr>
                <w:rFonts w:ascii="Calibri Light" w:hAnsi="Calibri Light" w:cs="Calibri Light"/>
                <w:color w:val="000000"/>
                <w:sz w:val="21"/>
                <w:szCs w:val="21"/>
              </w:rPr>
              <w:t>Traditional BSN—344</w:t>
            </w:r>
          </w:p>
          <w:p w14:paraId="5BDF8308" w14:textId="77777777" w:rsidR="006F4EE5" w:rsidRDefault="006F4EE5" w:rsidP="006F4EE5">
            <w:pPr>
              <w:rPr>
                <w:rFonts w:ascii="Calibri Light" w:hAnsi="Calibri Light" w:cs="Calibri Light"/>
                <w:color w:val="000000"/>
                <w:sz w:val="21"/>
                <w:szCs w:val="21"/>
              </w:rPr>
            </w:pPr>
            <w:r w:rsidRPr="006F4EE5">
              <w:rPr>
                <w:rFonts w:ascii="Calibri Light" w:hAnsi="Calibri Light" w:cs="Calibri Light"/>
                <w:color w:val="000000"/>
                <w:sz w:val="21"/>
                <w:szCs w:val="21"/>
              </w:rPr>
              <w:t>Additionally, seven certificates will be completed by August.</w:t>
            </w:r>
          </w:p>
          <w:p w14:paraId="1B687E1C" w14:textId="28B2B56E" w:rsidR="00BF2C60" w:rsidRDefault="00BF2C60" w:rsidP="00BF2C60">
            <w:pPr>
              <w:rPr>
                <w:rFonts w:ascii="Calibri Light" w:hAnsi="Calibri Light" w:cs="Calibri Light"/>
                <w:color w:val="000000"/>
                <w:sz w:val="21"/>
                <w:szCs w:val="21"/>
              </w:rPr>
            </w:pPr>
          </w:p>
          <w:p w14:paraId="3C65BF09" w14:textId="77777777" w:rsidR="006F4EE5" w:rsidRDefault="006F4EE5" w:rsidP="006F4EE5">
            <w:pPr>
              <w:rPr>
                <w:rFonts w:asciiTheme="majorHAnsi" w:hAnsiTheme="majorHAnsi" w:cstheme="majorHAnsi"/>
                <w:b/>
                <w:bCs/>
                <w:color w:val="000000"/>
              </w:rPr>
            </w:pPr>
          </w:p>
          <w:p w14:paraId="15B74197" w14:textId="77777777" w:rsidR="006F4EE5" w:rsidRDefault="006F4EE5" w:rsidP="006F4EE5">
            <w:pPr>
              <w:rPr>
                <w:rFonts w:asciiTheme="majorHAnsi" w:hAnsiTheme="majorHAnsi" w:cstheme="majorHAnsi"/>
                <w:b/>
                <w:bCs/>
                <w:color w:val="000000"/>
              </w:rPr>
            </w:pPr>
          </w:p>
          <w:p w14:paraId="0AF8AA8E" w14:textId="77777777" w:rsidR="006F4EE5" w:rsidRDefault="006F4EE5" w:rsidP="006F4EE5">
            <w:pPr>
              <w:rPr>
                <w:rFonts w:asciiTheme="majorHAnsi" w:hAnsiTheme="majorHAnsi" w:cstheme="majorHAnsi"/>
                <w:b/>
                <w:bCs/>
                <w:color w:val="000000"/>
              </w:rPr>
            </w:pPr>
          </w:p>
          <w:p w14:paraId="0CFE02BE" w14:textId="77777777" w:rsidR="006F4EE5" w:rsidRDefault="006F4EE5" w:rsidP="006F4EE5">
            <w:pPr>
              <w:rPr>
                <w:rFonts w:asciiTheme="majorHAnsi" w:hAnsiTheme="majorHAnsi" w:cstheme="majorHAnsi"/>
                <w:b/>
                <w:bCs/>
                <w:color w:val="000000"/>
              </w:rPr>
            </w:pPr>
          </w:p>
          <w:p w14:paraId="5024870D" w14:textId="77777777" w:rsidR="006F4EE5" w:rsidRDefault="006F4EE5" w:rsidP="006F4EE5">
            <w:pPr>
              <w:rPr>
                <w:rFonts w:asciiTheme="majorHAnsi" w:hAnsiTheme="majorHAnsi" w:cstheme="majorHAnsi"/>
                <w:b/>
                <w:bCs/>
                <w:color w:val="000000"/>
              </w:rPr>
            </w:pPr>
          </w:p>
          <w:p w14:paraId="3E92578E" w14:textId="77777777" w:rsidR="006F4EE5" w:rsidRDefault="006F4EE5" w:rsidP="006F4EE5">
            <w:pPr>
              <w:rPr>
                <w:rFonts w:asciiTheme="majorHAnsi" w:hAnsiTheme="majorHAnsi" w:cstheme="majorHAnsi"/>
                <w:b/>
                <w:bCs/>
                <w:color w:val="000000"/>
              </w:rPr>
            </w:pPr>
          </w:p>
          <w:p w14:paraId="7D453F6F" w14:textId="245DD3C8" w:rsidR="006F4EE5" w:rsidRPr="006F4EE5" w:rsidRDefault="006F4EE5" w:rsidP="006F4EE5">
            <w:pPr>
              <w:rPr>
                <w:rStyle w:val="apple-converted-space"/>
                <w:rFonts w:asciiTheme="majorHAnsi" w:hAnsiTheme="majorHAnsi" w:cstheme="majorHAnsi"/>
                <w:color w:val="000000"/>
              </w:rPr>
            </w:pPr>
            <w:r w:rsidRPr="006F4EE5">
              <w:rPr>
                <w:rFonts w:asciiTheme="majorHAnsi" w:hAnsiTheme="majorHAnsi" w:cstheme="majorHAnsi"/>
                <w:b/>
                <w:bCs/>
                <w:color w:val="000000"/>
              </w:rPr>
              <w:t>Osler Society announces 2019 Student Awards:</w:t>
            </w:r>
            <w:r w:rsidRPr="006F4EE5">
              <w:rPr>
                <w:rStyle w:val="apple-converted-space"/>
                <w:rFonts w:asciiTheme="majorHAnsi" w:hAnsiTheme="majorHAnsi" w:cstheme="majorHAnsi"/>
                <w:color w:val="000000"/>
              </w:rPr>
              <w:t> </w:t>
            </w:r>
          </w:p>
          <w:p w14:paraId="04B5425D" w14:textId="77777777" w:rsidR="00EE15A8" w:rsidRDefault="006F4EE5" w:rsidP="00EE15A8">
            <w:pPr>
              <w:rPr>
                <w:rFonts w:ascii="Calibri Light" w:hAnsi="Calibri Light" w:cs="Calibri Light"/>
                <w:color w:val="000000"/>
                <w:sz w:val="21"/>
                <w:szCs w:val="21"/>
              </w:rPr>
            </w:pPr>
            <w:r w:rsidRPr="006F4EE5">
              <w:rPr>
                <w:rFonts w:ascii="Calibri Light" w:hAnsi="Calibri Light" w:cs="Calibri Light"/>
                <w:color w:val="000000"/>
                <w:sz w:val="21"/>
                <w:szCs w:val="21"/>
              </w:rPr>
              <w:t xml:space="preserve">The John P. McGovern Academy of Oslerian Medicine is pleased to announce the recipients of the 2019 Student Awards in Oslerian Medicine: </w:t>
            </w:r>
          </w:p>
          <w:p w14:paraId="0BFB1A68" w14:textId="77777777" w:rsidR="00EE15A8" w:rsidRPr="00EE15A8" w:rsidRDefault="00EE15A8" w:rsidP="00EE15A8">
            <w:pPr>
              <w:pStyle w:val="ListParagraph"/>
              <w:numPr>
                <w:ilvl w:val="0"/>
                <w:numId w:val="13"/>
              </w:numPr>
              <w:rPr>
                <w:rFonts w:ascii="Calibri Light" w:hAnsi="Calibri Light" w:cs="Calibri Light"/>
                <w:color w:val="000000"/>
                <w:sz w:val="21"/>
                <w:szCs w:val="21"/>
              </w:rPr>
            </w:pPr>
            <w:proofErr w:type="spellStart"/>
            <w:r w:rsidRPr="00EE15A8">
              <w:rPr>
                <w:rFonts w:ascii="Calibri Light" w:hAnsi="Calibri Light" w:cs="Calibri Light"/>
                <w:sz w:val="21"/>
                <w:szCs w:val="21"/>
              </w:rPr>
              <w:t>Pranati</w:t>
            </w:r>
            <w:proofErr w:type="spellEnd"/>
            <w:r w:rsidRPr="00EE15A8">
              <w:rPr>
                <w:rFonts w:ascii="Calibri Light" w:hAnsi="Calibri Light" w:cs="Calibri Light"/>
                <w:sz w:val="21"/>
                <w:szCs w:val="21"/>
              </w:rPr>
              <w:t xml:space="preserve"> </w:t>
            </w:r>
            <w:proofErr w:type="spellStart"/>
            <w:r w:rsidRPr="00EE15A8">
              <w:rPr>
                <w:rFonts w:ascii="Calibri Light" w:hAnsi="Calibri Light" w:cs="Calibri Light"/>
                <w:sz w:val="21"/>
                <w:szCs w:val="21"/>
              </w:rPr>
              <w:t>Ahuju</w:t>
            </w:r>
            <w:proofErr w:type="spellEnd"/>
            <w:r w:rsidRPr="00EE15A8">
              <w:rPr>
                <w:rFonts w:ascii="Calibri Light" w:hAnsi="Calibri Light" w:cs="Calibri Light"/>
                <w:sz w:val="21"/>
                <w:szCs w:val="21"/>
              </w:rPr>
              <w:t>, first year</w:t>
            </w:r>
          </w:p>
          <w:p w14:paraId="31754F5C" w14:textId="77777777" w:rsidR="00EE15A8" w:rsidRPr="00EE15A8" w:rsidRDefault="00EE15A8" w:rsidP="00EE15A8">
            <w:pPr>
              <w:pStyle w:val="ListParagraph"/>
              <w:numPr>
                <w:ilvl w:val="0"/>
                <w:numId w:val="13"/>
              </w:numPr>
              <w:rPr>
                <w:rFonts w:ascii="Calibri Light" w:hAnsi="Calibri Light" w:cs="Calibri Light"/>
                <w:color w:val="000000"/>
                <w:sz w:val="21"/>
                <w:szCs w:val="21"/>
              </w:rPr>
            </w:pPr>
            <w:r w:rsidRPr="00EE15A8">
              <w:rPr>
                <w:rFonts w:ascii="Calibri Light" w:hAnsi="Calibri Light" w:cs="Calibri Light"/>
                <w:sz w:val="21"/>
                <w:szCs w:val="21"/>
              </w:rPr>
              <w:t>Katherine Cook, second year</w:t>
            </w:r>
          </w:p>
          <w:p w14:paraId="319897F5" w14:textId="77777777" w:rsidR="00EE15A8" w:rsidRPr="00EE15A8" w:rsidRDefault="00EE15A8" w:rsidP="00EE15A8">
            <w:pPr>
              <w:pStyle w:val="ListParagraph"/>
              <w:numPr>
                <w:ilvl w:val="0"/>
                <w:numId w:val="13"/>
              </w:numPr>
              <w:rPr>
                <w:rFonts w:ascii="Calibri Light" w:hAnsi="Calibri Light" w:cs="Calibri Light"/>
                <w:color w:val="000000"/>
                <w:sz w:val="21"/>
                <w:szCs w:val="21"/>
              </w:rPr>
            </w:pPr>
            <w:r w:rsidRPr="00EE15A8">
              <w:rPr>
                <w:rFonts w:ascii="Calibri Light" w:hAnsi="Calibri Light" w:cs="Calibri Light"/>
                <w:sz w:val="21"/>
                <w:szCs w:val="21"/>
              </w:rPr>
              <w:t>Carolyn Nguyen, first year</w:t>
            </w:r>
          </w:p>
          <w:p w14:paraId="4F7BB7BD" w14:textId="5DA8D8F8" w:rsidR="00EE15A8" w:rsidRPr="00EE15A8" w:rsidRDefault="00EE15A8" w:rsidP="00EE15A8">
            <w:pPr>
              <w:pStyle w:val="ListParagraph"/>
              <w:numPr>
                <w:ilvl w:val="0"/>
                <w:numId w:val="13"/>
              </w:numPr>
              <w:rPr>
                <w:rFonts w:ascii="Calibri Light" w:hAnsi="Calibri Light" w:cs="Calibri Light"/>
                <w:color w:val="000000"/>
                <w:sz w:val="21"/>
                <w:szCs w:val="21"/>
              </w:rPr>
            </w:pPr>
            <w:r w:rsidRPr="00EE15A8">
              <w:rPr>
                <w:rFonts w:ascii="Calibri Light" w:hAnsi="Calibri Light" w:cs="Calibri Light"/>
                <w:sz w:val="21"/>
                <w:szCs w:val="21"/>
              </w:rPr>
              <w:t>Yasmin Tuchaai, second year</w:t>
            </w:r>
          </w:p>
          <w:p w14:paraId="7361F446" w14:textId="77777777" w:rsidR="00EE15A8" w:rsidRDefault="00EE15A8" w:rsidP="006F4EE5">
            <w:pPr>
              <w:rPr>
                <w:rFonts w:ascii="Calibri Light" w:hAnsi="Calibri Light" w:cs="Calibri Light"/>
                <w:color w:val="000000"/>
                <w:sz w:val="21"/>
                <w:szCs w:val="21"/>
              </w:rPr>
            </w:pPr>
          </w:p>
          <w:p w14:paraId="7D62A1ED" w14:textId="0FE50C5B" w:rsidR="006F4EE5" w:rsidRPr="006F4EE5" w:rsidRDefault="006F4EE5" w:rsidP="006F4EE5">
            <w:pPr>
              <w:rPr>
                <w:rFonts w:ascii="Calibri Light" w:hAnsi="Calibri Light" w:cs="Calibri Light"/>
                <w:color w:val="000000"/>
                <w:sz w:val="21"/>
                <w:szCs w:val="21"/>
              </w:rPr>
            </w:pPr>
            <w:r w:rsidRPr="006F4EE5">
              <w:rPr>
                <w:rFonts w:ascii="Calibri Light" w:hAnsi="Calibri Light" w:cs="Calibri Light"/>
                <w:color w:val="000000"/>
                <w:sz w:val="21"/>
                <w:szCs w:val="21"/>
              </w:rPr>
              <w:t>These awards provide monetary support for the education of medical students whose performance and conduct exemplify those ideals of medical practice promulgated by Sir William Osler. The fundamental principles of Oslerian medicine include: compassionate, personalized medical care that emphasizes the doctor/patient relationship; incorporation of a sound scientific basis for optimal patient care; and professional behavior at all times.</w:t>
            </w:r>
          </w:p>
          <w:p w14:paraId="2DF05553" w14:textId="77777777" w:rsidR="006F4EE5" w:rsidRDefault="006F4EE5" w:rsidP="00BF2C60"/>
          <w:p w14:paraId="04F6E37B" w14:textId="77777777" w:rsidR="006F4EE5" w:rsidRPr="006F4EE5" w:rsidRDefault="006F4EE5" w:rsidP="006F4EE5">
            <w:pPr>
              <w:rPr>
                <w:rFonts w:asciiTheme="majorHAnsi" w:hAnsiTheme="majorHAnsi" w:cstheme="majorHAnsi"/>
                <w:b/>
                <w:bCs/>
                <w:color w:val="000000"/>
              </w:rPr>
            </w:pPr>
            <w:r w:rsidRPr="006F4EE5">
              <w:rPr>
                <w:rFonts w:asciiTheme="majorHAnsi" w:hAnsiTheme="majorHAnsi" w:cstheme="majorHAnsi"/>
                <w:b/>
                <w:bCs/>
                <w:color w:val="000000"/>
              </w:rPr>
              <w:t xml:space="preserve">A refresher on UTMB’s social media policy: </w:t>
            </w:r>
          </w:p>
          <w:p w14:paraId="4C2FF2E1" w14:textId="7A0491E7" w:rsidR="006F4EE5" w:rsidRDefault="006F4EE5" w:rsidP="006F4EE5">
            <w:pPr>
              <w:rPr>
                <w:rFonts w:ascii="Calibri Light" w:hAnsi="Calibri Light" w:cs="Calibri Light"/>
                <w:sz w:val="21"/>
                <w:szCs w:val="21"/>
              </w:rPr>
            </w:pPr>
            <w:r w:rsidRPr="006F4EE5">
              <w:rPr>
                <w:rFonts w:ascii="Calibri Light" w:hAnsi="Calibri Light" w:cs="Calibri Light"/>
                <w:sz w:val="21"/>
                <w:szCs w:val="21"/>
              </w:rPr>
              <w:t xml:space="preserve">Social media has benefits and risks, and UTMB has policies and guidelines governing social media use for department/program sites as well as personal pages. If you wish to create or already manage a UTMB-affiliated social media presence, UTMB has specific rules </w:t>
            </w:r>
            <w:r w:rsidR="00EE15A8">
              <w:rPr>
                <w:rFonts w:ascii="Calibri Light" w:hAnsi="Calibri Light" w:cs="Calibri Light"/>
                <w:sz w:val="21"/>
                <w:szCs w:val="21"/>
              </w:rPr>
              <w:t>and requirements. Please visit </w:t>
            </w:r>
            <w:hyperlink r:id="rId20" w:history="1">
              <w:r w:rsidRPr="006F4EE5">
                <w:rPr>
                  <w:rStyle w:val="Hyperlink"/>
                  <w:rFonts w:ascii="Calibri Light" w:hAnsi="Calibri Light" w:cs="Calibri Light"/>
                  <w:sz w:val="21"/>
                  <w:szCs w:val="21"/>
                </w:rPr>
                <w:t>https://intranet.utmb.edu/web/social-media/</w:t>
              </w:r>
            </w:hyperlink>
            <w:r w:rsidRPr="006F4EE5">
              <w:rPr>
                <w:rFonts w:ascii="Calibri Light" w:hAnsi="Calibri Light" w:cs="Calibri Light"/>
                <w:sz w:val="21"/>
                <w:szCs w:val="21"/>
              </w:rPr>
              <w:t>. If you have a personal social media presence, what you post matters, and even on a personal account, can have consequences.</w:t>
            </w:r>
          </w:p>
          <w:p w14:paraId="5F7EE1EB" w14:textId="77777777" w:rsidR="006F4EE5" w:rsidRDefault="006F4EE5" w:rsidP="006F4EE5">
            <w:pPr>
              <w:pStyle w:val="ListParagraph"/>
              <w:numPr>
                <w:ilvl w:val="0"/>
                <w:numId w:val="11"/>
              </w:numPr>
              <w:rPr>
                <w:rFonts w:ascii="Calibri Light" w:hAnsi="Calibri Light" w:cs="Calibri Light"/>
                <w:sz w:val="21"/>
                <w:szCs w:val="21"/>
              </w:rPr>
            </w:pPr>
            <w:r w:rsidRPr="006F4EE5">
              <w:rPr>
                <w:rFonts w:ascii="Calibri Light" w:hAnsi="Calibri Light" w:cs="Calibri Light"/>
                <w:sz w:val="21"/>
                <w:szCs w:val="21"/>
              </w:rPr>
              <w:t>Always protect patient privacy and the university’s proprietary information.</w:t>
            </w:r>
          </w:p>
          <w:p w14:paraId="3F002BD0" w14:textId="410C1AC0" w:rsidR="006F4EE5" w:rsidRDefault="006F4EE5" w:rsidP="006F4EE5">
            <w:pPr>
              <w:pStyle w:val="ListParagraph"/>
              <w:numPr>
                <w:ilvl w:val="0"/>
                <w:numId w:val="11"/>
              </w:numPr>
              <w:rPr>
                <w:rFonts w:ascii="Calibri Light" w:hAnsi="Calibri Light" w:cs="Calibri Light"/>
                <w:sz w:val="21"/>
                <w:szCs w:val="21"/>
              </w:rPr>
            </w:pPr>
            <w:r w:rsidRPr="006F4EE5">
              <w:rPr>
                <w:rFonts w:ascii="Calibri Light" w:hAnsi="Calibri Light" w:cs="Calibri Light"/>
                <w:sz w:val="21"/>
                <w:szCs w:val="21"/>
              </w:rPr>
              <w:t>Respect laws (</w:t>
            </w:r>
            <w:r>
              <w:rPr>
                <w:rFonts w:ascii="Calibri Light" w:hAnsi="Calibri Light" w:cs="Calibri Light"/>
                <w:sz w:val="21"/>
                <w:szCs w:val="21"/>
              </w:rPr>
              <w:t>including</w:t>
            </w:r>
            <w:r w:rsidRPr="006F4EE5">
              <w:rPr>
                <w:rFonts w:ascii="Calibri Light" w:hAnsi="Calibri Light" w:cs="Calibri Light"/>
                <w:sz w:val="21"/>
                <w:szCs w:val="21"/>
              </w:rPr>
              <w:t xml:space="preserve"> copyright) and adhere to a high standard of professionalism; practice good online etiquette.</w:t>
            </w:r>
          </w:p>
          <w:p w14:paraId="566E46DA" w14:textId="674CA341" w:rsidR="006F4EE5" w:rsidRDefault="00EE15A8" w:rsidP="006F4EE5">
            <w:pPr>
              <w:pStyle w:val="ListParagraph"/>
              <w:numPr>
                <w:ilvl w:val="0"/>
                <w:numId w:val="11"/>
              </w:numPr>
              <w:rPr>
                <w:rFonts w:ascii="Calibri Light" w:hAnsi="Calibri Light" w:cs="Calibri Light"/>
                <w:sz w:val="21"/>
                <w:szCs w:val="21"/>
              </w:rPr>
            </w:pPr>
            <w:r>
              <w:rPr>
                <w:rFonts w:ascii="Calibri Light" w:hAnsi="Calibri Light" w:cs="Calibri Light"/>
                <w:sz w:val="21"/>
                <w:szCs w:val="21"/>
              </w:rPr>
              <w:t>Use good judg</w:t>
            </w:r>
            <w:r w:rsidR="006F4EE5" w:rsidRPr="006F4EE5">
              <w:rPr>
                <w:rFonts w:ascii="Calibri Light" w:hAnsi="Calibri Light" w:cs="Calibri Light"/>
                <w:sz w:val="21"/>
                <w:szCs w:val="21"/>
              </w:rPr>
              <w:t>ment and think twice before you post; assume nothing is ever private and everything you post will be discoverable, forever.</w:t>
            </w:r>
          </w:p>
          <w:p w14:paraId="63F18CAB" w14:textId="77777777" w:rsidR="006F4EE5" w:rsidRDefault="006F4EE5" w:rsidP="006F4EE5">
            <w:pPr>
              <w:pStyle w:val="ListParagraph"/>
              <w:numPr>
                <w:ilvl w:val="0"/>
                <w:numId w:val="11"/>
              </w:numPr>
              <w:rPr>
                <w:rFonts w:ascii="Calibri Light" w:hAnsi="Calibri Light" w:cs="Calibri Light"/>
                <w:sz w:val="21"/>
                <w:szCs w:val="21"/>
              </w:rPr>
            </w:pPr>
            <w:r w:rsidRPr="006F4EE5">
              <w:rPr>
                <w:rFonts w:ascii="Calibri Light" w:hAnsi="Calibri Light" w:cs="Calibri Light"/>
                <w:sz w:val="21"/>
                <w:szCs w:val="21"/>
              </w:rPr>
              <w:t xml:space="preserve">Respect your work commitment; be mindful and save non-work related social media for your personal time.  </w:t>
            </w:r>
          </w:p>
          <w:p w14:paraId="35A4C469" w14:textId="77777777" w:rsidR="006F4EE5" w:rsidRDefault="006F4EE5" w:rsidP="006F4EE5">
            <w:pPr>
              <w:pStyle w:val="ListParagraph"/>
              <w:numPr>
                <w:ilvl w:val="0"/>
                <w:numId w:val="11"/>
              </w:numPr>
              <w:rPr>
                <w:rFonts w:ascii="Calibri Light" w:hAnsi="Calibri Light" w:cs="Calibri Light"/>
                <w:sz w:val="21"/>
                <w:szCs w:val="21"/>
              </w:rPr>
            </w:pPr>
            <w:r w:rsidRPr="006F4EE5">
              <w:rPr>
                <w:rFonts w:ascii="Calibri Light" w:hAnsi="Calibri Light" w:cs="Calibri Light"/>
                <w:sz w:val="21"/>
                <w:szCs w:val="21"/>
              </w:rPr>
              <w:t>Be transparent and honest; you can speak about the university but not on behalf of the university (unless you are among the handful of people with that assigned role).</w:t>
            </w:r>
          </w:p>
          <w:p w14:paraId="1BE3E2D4" w14:textId="77777777" w:rsidR="006F4EE5" w:rsidRDefault="006F4EE5" w:rsidP="006F4EE5">
            <w:pPr>
              <w:pStyle w:val="ListParagraph"/>
              <w:numPr>
                <w:ilvl w:val="0"/>
                <w:numId w:val="11"/>
              </w:numPr>
              <w:rPr>
                <w:rFonts w:ascii="Calibri Light" w:hAnsi="Calibri Light" w:cs="Calibri Light"/>
                <w:sz w:val="21"/>
                <w:szCs w:val="21"/>
              </w:rPr>
            </w:pPr>
            <w:r w:rsidRPr="006F4EE5">
              <w:rPr>
                <w:rFonts w:ascii="Calibri Light" w:hAnsi="Calibri Light" w:cs="Calibri Light"/>
                <w:sz w:val="21"/>
                <w:szCs w:val="21"/>
              </w:rPr>
              <w:t xml:space="preserve">Remember that if you associate yourself with UTMB in your profile (and often if you don’t), what you say, show and do reflects on the university. </w:t>
            </w:r>
          </w:p>
          <w:p w14:paraId="6AFAA434" w14:textId="785F65E9" w:rsidR="006F4EE5" w:rsidRPr="006F4EE5" w:rsidRDefault="006F4EE5" w:rsidP="006F4EE5">
            <w:pPr>
              <w:pStyle w:val="ListParagraph"/>
              <w:numPr>
                <w:ilvl w:val="0"/>
                <w:numId w:val="11"/>
              </w:numPr>
              <w:rPr>
                <w:rFonts w:ascii="Calibri Light" w:hAnsi="Calibri Light" w:cs="Calibri Light"/>
                <w:sz w:val="21"/>
                <w:szCs w:val="21"/>
              </w:rPr>
            </w:pPr>
            <w:r w:rsidRPr="006F4EE5">
              <w:rPr>
                <w:rFonts w:ascii="Calibri Light" w:hAnsi="Calibri Light" w:cs="Calibri Light"/>
                <w:sz w:val="21"/>
                <w:szCs w:val="21"/>
              </w:rPr>
              <w:t xml:space="preserve">If you </w:t>
            </w:r>
            <w:r w:rsidR="00EE15A8">
              <w:rPr>
                <w:rFonts w:ascii="Calibri Light" w:hAnsi="Calibri Light" w:cs="Calibri Light"/>
                <w:sz w:val="21"/>
                <w:szCs w:val="21"/>
              </w:rPr>
              <w:t>see</w:t>
            </w:r>
            <w:r w:rsidRPr="006F4EE5">
              <w:rPr>
                <w:rFonts w:ascii="Calibri Light" w:hAnsi="Calibri Light" w:cs="Calibri Light"/>
                <w:sz w:val="21"/>
                <w:szCs w:val="21"/>
              </w:rPr>
              <w:t xml:space="preserve"> something</w:t>
            </w:r>
            <w:r w:rsidR="00EE15A8">
              <w:rPr>
                <w:rFonts w:ascii="Calibri Light" w:hAnsi="Calibri Light" w:cs="Calibri Light"/>
                <w:sz w:val="21"/>
                <w:szCs w:val="21"/>
              </w:rPr>
              <w:t xml:space="preserve"> online</w:t>
            </w:r>
            <w:r w:rsidRPr="006F4EE5">
              <w:rPr>
                <w:rFonts w:ascii="Calibri Light" w:hAnsi="Calibri Light" w:cs="Calibri Light"/>
                <w:sz w:val="21"/>
                <w:szCs w:val="21"/>
              </w:rPr>
              <w:t xml:space="preserve"> about UTMB that concerns you or raises questions, let us know. </w:t>
            </w:r>
          </w:p>
          <w:p w14:paraId="5412C5D6" w14:textId="7F761F5F" w:rsidR="00850426" w:rsidRPr="006F4EE5" w:rsidRDefault="006F4EE5" w:rsidP="006F4EE5">
            <w:pPr>
              <w:rPr>
                <w:rFonts w:ascii="Arial" w:hAnsi="Arial" w:cs="Arial"/>
              </w:rPr>
            </w:pPr>
            <w:r w:rsidRPr="006F4EE5">
              <w:rPr>
                <w:rFonts w:ascii="Calibri Light" w:hAnsi="Calibri Light" w:cs="Calibri Light"/>
                <w:sz w:val="21"/>
                <w:szCs w:val="21"/>
              </w:rPr>
              <w:t xml:space="preserve">To view the UTMB social media policy, visit </w:t>
            </w:r>
            <w:hyperlink r:id="rId21" w:history="1">
              <w:r w:rsidRPr="006F4EE5">
                <w:rPr>
                  <w:rStyle w:val="Hyperlink"/>
                  <w:rFonts w:ascii="Calibri Light" w:hAnsi="Calibri Light" w:cs="Calibri Light"/>
                  <w:sz w:val="21"/>
                  <w:szCs w:val="21"/>
                </w:rPr>
                <w:t>https://utmb.us/3a6</w:t>
              </w:r>
            </w:hyperlink>
            <w:r w:rsidRPr="006F4EE5">
              <w:rPr>
                <w:rFonts w:ascii="Calibri Light" w:hAnsi="Calibri Light" w:cs="Calibri Light"/>
                <w:sz w:val="21"/>
                <w:szCs w:val="21"/>
              </w:rPr>
              <w:t xml:space="preserve">. Contact us for assistance at </w:t>
            </w:r>
            <w:hyperlink r:id="rId22" w:history="1">
              <w:r w:rsidRPr="006F4EE5">
                <w:rPr>
                  <w:rStyle w:val="Hyperlink"/>
                  <w:rFonts w:ascii="Calibri Light" w:hAnsi="Calibri Light" w:cs="Calibri Light"/>
                  <w:sz w:val="21"/>
                  <w:szCs w:val="21"/>
                </w:rPr>
                <w:t>social@utmb.edu</w:t>
              </w:r>
            </w:hyperlink>
            <w:r w:rsidRPr="006F4EE5">
              <w:rPr>
                <w:rFonts w:ascii="Calibri Light" w:hAnsi="Calibri Light" w:cs="Calibri Light"/>
                <w:sz w:val="21"/>
                <w:szCs w:val="21"/>
              </w:rPr>
              <w:t>.</w:t>
            </w:r>
            <w:r w:rsidR="00F44AFD">
              <w:rPr>
                <w:rFonts w:ascii="Calibri Light" w:hAnsi="Calibri Light" w:cs="Calibri Light"/>
                <w:color w:val="000000"/>
                <w:sz w:val="21"/>
                <w:szCs w:val="21"/>
              </w:rPr>
              <w:br/>
            </w:r>
          </w:p>
          <w:p w14:paraId="2D7A7787" w14:textId="77777777" w:rsidR="00483DE2" w:rsidRDefault="00483DE2" w:rsidP="006F4EE5">
            <w:pPr>
              <w:rPr>
                <w:rFonts w:ascii="Calibri Light" w:hAnsi="Calibri Light" w:cs="Calibri Light"/>
                <w:color w:val="000000"/>
                <w:sz w:val="21"/>
                <w:szCs w:val="21"/>
              </w:rPr>
            </w:pPr>
          </w:p>
          <w:p w14:paraId="45F6F0BE" w14:textId="77777777" w:rsidR="006F4EE5" w:rsidRDefault="006F4EE5" w:rsidP="006F4EE5">
            <w:pPr>
              <w:rPr>
                <w:rFonts w:ascii="Calibri Light" w:hAnsi="Calibri Light" w:cs="Calibri Light"/>
                <w:color w:val="000000"/>
                <w:sz w:val="21"/>
                <w:szCs w:val="21"/>
              </w:rPr>
            </w:pPr>
          </w:p>
          <w:p w14:paraId="6713851D" w14:textId="77777777" w:rsidR="006F4EE5" w:rsidRDefault="006F4EE5" w:rsidP="006F4EE5">
            <w:pPr>
              <w:rPr>
                <w:rFonts w:ascii="Calibri Light" w:hAnsi="Calibri Light" w:cs="Calibri Light"/>
                <w:color w:val="000000"/>
                <w:sz w:val="21"/>
                <w:szCs w:val="21"/>
              </w:rPr>
            </w:pPr>
          </w:p>
          <w:p w14:paraId="136FA757" w14:textId="77777777" w:rsidR="006F4EE5" w:rsidRDefault="006F4EE5" w:rsidP="006F4EE5">
            <w:pPr>
              <w:rPr>
                <w:rFonts w:ascii="Calibri Light" w:hAnsi="Calibri Light" w:cs="Calibri Light"/>
                <w:color w:val="000000"/>
                <w:sz w:val="21"/>
                <w:szCs w:val="21"/>
              </w:rPr>
            </w:pPr>
          </w:p>
          <w:p w14:paraId="0EEE44FF" w14:textId="77777777" w:rsidR="006F4EE5" w:rsidRDefault="006F4EE5" w:rsidP="006F4EE5">
            <w:pPr>
              <w:rPr>
                <w:rFonts w:ascii="Calibri Light" w:hAnsi="Calibri Light" w:cs="Calibri Light"/>
                <w:color w:val="000000"/>
                <w:sz w:val="21"/>
                <w:szCs w:val="21"/>
              </w:rPr>
            </w:pPr>
          </w:p>
          <w:p w14:paraId="66EFE316" w14:textId="77777777" w:rsidR="006F4EE5" w:rsidRDefault="006F4EE5" w:rsidP="006F4EE5">
            <w:pPr>
              <w:rPr>
                <w:rFonts w:ascii="Calibri Light" w:hAnsi="Calibri Light" w:cs="Calibri Light"/>
                <w:color w:val="000000"/>
                <w:sz w:val="21"/>
                <w:szCs w:val="21"/>
              </w:rPr>
            </w:pPr>
          </w:p>
          <w:p w14:paraId="23553C91" w14:textId="77777777" w:rsidR="006F4EE5" w:rsidRDefault="006F4EE5" w:rsidP="006F4EE5">
            <w:pPr>
              <w:rPr>
                <w:rFonts w:ascii="Calibri Light" w:hAnsi="Calibri Light" w:cs="Calibri Light"/>
                <w:color w:val="000000"/>
                <w:sz w:val="21"/>
                <w:szCs w:val="21"/>
              </w:rPr>
            </w:pPr>
          </w:p>
          <w:p w14:paraId="02547984" w14:textId="77777777" w:rsidR="006F4EE5" w:rsidRDefault="006F4EE5" w:rsidP="006F4EE5">
            <w:pPr>
              <w:rPr>
                <w:rFonts w:ascii="Calibri Light" w:hAnsi="Calibri Light" w:cs="Calibri Light"/>
                <w:color w:val="000000"/>
                <w:sz w:val="21"/>
                <w:szCs w:val="21"/>
              </w:rPr>
            </w:pPr>
          </w:p>
          <w:p w14:paraId="33D5B003" w14:textId="66CC70CB" w:rsidR="00EE15A8" w:rsidRPr="00483DE2" w:rsidRDefault="00EE15A8" w:rsidP="006F4EE5">
            <w:pPr>
              <w:rPr>
                <w:rFonts w:ascii="Calibri Light" w:hAnsi="Calibri Light" w:cs="Calibri Light"/>
                <w:color w:val="000000"/>
                <w:sz w:val="21"/>
                <w:szCs w:val="21"/>
              </w:rPr>
            </w:pPr>
          </w:p>
        </w:tc>
        <w:bookmarkStart w:id="0" w:name="_GoBack"/>
        <w:bookmarkEnd w:id="0"/>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D82B7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3">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4">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5">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6">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053E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43"/>
        </w:trPr>
        <w:tc>
          <w:tcPr>
            <w:tcW w:w="5153" w:type="dxa"/>
            <w:gridSpan w:val="3"/>
            <w:vMerge w:val="restart"/>
            <w:tcBorders>
              <w:top w:val="single" w:sz="8" w:space="0" w:color="auto"/>
              <w:left w:val="single" w:sz="8" w:space="0" w:color="auto"/>
              <w:right w:val="single" w:sz="4" w:space="0" w:color="auto"/>
            </w:tcBorders>
          </w:tcPr>
          <w:p w14:paraId="7C9F902B" w14:textId="77777777" w:rsidR="006F4EE5" w:rsidRDefault="006F4EE5" w:rsidP="006F4EE5">
            <w:pPr>
              <w:rPr>
                <w:rFonts w:asciiTheme="majorHAnsi" w:hAnsiTheme="majorHAnsi" w:cstheme="majorHAnsi"/>
                <w:b/>
                <w:bCs/>
                <w:color w:val="000000"/>
              </w:rPr>
            </w:pPr>
          </w:p>
          <w:p w14:paraId="2CAAEC32" w14:textId="2BF54D34" w:rsidR="006F4EE5" w:rsidRPr="006F4EE5" w:rsidRDefault="006F4EE5" w:rsidP="006F4EE5">
            <w:pPr>
              <w:rPr>
                <w:rFonts w:asciiTheme="majorHAnsi" w:hAnsiTheme="majorHAnsi" w:cstheme="majorHAnsi"/>
                <w:b/>
                <w:bCs/>
                <w:sz w:val="21"/>
                <w:szCs w:val="21"/>
              </w:rPr>
            </w:pPr>
            <w:r w:rsidRPr="006F4EE5">
              <w:rPr>
                <w:rFonts w:asciiTheme="majorHAnsi" w:hAnsiTheme="majorHAnsi" w:cstheme="majorHAnsi"/>
                <w:b/>
                <w:bCs/>
                <w:color w:val="000000"/>
              </w:rPr>
              <w:t>Mainland area clinic moves:</w:t>
            </w:r>
          </w:p>
          <w:p w14:paraId="3FF2A3DA" w14:textId="577488A4" w:rsidR="006F4EE5" w:rsidRPr="006F4EE5" w:rsidRDefault="006F4EE5" w:rsidP="006F4EE5">
            <w:pPr>
              <w:rPr>
                <w:rFonts w:ascii="Calibri Light" w:hAnsi="Calibri Light" w:cs="Calibri Light"/>
                <w:b/>
                <w:bCs/>
                <w:sz w:val="21"/>
                <w:szCs w:val="21"/>
              </w:rPr>
            </w:pPr>
            <w:r w:rsidRPr="006F4EE5">
              <w:rPr>
                <w:rFonts w:ascii="Calibri Light" w:hAnsi="Calibri Light" w:cs="Calibri Light"/>
                <w:b/>
                <w:bCs/>
                <w:sz w:val="21"/>
                <w:szCs w:val="21"/>
              </w:rPr>
              <w:t>Effective April 29, 2019:</w:t>
            </w:r>
          </w:p>
          <w:p w14:paraId="5A84B7FD" w14:textId="77777777" w:rsidR="006F4EE5" w:rsidRPr="006F4EE5" w:rsidRDefault="006F4EE5" w:rsidP="006F4EE5">
            <w:pPr>
              <w:autoSpaceDE w:val="0"/>
              <w:autoSpaceDN w:val="0"/>
              <w:rPr>
                <w:rFonts w:ascii="Calibri Light" w:hAnsi="Calibri Light" w:cs="Calibri Light"/>
                <w:color w:val="000000"/>
                <w:sz w:val="21"/>
                <w:szCs w:val="21"/>
              </w:rPr>
            </w:pPr>
            <w:r w:rsidRPr="006F4EE5">
              <w:rPr>
                <w:rFonts w:ascii="Calibri Light" w:hAnsi="Calibri Light" w:cs="Calibri Light"/>
                <w:color w:val="000000"/>
                <w:sz w:val="21"/>
                <w:szCs w:val="21"/>
              </w:rPr>
              <w:t xml:space="preserve">The Cardiology clinic (formerly at the Multispecialty Center) and the Cardiovascular Surgery clinic (formerly at the League City Campus clinics) moved to the: </w:t>
            </w:r>
          </w:p>
          <w:p w14:paraId="30933DED" w14:textId="77777777" w:rsidR="006F4EE5" w:rsidRPr="006F4EE5" w:rsidRDefault="006F4EE5" w:rsidP="006F4EE5">
            <w:pPr>
              <w:autoSpaceDE w:val="0"/>
              <w:autoSpaceDN w:val="0"/>
              <w:rPr>
                <w:rFonts w:ascii="Calibri Light" w:hAnsi="Calibri Light" w:cs="Calibri Light"/>
                <w:color w:val="000000"/>
                <w:sz w:val="21"/>
                <w:szCs w:val="21"/>
              </w:rPr>
            </w:pPr>
            <w:r w:rsidRPr="006F4EE5">
              <w:rPr>
                <w:rFonts w:ascii="Calibri Light" w:hAnsi="Calibri Light" w:cs="Calibri Light"/>
                <w:color w:val="000000"/>
                <w:sz w:val="21"/>
                <w:szCs w:val="21"/>
              </w:rPr>
              <w:t>Clear Lake Campus Clinics</w:t>
            </w:r>
          </w:p>
          <w:p w14:paraId="1BBB7ED9" w14:textId="77777777" w:rsidR="006F4EE5" w:rsidRPr="006F4EE5" w:rsidRDefault="006F4EE5" w:rsidP="006F4EE5">
            <w:pPr>
              <w:autoSpaceDE w:val="0"/>
              <w:autoSpaceDN w:val="0"/>
              <w:rPr>
                <w:rFonts w:ascii="Calibri Light" w:hAnsi="Calibri Light" w:cs="Calibri Light"/>
                <w:color w:val="000000"/>
                <w:sz w:val="21"/>
                <w:szCs w:val="21"/>
              </w:rPr>
            </w:pPr>
            <w:r w:rsidRPr="006F4EE5">
              <w:rPr>
                <w:rFonts w:ascii="Calibri Light" w:hAnsi="Calibri Light" w:cs="Calibri Light"/>
                <w:color w:val="000000"/>
                <w:sz w:val="21"/>
                <w:szCs w:val="21"/>
              </w:rPr>
              <w:t xml:space="preserve">250 Blossom St. </w:t>
            </w:r>
          </w:p>
          <w:p w14:paraId="02FE04D5" w14:textId="77777777" w:rsidR="006F4EE5" w:rsidRPr="006F4EE5" w:rsidRDefault="006F4EE5" w:rsidP="006F4EE5">
            <w:pPr>
              <w:autoSpaceDE w:val="0"/>
              <w:autoSpaceDN w:val="0"/>
              <w:rPr>
                <w:rFonts w:ascii="Calibri Light" w:hAnsi="Calibri Light" w:cs="Calibri Light"/>
                <w:color w:val="000000"/>
                <w:sz w:val="21"/>
                <w:szCs w:val="21"/>
              </w:rPr>
            </w:pPr>
            <w:r w:rsidRPr="006F4EE5">
              <w:rPr>
                <w:rFonts w:ascii="Calibri Light" w:hAnsi="Calibri Light" w:cs="Calibri Light"/>
                <w:color w:val="000000"/>
                <w:sz w:val="21"/>
                <w:szCs w:val="21"/>
              </w:rPr>
              <w:t xml:space="preserve">Suite 400 </w:t>
            </w:r>
          </w:p>
          <w:p w14:paraId="75E08863" w14:textId="6E3465A4" w:rsidR="006F4EE5" w:rsidRDefault="006F4EE5" w:rsidP="006F4EE5">
            <w:pPr>
              <w:autoSpaceDE w:val="0"/>
              <w:autoSpaceDN w:val="0"/>
              <w:rPr>
                <w:rFonts w:ascii="Calibri Light" w:hAnsi="Calibri Light" w:cs="Calibri Light"/>
                <w:color w:val="000000"/>
                <w:sz w:val="21"/>
                <w:szCs w:val="21"/>
              </w:rPr>
            </w:pPr>
            <w:r w:rsidRPr="006F4EE5">
              <w:rPr>
                <w:rFonts w:ascii="Calibri Light" w:hAnsi="Calibri Light" w:cs="Calibri Light"/>
                <w:color w:val="000000"/>
                <w:sz w:val="21"/>
                <w:szCs w:val="21"/>
              </w:rPr>
              <w:t>(409) 762-2328</w:t>
            </w:r>
          </w:p>
          <w:p w14:paraId="6B2C2801" w14:textId="77777777" w:rsidR="006F4EE5" w:rsidRPr="006F4EE5" w:rsidRDefault="006F4EE5" w:rsidP="006F4EE5">
            <w:pPr>
              <w:autoSpaceDE w:val="0"/>
              <w:autoSpaceDN w:val="0"/>
              <w:rPr>
                <w:rFonts w:ascii="Calibri Light" w:hAnsi="Calibri Light" w:cs="Calibri Light"/>
                <w:sz w:val="21"/>
                <w:szCs w:val="21"/>
              </w:rPr>
            </w:pPr>
          </w:p>
          <w:p w14:paraId="607E5FBE" w14:textId="1A71EE2D" w:rsidR="006F4EE5" w:rsidRPr="006F4EE5" w:rsidRDefault="006F4EE5" w:rsidP="006F4EE5">
            <w:pPr>
              <w:rPr>
                <w:rFonts w:ascii="Calibri Light" w:hAnsi="Calibri Light" w:cs="Calibri Light"/>
                <w:b/>
                <w:bCs/>
                <w:sz w:val="21"/>
                <w:szCs w:val="21"/>
              </w:rPr>
            </w:pPr>
            <w:r w:rsidRPr="006F4EE5">
              <w:rPr>
                <w:rFonts w:ascii="Calibri Light" w:hAnsi="Calibri Light" w:cs="Calibri Light"/>
                <w:b/>
                <w:bCs/>
                <w:sz w:val="21"/>
                <w:szCs w:val="21"/>
              </w:rPr>
              <w:t xml:space="preserve">And: </w:t>
            </w:r>
          </w:p>
          <w:p w14:paraId="6B2BE12D" w14:textId="77777777" w:rsidR="006F4EE5" w:rsidRPr="006F4EE5" w:rsidRDefault="006F4EE5" w:rsidP="006F4EE5">
            <w:pPr>
              <w:rPr>
                <w:rFonts w:ascii="Calibri Light" w:hAnsi="Calibri Light" w:cs="Calibri Light"/>
                <w:color w:val="000000"/>
                <w:sz w:val="21"/>
                <w:szCs w:val="21"/>
              </w:rPr>
            </w:pPr>
            <w:r w:rsidRPr="006F4EE5">
              <w:rPr>
                <w:rFonts w:ascii="Calibri Light" w:hAnsi="Calibri Light" w:cs="Calibri Light"/>
                <w:sz w:val="21"/>
                <w:szCs w:val="21"/>
              </w:rPr>
              <w:t xml:space="preserve">The </w:t>
            </w:r>
            <w:r w:rsidRPr="006F4EE5">
              <w:rPr>
                <w:rFonts w:ascii="Calibri Light" w:hAnsi="Calibri Light" w:cs="Calibri Light"/>
                <w:color w:val="000000"/>
                <w:sz w:val="21"/>
                <w:szCs w:val="21"/>
              </w:rPr>
              <w:t>Neurology clinic (formerly at the Multispecialty Center) and the Neurosurgery clinic (formerly at League City Campus) moved to:</w:t>
            </w:r>
          </w:p>
          <w:p w14:paraId="0D6A5D6F" w14:textId="77777777" w:rsidR="006F4EE5" w:rsidRPr="006F4EE5" w:rsidRDefault="006F4EE5" w:rsidP="006F4EE5">
            <w:pPr>
              <w:autoSpaceDE w:val="0"/>
              <w:autoSpaceDN w:val="0"/>
              <w:rPr>
                <w:rFonts w:ascii="Calibri Light" w:hAnsi="Calibri Light" w:cs="Calibri Light"/>
                <w:color w:val="000000"/>
                <w:sz w:val="21"/>
                <w:szCs w:val="21"/>
              </w:rPr>
            </w:pPr>
            <w:r w:rsidRPr="006F4EE5">
              <w:rPr>
                <w:rFonts w:ascii="Calibri Light" w:hAnsi="Calibri Light" w:cs="Calibri Light"/>
                <w:color w:val="000000"/>
                <w:sz w:val="21"/>
                <w:szCs w:val="21"/>
              </w:rPr>
              <w:t>Clear Lake Campus Clinics</w:t>
            </w:r>
          </w:p>
          <w:p w14:paraId="448F15F5" w14:textId="77777777" w:rsidR="006F4EE5" w:rsidRPr="006F4EE5" w:rsidRDefault="006F4EE5" w:rsidP="006F4EE5">
            <w:pPr>
              <w:autoSpaceDE w:val="0"/>
              <w:autoSpaceDN w:val="0"/>
              <w:rPr>
                <w:rFonts w:ascii="Calibri Light" w:hAnsi="Calibri Light" w:cs="Calibri Light"/>
                <w:color w:val="000000"/>
                <w:sz w:val="21"/>
                <w:szCs w:val="21"/>
              </w:rPr>
            </w:pPr>
            <w:r w:rsidRPr="006F4EE5">
              <w:rPr>
                <w:rFonts w:ascii="Calibri Light" w:hAnsi="Calibri Light" w:cs="Calibri Light"/>
                <w:color w:val="000000"/>
                <w:sz w:val="21"/>
                <w:szCs w:val="21"/>
              </w:rPr>
              <w:t xml:space="preserve">250 Blossom St. </w:t>
            </w:r>
          </w:p>
          <w:p w14:paraId="404A3F68" w14:textId="77777777" w:rsidR="006F4EE5" w:rsidRPr="006F4EE5" w:rsidRDefault="006F4EE5" w:rsidP="006F4EE5">
            <w:pPr>
              <w:autoSpaceDE w:val="0"/>
              <w:autoSpaceDN w:val="0"/>
              <w:rPr>
                <w:rFonts w:ascii="Calibri Light" w:hAnsi="Calibri Light" w:cs="Calibri Light"/>
                <w:color w:val="000000"/>
                <w:sz w:val="21"/>
                <w:szCs w:val="21"/>
              </w:rPr>
            </w:pPr>
            <w:r w:rsidRPr="006F4EE5">
              <w:rPr>
                <w:rFonts w:ascii="Calibri Light" w:hAnsi="Calibri Light" w:cs="Calibri Light"/>
                <w:color w:val="000000"/>
                <w:sz w:val="21"/>
                <w:szCs w:val="21"/>
              </w:rPr>
              <w:t xml:space="preserve">Suite 400 </w:t>
            </w:r>
          </w:p>
          <w:p w14:paraId="76D305AD" w14:textId="1EB3F8E3" w:rsidR="006F4EE5" w:rsidRDefault="006F4EE5" w:rsidP="006F4EE5">
            <w:pPr>
              <w:rPr>
                <w:rFonts w:ascii="Calibri Light" w:hAnsi="Calibri Light" w:cs="Calibri Light"/>
                <w:color w:val="000000"/>
                <w:sz w:val="21"/>
                <w:szCs w:val="21"/>
              </w:rPr>
            </w:pPr>
            <w:r w:rsidRPr="006F4EE5">
              <w:rPr>
                <w:rFonts w:ascii="Calibri Light" w:hAnsi="Calibri Light" w:cs="Calibri Light"/>
                <w:color w:val="000000"/>
                <w:sz w:val="21"/>
                <w:szCs w:val="21"/>
              </w:rPr>
              <w:t>(832) 632-7999</w:t>
            </w:r>
            <w:r>
              <w:rPr>
                <w:rFonts w:ascii="Calibri Light" w:hAnsi="Calibri Light" w:cs="Calibri Light"/>
                <w:color w:val="000000"/>
                <w:sz w:val="21"/>
                <w:szCs w:val="21"/>
              </w:rPr>
              <w:tab/>
            </w:r>
          </w:p>
          <w:p w14:paraId="795FE07F" w14:textId="77777777" w:rsidR="006F4EE5" w:rsidRPr="006F4EE5" w:rsidRDefault="006F4EE5" w:rsidP="006F4EE5">
            <w:pPr>
              <w:rPr>
                <w:rFonts w:ascii="Calibri Light" w:hAnsi="Calibri Light" w:cs="Calibri Light"/>
                <w:color w:val="000000"/>
                <w:sz w:val="21"/>
                <w:szCs w:val="21"/>
              </w:rPr>
            </w:pPr>
          </w:p>
          <w:p w14:paraId="0DB2EDA6" w14:textId="24F7F4BC" w:rsidR="006F4EE5" w:rsidRPr="006F4EE5" w:rsidRDefault="006F4EE5" w:rsidP="006F4EE5">
            <w:pPr>
              <w:rPr>
                <w:rFonts w:ascii="Calibri Light" w:hAnsi="Calibri Light" w:cs="Calibri Light"/>
                <w:sz w:val="21"/>
                <w:szCs w:val="21"/>
              </w:rPr>
            </w:pPr>
            <w:r w:rsidRPr="006F4EE5">
              <w:rPr>
                <w:rFonts w:ascii="Calibri Light" w:hAnsi="Calibri Light" w:cs="Calibri Light"/>
                <w:b/>
                <w:bCs/>
                <w:sz w:val="21"/>
                <w:szCs w:val="21"/>
              </w:rPr>
              <w:t xml:space="preserve">Effective May 1, 2019: </w:t>
            </w:r>
          </w:p>
          <w:p w14:paraId="2453BBB1" w14:textId="77777777" w:rsidR="006F4EE5" w:rsidRPr="006F4EE5" w:rsidRDefault="006F4EE5" w:rsidP="006F4EE5">
            <w:pPr>
              <w:rPr>
                <w:rFonts w:ascii="Calibri Light" w:hAnsi="Calibri Light" w:cs="Calibri Light"/>
                <w:sz w:val="21"/>
                <w:szCs w:val="21"/>
              </w:rPr>
            </w:pPr>
            <w:r w:rsidRPr="006F4EE5">
              <w:rPr>
                <w:rFonts w:ascii="Calibri Light" w:hAnsi="Calibri Light" w:cs="Calibri Light"/>
                <w:sz w:val="21"/>
                <w:szCs w:val="21"/>
              </w:rPr>
              <w:t>League City Campus, Urgent Care clinic moved from the 1</w:t>
            </w:r>
            <w:r w:rsidRPr="006F4EE5">
              <w:rPr>
                <w:rFonts w:ascii="Calibri Light" w:hAnsi="Calibri Light" w:cs="Calibri Light"/>
                <w:sz w:val="21"/>
                <w:szCs w:val="21"/>
                <w:vertAlign w:val="superscript"/>
              </w:rPr>
              <w:t>st</w:t>
            </w:r>
            <w:r w:rsidRPr="006F4EE5">
              <w:rPr>
                <w:rFonts w:ascii="Calibri Light" w:hAnsi="Calibri Light" w:cs="Calibri Light"/>
                <w:sz w:val="21"/>
                <w:szCs w:val="21"/>
              </w:rPr>
              <w:t xml:space="preserve"> floor to the 2</w:t>
            </w:r>
            <w:r w:rsidRPr="006F4EE5">
              <w:rPr>
                <w:rFonts w:ascii="Calibri Light" w:hAnsi="Calibri Light" w:cs="Calibri Light"/>
                <w:sz w:val="21"/>
                <w:szCs w:val="21"/>
                <w:vertAlign w:val="superscript"/>
              </w:rPr>
              <w:t>nd</w:t>
            </w:r>
            <w:r w:rsidRPr="006F4EE5">
              <w:rPr>
                <w:rFonts w:ascii="Calibri Light" w:hAnsi="Calibri Light" w:cs="Calibri Light"/>
                <w:sz w:val="21"/>
                <w:szCs w:val="21"/>
              </w:rPr>
              <w:t xml:space="preserve"> floor – Suite 2.401. Same phone number (832) 505-1234.</w:t>
            </w:r>
          </w:p>
          <w:p w14:paraId="6C99351C" w14:textId="77777777" w:rsidR="006F4EE5" w:rsidRDefault="006F4EE5" w:rsidP="00BF2C60">
            <w:pPr>
              <w:pStyle w:val="NoSpacing"/>
              <w:spacing w:line="253" w:lineRule="atLeast"/>
              <w:ind w:right="18"/>
              <w:rPr>
                <w:rFonts w:ascii="Calibri Light" w:hAnsi="Calibri Light" w:cs="Calibri Light"/>
                <w:color w:val="000000"/>
                <w:sz w:val="21"/>
                <w:szCs w:val="21"/>
              </w:rPr>
            </w:pPr>
          </w:p>
          <w:p w14:paraId="69FC79E3" w14:textId="49AF7E9D" w:rsidR="00252891" w:rsidRDefault="006F4EE5" w:rsidP="00BF2C60">
            <w:pPr>
              <w:pStyle w:val="NoSpacing"/>
              <w:spacing w:line="253" w:lineRule="atLeast"/>
              <w:ind w:right="18"/>
              <w:rPr>
                <w:rFonts w:ascii="Calibri Light" w:hAnsi="Calibri Light" w:cs="Calibri Light"/>
                <w:color w:val="000000"/>
                <w:sz w:val="21"/>
                <w:szCs w:val="21"/>
              </w:rPr>
            </w:pPr>
            <w:r>
              <w:rPr>
                <w:rFonts w:asciiTheme="majorHAnsi" w:hAnsiTheme="majorHAnsi"/>
                <w:noProof/>
                <w:sz w:val="20"/>
              </w:rPr>
              <w:drawing>
                <wp:anchor distT="0" distB="0" distL="114300" distR="114300" simplePos="0" relativeHeight="251759104" behindDoc="0" locked="0" layoutInCell="1" allowOverlap="1" wp14:anchorId="29D9DCB9" wp14:editId="01A5BBA2">
                  <wp:simplePos x="0" y="0"/>
                  <wp:positionH relativeFrom="column">
                    <wp:posOffset>12700</wp:posOffset>
                  </wp:positionH>
                  <wp:positionV relativeFrom="paragraph">
                    <wp:posOffset>140335</wp:posOffset>
                  </wp:positionV>
                  <wp:extent cx="266700" cy="2273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3">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p>
          <w:p w14:paraId="128D4EF7" w14:textId="3718AEC8" w:rsidR="006F4EE5" w:rsidRPr="006F4EE5" w:rsidRDefault="006F4EE5" w:rsidP="006F4EE5">
            <w:pPr>
              <w:rPr>
                <w:rFonts w:asciiTheme="majorHAnsi" w:hAnsiTheme="majorHAnsi" w:cstheme="majorHAnsi"/>
                <w:b/>
                <w:bCs/>
              </w:rPr>
            </w:pPr>
            <w:r>
              <w:rPr>
                <w:rFonts w:asciiTheme="majorHAnsi" w:hAnsiTheme="majorHAnsi" w:cstheme="majorHAnsi"/>
                <w:b/>
                <w:bCs/>
              </w:rPr>
              <w:t xml:space="preserve">         </w:t>
            </w:r>
            <w:r w:rsidRPr="006F4EE5">
              <w:rPr>
                <w:rFonts w:asciiTheme="majorHAnsi" w:hAnsiTheme="majorHAnsi" w:cstheme="majorHAnsi"/>
                <w:b/>
                <w:bCs/>
              </w:rPr>
              <w:t>UTMB celebrates Nurses and Health System Week May 6-12:</w:t>
            </w:r>
            <w:r w:rsidRPr="006F4EE5">
              <w:rPr>
                <w:rFonts w:asciiTheme="majorHAnsi" w:hAnsiTheme="majorHAnsi" w:cstheme="majorHAnsi"/>
              </w:rPr>
              <w:t xml:space="preserve"> </w:t>
            </w:r>
          </w:p>
          <w:p w14:paraId="521B0FAE" w14:textId="2DA0F72F" w:rsidR="006F4EE5" w:rsidRDefault="006F4EE5" w:rsidP="006F4EE5">
            <w:pPr>
              <w:rPr>
                <w:rFonts w:ascii="Calibri Light" w:hAnsi="Calibri Light" w:cs="Calibri Light"/>
                <w:sz w:val="21"/>
                <w:szCs w:val="21"/>
              </w:rPr>
            </w:pPr>
            <w:r w:rsidRPr="006F4EE5">
              <w:rPr>
                <w:rFonts w:ascii="Calibri Light" w:hAnsi="Calibri Light" w:cs="Calibri Light"/>
                <w:sz w:val="21"/>
                <w:szCs w:val="21"/>
              </w:rPr>
              <w:t xml:space="preserve">UTMB Health is more than </w:t>
            </w:r>
            <w:r w:rsidR="007C2EAA">
              <w:rPr>
                <w:rFonts w:ascii="Calibri Light" w:hAnsi="Calibri Light" w:cs="Calibri Light"/>
                <w:sz w:val="21"/>
                <w:szCs w:val="21"/>
              </w:rPr>
              <w:t>a place where people go to heal;</w:t>
            </w:r>
            <w:r w:rsidRPr="006F4EE5">
              <w:rPr>
                <w:rFonts w:ascii="Calibri Light" w:hAnsi="Calibri Light" w:cs="Calibri Light"/>
                <w:sz w:val="21"/>
                <w:szCs w:val="21"/>
              </w:rPr>
              <w:t xml:space="preserve"> it is a part of the community that fosters health and represents hope. From providing treatment and comfort to the sick to welcoming new life into the world, health systems are central to a healthy and vibrant community. UTMB will celebrate Nurses and Health System Week beginning May 6 in recognition of nurses and </w:t>
            </w:r>
            <w:r w:rsidR="00903FAD">
              <w:rPr>
                <w:rFonts w:ascii="Calibri Light" w:hAnsi="Calibri Light" w:cs="Calibri Light"/>
                <w:sz w:val="21"/>
                <w:szCs w:val="21"/>
              </w:rPr>
              <w:t>all</w:t>
            </w:r>
            <w:r w:rsidRPr="006F4EE5">
              <w:rPr>
                <w:rFonts w:ascii="Calibri Light" w:hAnsi="Calibri Light" w:cs="Calibri Light"/>
                <w:sz w:val="21"/>
                <w:szCs w:val="21"/>
              </w:rPr>
              <w:t xml:space="preserve"> members of the Health System team. The week-long celebration is to show appreciation for the value that every single member of the Health System</w:t>
            </w:r>
            <w:r w:rsidR="00903FAD">
              <w:rPr>
                <w:rFonts w:ascii="Calibri Light" w:hAnsi="Calibri Light" w:cs="Calibri Light"/>
                <w:sz w:val="21"/>
                <w:szCs w:val="21"/>
              </w:rPr>
              <w:t xml:space="preserve"> brings to delivering the very best c</w:t>
            </w:r>
            <w:r w:rsidRPr="006F4EE5">
              <w:rPr>
                <w:rFonts w:ascii="Calibri Light" w:hAnsi="Calibri Light" w:cs="Calibri Light"/>
                <w:sz w:val="21"/>
                <w:szCs w:val="21"/>
              </w:rPr>
              <w:t xml:space="preserve">are and service to our patients and visitors. The week ends on the birthday of Florence Nightingale, May 12. A schedule of events for each campus is posted online at </w:t>
            </w:r>
            <w:hyperlink r:id="rId27" w:history="1">
              <w:r w:rsidRPr="006F4EE5">
                <w:rPr>
                  <w:rStyle w:val="Hyperlink"/>
                  <w:rFonts w:ascii="Calibri Light" w:hAnsi="Calibri Light" w:cs="Calibri Light"/>
                  <w:sz w:val="21"/>
                  <w:szCs w:val="21"/>
                </w:rPr>
                <w:t>intranet.utmb.edu/</w:t>
              </w:r>
              <w:proofErr w:type="spellStart"/>
              <w:r w:rsidRPr="006F4EE5">
                <w:rPr>
                  <w:rStyle w:val="Hyperlink"/>
                  <w:rFonts w:ascii="Calibri Light" w:hAnsi="Calibri Light" w:cs="Calibri Light"/>
                  <w:sz w:val="21"/>
                  <w:szCs w:val="21"/>
                </w:rPr>
                <w:t>healthsystem</w:t>
              </w:r>
              <w:proofErr w:type="spellEnd"/>
            </w:hyperlink>
            <w:r w:rsidRPr="006F4EE5">
              <w:rPr>
                <w:rFonts w:ascii="Calibri Light" w:hAnsi="Calibri Light" w:cs="Calibri Light"/>
                <w:sz w:val="21"/>
                <w:szCs w:val="21"/>
              </w:rPr>
              <w:t>.</w:t>
            </w:r>
          </w:p>
          <w:p w14:paraId="152D977E" w14:textId="77777777" w:rsidR="00903FAD" w:rsidRPr="006F4EE5" w:rsidRDefault="00903FAD" w:rsidP="006F4EE5">
            <w:pPr>
              <w:rPr>
                <w:rFonts w:ascii="Calibri Light" w:hAnsi="Calibri Light" w:cs="Calibri Light"/>
                <w:sz w:val="21"/>
                <w:szCs w:val="21"/>
              </w:rPr>
            </w:pPr>
          </w:p>
          <w:p w14:paraId="009D5EAC" w14:textId="77777777" w:rsidR="004F0697" w:rsidRDefault="006F4EE5" w:rsidP="00252891">
            <w:pPr>
              <w:rPr>
                <w:rFonts w:ascii="Calibri Light" w:hAnsi="Calibri Light" w:cs="Calibri Light"/>
                <w:sz w:val="21"/>
                <w:szCs w:val="21"/>
              </w:rPr>
            </w:pPr>
            <w:r w:rsidRPr="006F4EE5">
              <w:rPr>
                <w:rFonts w:ascii="Calibri Light" w:hAnsi="Calibri Light" w:cs="Calibri Light"/>
                <w:sz w:val="21"/>
                <w:szCs w:val="21"/>
              </w:rPr>
              <w:t xml:space="preserve"> </w:t>
            </w:r>
          </w:p>
          <w:p w14:paraId="770B7516" w14:textId="77777777" w:rsidR="00053E9A" w:rsidRDefault="00053E9A" w:rsidP="00252891">
            <w:pPr>
              <w:rPr>
                <w:rFonts w:ascii="Calibri Light" w:hAnsi="Calibri Light" w:cs="Calibri Light"/>
                <w:sz w:val="21"/>
                <w:szCs w:val="21"/>
              </w:rPr>
            </w:pPr>
          </w:p>
          <w:p w14:paraId="1033E0A5" w14:textId="77777777" w:rsidR="00053E9A" w:rsidRDefault="00053E9A" w:rsidP="00252891">
            <w:pPr>
              <w:rPr>
                <w:rFonts w:ascii="Calibri Light" w:hAnsi="Calibri Light" w:cs="Calibri Light"/>
                <w:sz w:val="21"/>
                <w:szCs w:val="21"/>
              </w:rPr>
            </w:pPr>
          </w:p>
          <w:p w14:paraId="2BA22C2C" w14:textId="77777777" w:rsidR="00053E9A" w:rsidRDefault="00053E9A" w:rsidP="00252891">
            <w:pPr>
              <w:rPr>
                <w:rFonts w:ascii="Calibri Light" w:hAnsi="Calibri Light" w:cs="Calibri Light"/>
                <w:sz w:val="21"/>
                <w:szCs w:val="21"/>
              </w:rPr>
            </w:pPr>
          </w:p>
          <w:p w14:paraId="240CB240" w14:textId="77777777" w:rsidR="00053E9A" w:rsidRDefault="00053E9A" w:rsidP="00252891">
            <w:pPr>
              <w:rPr>
                <w:rFonts w:ascii="Calibri Light" w:hAnsi="Calibri Light" w:cs="Calibri Light"/>
                <w:sz w:val="21"/>
                <w:szCs w:val="21"/>
              </w:rPr>
            </w:pPr>
          </w:p>
          <w:p w14:paraId="3EEC9ABB" w14:textId="77777777" w:rsidR="00053E9A" w:rsidRDefault="00053E9A" w:rsidP="00252891">
            <w:pPr>
              <w:rPr>
                <w:rFonts w:ascii="Calibri Light" w:hAnsi="Calibri Light" w:cs="Calibri Light"/>
                <w:sz w:val="21"/>
                <w:szCs w:val="21"/>
              </w:rPr>
            </w:pPr>
          </w:p>
          <w:p w14:paraId="05638CCE" w14:textId="77777777" w:rsidR="00053E9A" w:rsidRDefault="00053E9A" w:rsidP="00252891">
            <w:pPr>
              <w:rPr>
                <w:rFonts w:ascii="Calibri Light" w:hAnsi="Calibri Light" w:cs="Calibri Light"/>
                <w:sz w:val="21"/>
                <w:szCs w:val="21"/>
              </w:rPr>
            </w:pPr>
          </w:p>
          <w:p w14:paraId="1E0CB106" w14:textId="77777777" w:rsidR="00053E9A" w:rsidRDefault="00053E9A" w:rsidP="00252891">
            <w:pPr>
              <w:rPr>
                <w:rFonts w:ascii="Calibri Light" w:hAnsi="Calibri Light" w:cs="Calibri Light"/>
                <w:sz w:val="21"/>
                <w:szCs w:val="21"/>
              </w:rPr>
            </w:pPr>
          </w:p>
          <w:p w14:paraId="397AB352" w14:textId="67EFEE12" w:rsidR="00053E9A" w:rsidRPr="006F4EE5" w:rsidRDefault="00053E9A" w:rsidP="00252891">
            <w:pPr>
              <w:rPr>
                <w:rFonts w:ascii="Calibri Light" w:hAnsi="Calibri Light" w:cs="Calibri Light"/>
                <w:sz w:val="21"/>
                <w:szCs w:val="21"/>
              </w:rPr>
            </w:pPr>
          </w:p>
        </w:tc>
        <w:tc>
          <w:tcPr>
            <w:tcW w:w="6120" w:type="dxa"/>
            <w:gridSpan w:val="2"/>
            <w:tcBorders>
              <w:left w:val="single" w:sz="4" w:space="0" w:color="auto"/>
              <w:right w:val="single" w:sz="8" w:space="0" w:color="auto"/>
            </w:tcBorders>
            <w:shd w:val="clear" w:color="auto" w:fill="FFFFFF" w:themeFill="background1"/>
          </w:tcPr>
          <w:p w14:paraId="67C90DC8" w14:textId="56F9896D" w:rsidR="006F4EE5" w:rsidRDefault="006F4EE5" w:rsidP="006F4EE5">
            <w:pPr>
              <w:rPr>
                <w:rFonts w:asciiTheme="majorHAnsi" w:hAnsiTheme="majorHAnsi" w:cstheme="majorHAnsi"/>
                <w:b/>
                <w:bCs/>
              </w:rPr>
            </w:pPr>
            <w:r>
              <w:rPr>
                <w:rFonts w:asciiTheme="majorHAnsi" w:hAnsiTheme="majorHAnsi"/>
                <w:noProof/>
                <w:sz w:val="20"/>
              </w:rPr>
              <w:drawing>
                <wp:anchor distT="0" distB="0" distL="114300" distR="114300" simplePos="0" relativeHeight="251761152" behindDoc="0" locked="0" layoutInCell="1" allowOverlap="1" wp14:anchorId="270AA844" wp14:editId="5DC9210F">
                  <wp:simplePos x="0" y="0"/>
                  <wp:positionH relativeFrom="column">
                    <wp:posOffset>39370</wp:posOffset>
                  </wp:positionH>
                  <wp:positionV relativeFrom="paragraph">
                    <wp:posOffset>106680</wp:posOffset>
                  </wp:positionV>
                  <wp:extent cx="266700" cy="2273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3">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p>
          <w:p w14:paraId="4133F9B2" w14:textId="7E8EAFA1" w:rsidR="006F4EE5" w:rsidRPr="006F4EE5" w:rsidRDefault="006F4EE5" w:rsidP="006F4EE5">
            <w:pPr>
              <w:rPr>
                <w:rFonts w:asciiTheme="majorHAnsi" w:hAnsiTheme="majorHAnsi" w:cstheme="majorHAnsi"/>
              </w:rPr>
            </w:pPr>
            <w:r>
              <w:rPr>
                <w:rFonts w:asciiTheme="majorHAnsi" w:hAnsiTheme="majorHAnsi" w:cstheme="majorHAnsi"/>
                <w:b/>
                <w:bCs/>
              </w:rPr>
              <w:t xml:space="preserve">         Wrong blood in t</w:t>
            </w:r>
            <w:r w:rsidRPr="006F4EE5">
              <w:rPr>
                <w:rFonts w:asciiTheme="majorHAnsi" w:hAnsiTheme="majorHAnsi" w:cstheme="majorHAnsi"/>
                <w:b/>
                <w:bCs/>
              </w:rPr>
              <w:t>ube</w:t>
            </w:r>
            <w:r>
              <w:rPr>
                <w:rFonts w:asciiTheme="majorHAnsi" w:hAnsiTheme="majorHAnsi" w:cstheme="majorHAnsi"/>
                <w:b/>
                <w:bCs/>
              </w:rPr>
              <w:t xml:space="preserve"> events</w:t>
            </w:r>
            <w:r w:rsidRPr="006F4EE5">
              <w:rPr>
                <w:rFonts w:asciiTheme="majorHAnsi" w:hAnsiTheme="majorHAnsi" w:cstheme="majorHAnsi"/>
                <w:b/>
                <w:bCs/>
              </w:rPr>
              <w:t>:</w:t>
            </w:r>
            <w:r w:rsidRPr="006F4EE5">
              <w:rPr>
                <w:rFonts w:asciiTheme="majorHAnsi" w:hAnsiTheme="majorHAnsi" w:cstheme="majorHAnsi"/>
              </w:rPr>
              <w:t xml:space="preserve"> </w:t>
            </w:r>
          </w:p>
          <w:p w14:paraId="3E22FF32" w14:textId="01FEEDCC" w:rsidR="006F4EE5" w:rsidRDefault="006F4EE5" w:rsidP="006F4EE5">
            <w:pPr>
              <w:rPr>
                <w:rFonts w:asciiTheme="majorHAnsi" w:hAnsiTheme="majorHAnsi"/>
                <w:b/>
                <w:color w:val="FF0000"/>
              </w:rPr>
            </w:pPr>
            <w:r w:rsidRPr="006F4EE5">
              <w:rPr>
                <w:rFonts w:ascii="Calibri Light" w:hAnsi="Calibri Light" w:cs="Calibri Light"/>
                <w:sz w:val="21"/>
                <w:szCs w:val="21"/>
              </w:rPr>
              <w:t xml:space="preserve">The FDA estimates that 414 blood transfusion errors occur annually; in one study, nearly 80 percent of these events were related to bedside or labeling errors. In 2018, the UTMB Blood Bank identified 27 cases of “wrong blood in tube” (WBIT) events, or 27 opportunities that if not caught, could have led to the administration of the wrong blood to the wrong patient. Since January 2019, a taskforce has been working on the prevention of such errors and, to promote patient safety, would like to present on a monthly basis the number of days UTMB has gone without a WBIT event. </w:t>
            </w:r>
            <w:r w:rsidRPr="006F4EE5">
              <w:rPr>
                <w:rFonts w:ascii="Calibri Light" w:hAnsi="Calibri Light" w:cs="Calibri Light"/>
                <w:b/>
                <w:bCs/>
                <w:sz w:val="21"/>
                <w:szCs w:val="21"/>
              </w:rPr>
              <w:t xml:space="preserve">As of May 1, 2019, it has been 22 days since the last WBIT event occurred at UTMB. </w:t>
            </w:r>
            <w:r w:rsidRPr="006F4EE5">
              <w:rPr>
                <w:rFonts w:ascii="Calibri Light" w:hAnsi="Calibri Light" w:cs="Calibri Light"/>
                <w:sz w:val="21"/>
                <w:szCs w:val="21"/>
              </w:rPr>
              <w:t>Thank you for promoting patient safety at UTMB!</w:t>
            </w:r>
          </w:p>
          <w:p w14:paraId="204CE683" w14:textId="7CBF15AD" w:rsidR="006F4EE5" w:rsidRDefault="006F4EE5" w:rsidP="006F4EE5">
            <w:pPr>
              <w:rPr>
                <w:rFonts w:asciiTheme="majorHAnsi" w:hAnsiTheme="majorHAnsi"/>
                <w:b/>
                <w:color w:val="FF0000"/>
              </w:rPr>
            </w:pPr>
          </w:p>
          <w:p w14:paraId="1B65EFE6" w14:textId="58DC8E53" w:rsidR="006F4EE5" w:rsidRPr="006F4EE5" w:rsidRDefault="006F4EE5" w:rsidP="006F4EE5">
            <w:pPr>
              <w:rPr>
                <w:rFonts w:asciiTheme="majorHAnsi" w:hAnsiTheme="majorHAnsi"/>
                <w:b/>
                <w:color w:val="FF0000"/>
              </w:rPr>
            </w:pPr>
            <w:r w:rsidRPr="006F4EE5">
              <w:rPr>
                <w:rFonts w:asciiTheme="majorHAnsi" w:hAnsiTheme="majorHAnsi"/>
                <w:b/>
                <w:color w:val="FF0000"/>
              </w:rPr>
              <w:t>GALVESTON CAMPUS</w:t>
            </w:r>
          </w:p>
          <w:p w14:paraId="5B37BC20" w14:textId="77777777" w:rsidR="006F4EE5" w:rsidRPr="00903FAD" w:rsidRDefault="006F4EE5" w:rsidP="006F4EE5">
            <w:pPr>
              <w:rPr>
                <w:rFonts w:asciiTheme="majorHAnsi" w:hAnsiTheme="majorHAnsi" w:cstheme="majorHAnsi"/>
              </w:rPr>
            </w:pPr>
            <w:r w:rsidRPr="00903FAD">
              <w:rPr>
                <w:rFonts w:asciiTheme="majorHAnsi" w:hAnsiTheme="majorHAnsi" w:cstheme="majorHAnsi"/>
                <w:b/>
                <w:bCs/>
              </w:rPr>
              <w:t>UTMB Parking Office relocation:</w:t>
            </w:r>
            <w:r w:rsidRPr="00903FAD">
              <w:rPr>
                <w:rFonts w:asciiTheme="majorHAnsi" w:hAnsiTheme="majorHAnsi" w:cstheme="majorHAnsi"/>
              </w:rPr>
              <w:t xml:space="preserve"> </w:t>
            </w:r>
          </w:p>
          <w:p w14:paraId="0AF2C64D" w14:textId="68D4335F" w:rsidR="00053E9A" w:rsidRPr="00053E9A" w:rsidRDefault="006F4EE5" w:rsidP="00053E9A">
            <w:pPr>
              <w:rPr>
                <w:rFonts w:ascii="Calibri Light" w:hAnsi="Calibri Light" w:cs="Calibri Light"/>
                <w:sz w:val="21"/>
                <w:szCs w:val="21"/>
              </w:rPr>
            </w:pPr>
            <w:r w:rsidRPr="00903FAD">
              <w:rPr>
                <w:rFonts w:ascii="Calibri Light" w:hAnsi="Calibri Light" w:cs="Calibri Light"/>
                <w:sz w:val="21"/>
                <w:szCs w:val="21"/>
              </w:rPr>
              <w:t>The UTMB Parking Office on the Galveston Campus will relocate from the Rebecca Sealy Building to the UTMB Campus Store in the Moody Medical Library Building. In preparation for the move, the cur</w:t>
            </w:r>
            <w:r w:rsidR="00903FAD" w:rsidRPr="00903FAD">
              <w:rPr>
                <w:rFonts w:ascii="Calibri Light" w:hAnsi="Calibri Light" w:cs="Calibri Light"/>
                <w:sz w:val="21"/>
                <w:szCs w:val="21"/>
              </w:rPr>
              <w:t>rent location will close at 5</w:t>
            </w:r>
            <w:r w:rsidRPr="00903FAD">
              <w:rPr>
                <w:rFonts w:ascii="Calibri Light" w:hAnsi="Calibri Light" w:cs="Calibri Light"/>
                <w:sz w:val="21"/>
                <w:szCs w:val="21"/>
              </w:rPr>
              <w:t xml:space="preserve"> p.m. on May 10 and reopen within the UTMB Campus Store at 7:30 a.m. on May 13. The new location will allow the UTMB Parking Office to better serve UTMB’s employees and students by extending the business hours from 7:30 a.m. to 5:30 p.m., Monday – Friday. For questions, please contact the UTMB Parking Office at (409) 266-7275 (6-PARK) or </w:t>
            </w:r>
            <w:hyperlink r:id="rId28" w:history="1">
              <w:r w:rsidRPr="00903FAD">
                <w:rPr>
                  <w:rStyle w:val="Hyperlink"/>
                  <w:rFonts w:ascii="Calibri Light" w:hAnsi="Calibri Light" w:cs="Calibri Light"/>
                  <w:sz w:val="21"/>
                  <w:szCs w:val="21"/>
                </w:rPr>
                <w:t>parking@utmb.edu</w:t>
              </w:r>
            </w:hyperlink>
            <w:r w:rsidRPr="00903FAD">
              <w:rPr>
                <w:rFonts w:ascii="Calibri Light" w:hAnsi="Calibri Light" w:cs="Calibri Light"/>
                <w:sz w:val="21"/>
                <w:szCs w:val="21"/>
              </w:rPr>
              <w:t>.</w:t>
            </w:r>
          </w:p>
          <w:p w14:paraId="1EAE3424" w14:textId="7AA4194D" w:rsidR="00053E9A" w:rsidRDefault="00053E9A" w:rsidP="00053E9A">
            <w:pPr>
              <w:pStyle w:val="NoSpacing"/>
              <w:spacing w:line="253" w:lineRule="atLeast"/>
              <w:ind w:right="18"/>
              <w:rPr>
                <w:rFonts w:ascii="Calibri Light" w:hAnsi="Calibri Light" w:cs="Calibri Light"/>
                <w:color w:val="000000"/>
                <w:sz w:val="21"/>
                <w:szCs w:val="21"/>
              </w:rPr>
            </w:pPr>
          </w:p>
          <w:p w14:paraId="1C131D73" w14:textId="71CA8C01" w:rsidR="00053E9A" w:rsidRPr="006F4EE5" w:rsidRDefault="00053E9A" w:rsidP="00053E9A">
            <w:pPr>
              <w:rPr>
                <w:rFonts w:asciiTheme="majorHAnsi" w:hAnsiTheme="majorHAnsi" w:cstheme="majorHAnsi"/>
                <w:b/>
                <w:bCs/>
              </w:rPr>
            </w:pPr>
            <w:r>
              <w:rPr>
                <w:rFonts w:asciiTheme="majorHAnsi" w:hAnsiTheme="majorHAnsi"/>
                <w:noProof/>
                <w:sz w:val="20"/>
              </w:rPr>
              <w:drawing>
                <wp:anchor distT="0" distB="0" distL="114300" distR="114300" simplePos="0" relativeHeight="251763200" behindDoc="0" locked="0" layoutInCell="1" allowOverlap="1" wp14:anchorId="622FCEDB" wp14:editId="57BC670F">
                  <wp:simplePos x="0" y="0"/>
                  <wp:positionH relativeFrom="column">
                    <wp:posOffset>577</wp:posOffset>
                  </wp:positionH>
                  <wp:positionV relativeFrom="paragraph">
                    <wp:posOffset>2516</wp:posOffset>
                  </wp:positionV>
                  <wp:extent cx="195444" cy="191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6">
                            <a:extLst>
                              <a:ext uri="{28A0092B-C50C-407E-A947-70E740481C1C}">
                                <a14:useLocalDpi xmlns:a14="http://schemas.microsoft.com/office/drawing/2010/main" val="0"/>
                              </a:ext>
                            </a:extLst>
                          </a:blip>
                          <a:stretch>
                            <a:fillRect/>
                          </a:stretch>
                        </pic:blipFill>
                        <pic:spPr>
                          <a:xfrm>
                            <a:off x="0" y="0"/>
                            <a:ext cx="196465" cy="19209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rPr>
              <w:t xml:space="preserve">        CMC—PEARL user desktop</w:t>
            </w:r>
            <w:r w:rsidRPr="006F4EE5">
              <w:rPr>
                <w:rFonts w:asciiTheme="majorHAnsi" w:hAnsiTheme="majorHAnsi" w:cstheme="majorHAnsi"/>
                <w:b/>
                <w:bCs/>
              </w:rPr>
              <w:t>:</w:t>
            </w:r>
            <w:r w:rsidRPr="006F4EE5">
              <w:rPr>
                <w:rFonts w:asciiTheme="majorHAnsi" w:hAnsiTheme="majorHAnsi" w:cstheme="majorHAnsi"/>
              </w:rPr>
              <w:t xml:space="preserve"> </w:t>
            </w:r>
          </w:p>
          <w:p w14:paraId="71E052C9" w14:textId="631368B0" w:rsidR="00053E9A" w:rsidRPr="00053E9A" w:rsidRDefault="00053E9A" w:rsidP="00053E9A">
            <w:pPr>
              <w:rPr>
                <w:rFonts w:ascii="Calibri Light" w:hAnsi="Calibri Light" w:cs="Calibri Light"/>
                <w:sz w:val="21"/>
                <w:szCs w:val="21"/>
              </w:rPr>
            </w:pPr>
            <w:r w:rsidRPr="00053E9A">
              <w:rPr>
                <w:rFonts w:ascii="Calibri Light" w:hAnsi="Calibri Light" w:cs="Calibri Light"/>
                <w:color w:val="000000"/>
                <w:sz w:val="21"/>
                <w:szCs w:val="21"/>
              </w:rPr>
              <w:t>The User Desktop will become the default home screen in P</w:t>
            </w:r>
            <w:r>
              <w:rPr>
                <w:rFonts w:ascii="Calibri Light" w:hAnsi="Calibri Light" w:cs="Calibri Light"/>
                <w:color w:val="000000"/>
                <w:sz w:val="21"/>
                <w:szCs w:val="21"/>
              </w:rPr>
              <w:t xml:space="preserve">EARL </w:t>
            </w:r>
            <w:r w:rsidRPr="00053E9A">
              <w:rPr>
                <w:rFonts w:ascii="Calibri Light" w:hAnsi="Calibri Light" w:cs="Calibri Light"/>
                <w:color w:val="000000"/>
                <w:sz w:val="21"/>
                <w:szCs w:val="21"/>
              </w:rPr>
              <w:t xml:space="preserve">on May 15. Training information will be posted on the </w:t>
            </w:r>
            <w:proofErr w:type="spellStart"/>
            <w:r w:rsidRPr="00053E9A">
              <w:rPr>
                <w:rFonts w:ascii="Calibri Light" w:hAnsi="Calibri Light" w:cs="Calibri Light"/>
                <w:color w:val="000000"/>
                <w:sz w:val="21"/>
                <w:szCs w:val="21"/>
              </w:rPr>
              <w:t>hom</w:t>
            </w:r>
            <w:proofErr w:type="spellEnd"/>
            <w:r>
              <w:rPr>
                <w:rFonts w:ascii="Calibri Light" w:hAnsi="Calibri Light" w:cs="Calibri Light"/>
                <w:color w:val="000000"/>
                <w:sz w:val="21"/>
                <w:szCs w:val="21"/>
              </w:rPr>
              <w:t xml:space="preserve"> </w:t>
            </w:r>
            <w:proofErr w:type="spellStart"/>
            <w:r w:rsidRPr="00053E9A">
              <w:rPr>
                <w:rFonts w:ascii="Calibri Light" w:hAnsi="Calibri Light" w:cs="Calibri Light"/>
                <w:color w:val="000000"/>
                <w:sz w:val="21"/>
                <w:szCs w:val="21"/>
              </w:rPr>
              <w:t>epage</w:t>
            </w:r>
            <w:proofErr w:type="spellEnd"/>
            <w:r w:rsidRPr="00053E9A">
              <w:rPr>
                <w:rFonts w:ascii="Calibri Light" w:hAnsi="Calibri Light" w:cs="Calibri Light"/>
                <w:color w:val="000000"/>
                <w:sz w:val="21"/>
                <w:szCs w:val="21"/>
              </w:rPr>
              <w:t xml:space="preserve"> later this week.</w:t>
            </w:r>
          </w:p>
          <w:p w14:paraId="1D98E1B7" w14:textId="77777777" w:rsidR="00053E9A" w:rsidRDefault="00053E9A" w:rsidP="00053E9A"/>
          <w:p w14:paraId="0D17E294" w14:textId="1F4CB1D8" w:rsidR="00053E9A" w:rsidRPr="006F4EE5" w:rsidRDefault="00053E9A" w:rsidP="00053E9A">
            <w:pPr>
              <w:rPr>
                <w:rFonts w:asciiTheme="majorHAnsi" w:hAnsiTheme="majorHAnsi" w:cstheme="majorHAnsi"/>
                <w:b/>
                <w:bCs/>
              </w:rPr>
            </w:pPr>
            <w:r>
              <w:rPr>
                <w:rFonts w:asciiTheme="majorHAnsi" w:hAnsiTheme="majorHAnsi"/>
                <w:noProof/>
                <w:sz w:val="20"/>
              </w:rPr>
              <w:drawing>
                <wp:anchor distT="0" distB="0" distL="114300" distR="114300" simplePos="0" relativeHeight="251765248" behindDoc="0" locked="0" layoutInCell="1" allowOverlap="1" wp14:anchorId="2E1DF00A" wp14:editId="4D8E7398">
                  <wp:simplePos x="0" y="0"/>
                  <wp:positionH relativeFrom="column">
                    <wp:posOffset>577</wp:posOffset>
                  </wp:positionH>
                  <wp:positionV relativeFrom="paragraph">
                    <wp:posOffset>2516</wp:posOffset>
                  </wp:positionV>
                  <wp:extent cx="195444" cy="191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6">
                            <a:extLst>
                              <a:ext uri="{28A0092B-C50C-407E-A947-70E740481C1C}">
                                <a14:useLocalDpi xmlns:a14="http://schemas.microsoft.com/office/drawing/2010/main" val="0"/>
                              </a:ext>
                            </a:extLst>
                          </a:blip>
                          <a:stretch>
                            <a:fillRect/>
                          </a:stretch>
                        </pic:blipFill>
                        <pic:spPr>
                          <a:xfrm>
                            <a:off x="0" y="0"/>
                            <a:ext cx="196465" cy="19209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rPr>
              <w:t xml:space="preserve">        CMC—Employee emergency acknowledgement</w:t>
            </w:r>
            <w:r w:rsidRPr="006F4EE5">
              <w:rPr>
                <w:rFonts w:asciiTheme="majorHAnsi" w:hAnsiTheme="majorHAnsi" w:cstheme="majorHAnsi"/>
                <w:b/>
                <w:bCs/>
              </w:rPr>
              <w:t>:</w:t>
            </w:r>
            <w:r w:rsidRPr="006F4EE5">
              <w:rPr>
                <w:rFonts w:asciiTheme="majorHAnsi" w:hAnsiTheme="majorHAnsi" w:cstheme="majorHAnsi"/>
              </w:rPr>
              <w:t xml:space="preserve"> </w:t>
            </w:r>
          </w:p>
          <w:p w14:paraId="16C53C3B" w14:textId="2A0C6AEF" w:rsidR="00053E9A" w:rsidRPr="00053E9A" w:rsidRDefault="00053E9A" w:rsidP="00053E9A">
            <w:pPr>
              <w:rPr>
                <w:rFonts w:ascii="Calibri Light" w:hAnsi="Calibri Light" w:cs="Calibri Light"/>
                <w:sz w:val="21"/>
                <w:szCs w:val="21"/>
              </w:rPr>
            </w:pPr>
            <w:r w:rsidRPr="00053E9A">
              <w:rPr>
                <w:rFonts w:ascii="Calibri Light" w:hAnsi="Calibri Light" w:cs="Calibri Light"/>
                <w:color w:val="000000"/>
                <w:sz w:val="21"/>
                <w:szCs w:val="21"/>
              </w:rPr>
              <w:t xml:space="preserve">Please remember that all employees must go online and complete the Employee Acknowledgement form by </w:t>
            </w:r>
            <w:r>
              <w:rPr>
                <w:rFonts w:ascii="Calibri Light" w:hAnsi="Calibri Light" w:cs="Calibri Light"/>
                <w:color w:val="000000"/>
                <w:sz w:val="21"/>
                <w:szCs w:val="21"/>
              </w:rPr>
              <w:t>May 31</w:t>
            </w:r>
            <w:r w:rsidRPr="00053E9A">
              <w:rPr>
                <w:rFonts w:ascii="Calibri Light" w:hAnsi="Calibri Light" w:cs="Calibri Light"/>
                <w:color w:val="000000"/>
                <w:sz w:val="21"/>
                <w:szCs w:val="21"/>
              </w:rPr>
              <w:t>.</w:t>
            </w:r>
          </w:p>
          <w:p w14:paraId="2B511274" w14:textId="77777777" w:rsidR="00053E9A" w:rsidRDefault="00053E9A" w:rsidP="00053E9A"/>
          <w:p w14:paraId="603DAC0E" w14:textId="2274C9D3" w:rsidR="00053E9A" w:rsidRPr="006F4EE5" w:rsidRDefault="00053E9A" w:rsidP="00053E9A">
            <w:pPr>
              <w:rPr>
                <w:rFonts w:asciiTheme="majorHAnsi" w:hAnsiTheme="majorHAnsi" w:cstheme="majorHAnsi"/>
                <w:b/>
                <w:bCs/>
              </w:rPr>
            </w:pPr>
            <w:r>
              <w:rPr>
                <w:rFonts w:asciiTheme="majorHAnsi" w:hAnsiTheme="majorHAnsi"/>
                <w:noProof/>
                <w:sz w:val="20"/>
              </w:rPr>
              <w:drawing>
                <wp:anchor distT="0" distB="0" distL="114300" distR="114300" simplePos="0" relativeHeight="251767296" behindDoc="0" locked="0" layoutInCell="1" allowOverlap="1" wp14:anchorId="13992FC8" wp14:editId="76CACB58">
                  <wp:simplePos x="0" y="0"/>
                  <wp:positionH relativeFrom="column">
                    <wp:posOffset>577</wp:posOffset>
                  </wp:positionH>
                  <wp:positionV relativeFrom="paragraph">
                    <wp:posOffset>2516</wp:posOffset>
                  </wp:positionV>
                  <wp:extent cx="195444" cy="191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6">
                            <a:extLst>
                              <a:ext uri="{28A0092B-C50C-407E-A947-70E740481C1C}">
                                <a14:useLocalDpi xmlns:a14="http://schemas.microsoft.com/office/drawing/2010/main" val="0"/>
                              </a:ext>
                            </a:extLst>
                          </a:blip>
                          <a:stretch>
                            <a:fillRect/>
                          </a:stretch>
                        </pic:blipFill>
                        <pic:spPr>
                          <a:xfrm>
                            <a:off x="0" y="0"/>
                            <a:ext cx="196465" cy="192099"/>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rPr>
              <w:t xml:space="preserve">        CMC—FIT testing</w:t>
            </w:r>
            <w:r w:rsidRPr="006F4EE5">
              <w:rPr>
                <w:rFonts w:asciiTheme="majorHAnsi" w:hAnsiTheme="majorHAnsi" w:cstheme="majorHAnsi"/>
                <w:b/>
                <w:bCs/>
              </w:rPr>
              <w:t>:</w:t>
            </w:r>
            <w:r w:rsidRPr="006F4EE5">
              <w:rPr>
                <w:rFonts w:asciiTheme="majorHAnsi" w:hAnsiTheme="majorHAnsi" w:cstheme="majorHAnsi"/>
              </w:rPr>
              <w:t xml:space="preserve"> </w:t>
            </w:r>
          </w:p>
          <w:p w14:paraId="18380013" w14:textId="2767BE32" w:rsidR="00053E9A" w:rsidRPr="00053E9A" w:rsidRDefault="00053E9A" w:rsidP="00053E9A">
            <w:pPr>
              <w:rPr>
                <w:rFonts w:ascii="Calibri Light" w:hAnsi="Calibri Light" w:cs="Calibri Light"/>
                <w:sz w:val="21"/>
                <w:szCs w:val="21"/>
              </w:rPr>
            </w:pPr>
            <w:r>
              <w:rPr>
                <w:rFonts w:ascii="Calibri Light" w:hAnsi="Calibri Light" w:cs="Calibri Light"/>
                <w:color w:val="000000"/>
                <w:sz w:val="21"/>
                <w:szCs w:val="21"/>
              </w:rPr>
              <w:t>Beginning May 1, t</w:t>
            </w:r>
            <w:r w:rsidRPr="00053E9A">
              <w:rPr>
                <w:rFonts w:ascii="Calibri Light" w:hAnsi="Calibri Light" w:cs="Calibri Light"/>
                <w:color w:val="000000"/>
                <w:sz w:val="21"/>
                <w:szCs w:val="21"/>
              </w:rPr>
              <w:t xml:space="preserve">he Fecal </w:t>
            </w:r>
            <w:r>
              <w:rPr>
                <w:rFonts w:ascii="Calibri Light" w:hAnsi="Calibri Light" w:cs="Calibri Light"/>
                <w:color w:val="000000"/>
                <w:sz w:val="21"/>
                <w:szCs w:val="21"/>
              </w:rPr>
              <w:t>I</w:t>
            </w:r>
            <w:r w:rsidRPr="00053E9A">
              <w:rPr>
                <w:rFonts w:ascii="Calibri Light" w:hAnsi="Calibri Light" w:cs="Calibri Light"/>
                <w:color w:val="000000"/>
                <w:sz w:val="21"/>
                <w:szCs w:val="21"/>
              </w:rPr>
              <w:t xml:space="preserve">mmunochemical </w:t>
            </w:r>
            <w:r>
              <w:rPr>
                <w:rFonts w:ascii="Calibri Light" w:hAnsi="Calibri Light" w:cs="Calibri Light"/>
                <w:color w:val="000000"/>
                <w:sz w:val="21"/>
                <w:szCs w:val="21"/>
              </w:rPr>
              <w:t>T</w:t>
            </w:r>
            <w:r w:rsidRPr="00053E9A">
              <w:rPr>
                <w:rFonts w:ascii="Calibri Light" w:hAnsi="Calibri Light" w:cs="Calibri Light"/>
                <w:color w:val="000000"/>
                <w:sz w:val="21"/>
                <w:szCs w:val="21"/>
              </w:rPr>
              <w:t xml:space="preserve">est (FIT) </w:t>
            </w:r>
            <w:r>
              <w:rPr>
                <w:rFonts w:ascii="Calibri Light" w:hAnsi="Calibri Light" w:cs="Calibri Light"/>
                <w:color w:val="000000"/>
                <w:sz w:val="21"/>
                <w:szCs w:val="21"/>
              </w:rPr>
              <w:t>is available</w:t>
            </w:r>
            <w:r w:rsidRPr="00053E9A">
              <w:rPr>
                <w:rFonts w:ascii="Calibri Light" w:hAnsi="Calibri Light" w:cs="Calibri Light"/>
                <w:color w:val="000000"/>
                <w:sz w:val="21"/>
                <w:szCs w:val="21"/>
              </w:rPr>
              <w:t xml:space="preserve"> for units to start collecting hemoccult samples. Please ensure each unit staff accessed the SOP for this process. A limited supply of hemoccult cards will still need to be kept on units for specific cases.</w:t>
            </w:r>
          </w:p>
        </w:tc>
      </w:tr>
      <w:tr w:rsidR="00212AAF" w14:paraId="09FE0D10" w14:textId="77777777" w:rsidTr="005653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0"/>
        </w:trPr>
        <w:tc>
          <w:tcPr>
            <w:tcW w:w="5153" w:type="dxa"/>
            <w:gridSpan w:val="3"/>
            <w:vMerge/>
            <w:tcBorders>
              <w:left w:val="single" w:sz="8" w:space="0" w:color="auto"/>
              <w:right w:val="single" w:sz="4" w:space="0" w:color="auto"/>
            </w:tcBorders>
          </w:tcPr>
          <w:p w14:paraId="19B7FFF7" w14:textId="6CCC478E" w:rsidR="00212AAF" w:rsidRDefault="00212AAF" w:rsidP="00A83199">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618D5FCB" w14:textId="05BBE9F2" w:rsidR="00DA0D2D" w:rsidRDefault="00212AAF" w:rsidP="00DA0D2D">
            <w:pPr>
              <w:rPr>
                <w:rFonts w:ascii="Arial" w:hAnsi="Arial" w:cs="Arial"/>
              </w:rPr>
            </w:pPr>
            <w:r>
              <w:rPr>
                <w:rFonts w:asciiTheme="majorHAnsi" w:hAnsiTheme="majorHAnsi"/>
                <w:b/>
                <w:color w:val="FF0000"/>
                <w:sz w:val="28"/>
              </w:rPr>
              <w:t>DID YOU KNOW?</w:t>
            </w:r>
            <w:r>
              <w:br/>
            </w:r>
            <w:r w:rsidR="00DA0D2D" w:rsidRPr="00DA0D2D">
              <w:rPr>
                <w:rFonts w:ascii="Calibri Light" w:hAnsi="Calibri Light" w:cs="Calibri Light"/>
                <w:sz w:val="21"/>
                <w:szCs w:val="21"/>
              </w:rPr>
              <w:t>UTMB Health’s Clear Lake Campus opened on March 30 at 200 Blossom St</w:t>
            </w:r>
            <w:r w:rsidR="007C2EAA">
              <w:rPr>
                <w:rFonts w:ascii="Calibri Light" w:hAnsi="Calibri Light" w:cs="Calibri Light"/>
                <w:sz w:val="21"/>
                <w:szCs w:val="21"/>
              </w:rPr>
              <w:t>reet</w:t>
            </w:r>
            <w:r w:rsidR="00053E9A">
              <w:rPr>
                <w:rFonts w:ascii="Calibri Light" w:hAnsi="Calibri Light" w:cs="Calibri Light"/>
                <w:sz w:val="21"/>
                <w:szCs w:val="21"/>
              </w:rPr>
              <w:t xml:space="preserve"> </w:t>
            </w:r>
            <w:r w:rsidR="00DA0D2D" w:rsidRPr="00DA0D2D">
              <w:rPr>
                <w:rFonts w:ascii="Calibri Light" w:hAnsi="Calibri Light" w:cs="Calibri Light"/>
                <w:sz w:val="21"/>
                <w:szCs w:val="21"/>
              </w:rPr>
              <w:t xml:space="preserve">in Webster. During the first four weeks of operation, the facility has </w:t>
            </w:r>
            <w:r w:rsidR="007C2EAA">
              <w:rPr>
                <w:rFonts w:ascii="Calibri Light" w:hAnsi="Calibri Light" w:cs="Calibri Light"/>
                <w:sz w:val="21"/>
                <w:szCs w:val="21"/>
              </w:rPr>
              <w:t>recorded</w:t>
            </w:r>
            <w:r w:rsidR="00DA0D2D" w:rsidRPr="00DA0D2D">
              <w:rPr>
                <w:rFonts w:ascii="Calibri Light" w:hAnsi="Calibri Light" w:cs="Calibri Light"/>
                <w:sz w:val="21"/>
                <w:szCs w:val="21"/>
              </w:rPr>
              <w:t xml:space="preserve"> 63 births, 776 Emergency Department visits, 15 inpatient surgeries and 85 outpatient surgeries. To learn more about the preparations necessary to open the new facility, visit </w:t>
            </w:r>
            <w:hyperlink r:id="rId29" w:history="1">
              <w:r w:rsidR="00DA0D2D" w:rsidRPr="00DA0D2D">
                <w:rPr>
                  <w:rStyle w:val="Hyperlink"/>
                  <w:rFonts w:ascii="Calibri Light" w:hAnsi="Calibri Light" w:cs="Calibri Light"/>
                  <w:sz w:val="21"/>
                  <w:szCs w:val="21"/>
                </w:rPr>
                <w:t>http://intranet.utmb.edu/clear-lake-campus</w:t>
              </w:r>
            </w:hyperlink>
            <w:r w:rsidR="00DA0D2D" w:rsidRPr="00DA0D2D">
              <w:rPr>
                <w:rFonts w:ascii="Calibri Light" w:hAnsi="Calibri Light" w:cs="Calibri Light"/>
                <w:sz w:val="21"/>
                <w:szCs w:val="21"/>
              </w:rPr>
              <w:t xml:space="preserve">. For more information about care options available in the Bay Area, see </w:t>
            </w:r>
            <w:hyperlink r:id="rId30" w:history="1">
              <w:r w:rsidR="00DA0D2D" w:rsidRPr="00DA0D2D">
                <w:rPr>
                  <w:rStyle w:val="Hyperlink"/>
                  <w:rFonts w:ascii="Calibri Light" w:hAnsi="Calibri Light" w:cs="Calibri Light"/>
                  <w:sz w:val="21"/>
                  <w:szCs w:val="21"/>
                </w:rPr>
                <w:t>www.utmbhealth.com/bayarea</w:t>
              </w:r>
            </w:hyperlink>
            <w:r w:rsidR="00DA0D2D" w:rsidRPr="00DA0D2D">
              <w:rPr>
                <w:rFonts w:ascii="Calibri Light" w:hAnsi="Calibri Light" w:cs="Calibri Light"/>
                <w:sz w:val="21"/>
                <w:szCs w:val="21"/>
              </w:rPr>
              <w:t>.</w:t>
            </w:r>
          </w:p>
          <w:p w14:paraId="29F3D34D" w14:textId="16E4C605" w:rsidR="0048504F" w:rsidRPr="0048504F" w:rsidRDefault="0048504F" w:rsidP="00A70FCF">
            <w:pPr>
              <w:rPr>
                <w:rFonts w:ascii="Calibri" w:hAnsi="Calibri" w:cs="Calibri"/>
                <w:b/>
              </w:rPr>
            </w:pPr>
          </w:p>
        </w:tc>
      </w:tr>
    </w:tbl>
    <w:p w14:paraId="7247DB5A" w14:textId="5B37D8B4" w:rsidR="008F7AD8" w:rsidRPr="00DC69BA" w:rsidRDefault="008F7AD8" w:rsidP="00596875">
      <w:pPr>
        <w:rPr>
          <w:rFonts w:asciiTheme="majorHAnsi" w:hAnsiTheme="majorHAnsi"/>
          <w:sz w:val="20"/>
        </w:rPr>
      </w:pPr>
    </w:p>
    <w:sectPr w:rsidR="008F7AD8" w:rsidRPr="00DC69BA" w:rsidSect="003352C1">
      <w:headerReference w:type="even" r:id="rId31"/>
      <w:footerReference w:type="first" r:id="rId32"/>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4ECAFC" w14:textId="77777777" w:rsidR="00E65EEE" w:rsidRDefault="00E65EEE" w:rsidP="00874B86">
      <w:r>
        <w:separator/>
      </w:r>
    </w:p>
  </w:endnote>
  <w:endnote w:type="continuationSeparator" w:id="0">
    <w:p w14:paraId="08924FC2" w14:textId="77777777" w:rsidR="00E65EEE" w:rsidRDefault="00E65EEE"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C39CD" w14:textId="77777777" w:rsidR="00E65EEE" w:rsidRDefault="00E65EEE" w:rsidP="00874B86">
      <w:r>
        <w:separator/>
      </w:r>
    </w:p>
  </w:footnote>
  <w:footnote w:type="continuationSeparator" w:id="0">
    <w:p w14:paraId="218C3A45" w14:textId="77777777" w:rsidR="00E65EEE" w:rsidRDefault="00E65EEE" w:rsidP="00874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94E67" w14:textId="77777777" w:rsidR="007E583D" w:rsidRDefault="009A4108">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4097"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D05B9"/>
    <w:multiLevelType w:val="hybridMultilevel"/>
    <w:tmpl w:val="6F4E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106F8"/>
    <w:multiLevelType w:val="hybridMultilevel"/>
    <w:tmpl w:val="F954D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CB1AB9"/>
    <w:multiLevelType w:val="hybridMultilevel"/>
    <w:tmpl w:val="E66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E00C8C"/>
    <w:multiLevelType w:val="multilevel"/>
    <w:tmpl w:val="0BB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0F258B"/>
    <w:multiLevelType w:val="multilevel"/>
    <w:tmpl w:val="04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BF2C2E"/>
    <w:multiLevelType w:val="hybridMultilevel"/>
    <w:tmpl w:val="2174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6A66B0"/>
    <w:multiLevelType w:val="hybridMultilevel"/>
    <w:tmpl w:val="5A3C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9E069D"/>
    <w:multiLevelType w:val="multilevel"/>
    <w:tmpl w:val="DE1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C728C6"/>
    <w:multiLevelType w:val="hybridMultilevel"/>
    <w:tmpl w:val="ED6E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99F14BE"/>
    <w:multiLevelType w:val="multilevel"/>
    <w:tmpl w:val="CB3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86583E"/>
    <w:multiLevelType w:val="hybridMultilevel"/>
    <w:tmpl w:val="1C4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EC1D67"/>
    <w:multiLevelType w:val="hybridMultilevel"/>
    <w:tmpl w:val="E3F861FA"/>
    <w:lvl w:ilvl="0" w:tplc="B600A798">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6842889"/>
    <w:multiLevelType w:val="hybridMultilevel"/>
    <w:tmpl w:val="8E90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9F7130"/>
    <w:multiLevelType w:val="hybridMultilevel"/>
    <w:tmpl w:val="CDA6F12C"/>
    <w:lvl w:ilvl="0" w:tplc="B87E6EE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9303C4"/>
    <w:multiLevelType w:val="hybridMultilevel"/>
    <w:tmpl w:val="4A2A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3"/>
  </w:num>
  <w:num w:numId="5">
    <w:abstractNumId w:val="6"/>
  </w:num>
  <w:num w:numId="6">
    <w:abstractNumId w:val="10"/>
  </w:num>
  <w:num w:numId="7">
    <w:abstractNumId w:val="4"/>
  </w:num>
  <w:num w:numId="8">
    <w:abstractNumId w:val="7"/>
  </w:num>
  <w:num w:numId="9">
    <w:abstractNumId w:val="1"/>
  </w:num>
  <w:num w:numId="10">
    <w:abstractNumId w:val="2"/>
  </w:num>
  <w:num w:numId="11">
    <w:abstractNumId w:val="12"/>
  </w:num>
  <w:num w:numId="12">
    <w:abstractNumId w:val="8"/>
  </w:num>
  <w:num w:numId="13">
    <w:abstractNumId w:val="5"/>
  </w:num>
  <w:num w:numId="14">
    <w:abstractNumId w:val="11"/>
    <w:lvlOverride w:ilvl="0"/>
    <w:lvlOverride w:ilvl="1"/>
    <w:lvlOverride w:ilvl="2"/>
    <w:lvlOverride w:ilvl="3"/>
    <w:lvlOverride w:ilvl="4"/>
    <w:lvlOverride w:ilvl="5"/>
    <w:lvlOverride w:ilvl="6"/>
    <w:lvlOverride w:ilvl="7"/>
    <w:lvlOverride w:ilvl="8"/>
  </w:num>
  <w:num w:numId="15">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1BE3"/>
    <w:rsid w:val="00020CAE"/>
    <w:rsid w:val="0002373A"/>
    <w:rsid w:val="000257FB"/>
    <w:rsid w:val="00026171"/>
    <w:rsid w:val="00026B3C"/>
    <w:rsid w:val="000317BD"/>
    <w:rsid w:val="00033AC2"/>
    <w:rsid w:val="00035148"/>
    <w:rsid w:val="000421C8"/>
    <w:rsid w:val="00046B32"/>
    <w:rsid w:val="00046FAF"/>
    <w:rsid w:val="00053CF5"/>
    <w:rsid w:val="00053E9A"/>
    <w:rsid w:val="00062F51"/>
    <w:rsid w:val="00065D33"/>
    <w:rsid w:val="0007004E"/>
    <w:rsid w:val="0007289E"/>
    <w:rsid w:val="000761B1"/>
    <w:rsid w:val="0008142C"/>
    <w:rsid w:val="0008270F"/>
    <w:rsid w:val="00085BFB"/>
    <w:rsid w:val="00087000"/>
    <w:rsid w:val="00090498"/>
    <w:rsid w:val="00090A81"/>
    <w:rsid w:val="00093965"/>
    <w:rsid w:val="0009611D"/>
    <w:rsid w:val="000966FD"/>
    <w:rsid w:val="00097523"/>
    <w:rsid w:val="000A26D9"/>
    <w:rsid w:val="000A297A"/>
    <w:rsid w:val="000A36BE"/>
    <w:rsid w:val="000A508E"/>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7586"/>
    <w:rsid w:val="0012322A"/>
    <w:rsid w:val="00124AB7"/>
    <w:rsid w:val="001276F3"/>
    <w:rsid w:val="001325DC"/>
    <w:rsid w:val="001365AE"/>
    <w:rsid w:val="00151100"/>
    <w:rsid w:val="00153DDE"/>
    <w:rsid w:val="0016087C"/>
    <w:rsid w:val="00161A12"/>
    <w:rsid w:val="00166476"/>
    <w:rsid w:val="00167AFC"/>
    <w:rsid w:val="001767B8"/>
    <w:rsid w:val="001838A0"/>
    <w:rsid w:val="00183D7B"/>
    <w:rsid w:val="001849C7"/>
    <w:rsid w:val="00190040"/>
    <w:rsid w:val="00190F70"/>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75F3"/>
    <w:rsid w:val="003C139A"/>
    <w:rsid w:val="003C153E"/>
    <w:rsid w:val="003C4C01"/>
    <w:rsid w:val="003C4E41"/>
    <w:rsid w:val="003C65F9"/>
    <w:rsid w:val="003C7C60"/>
    <w:rsid w:val="003D0B4E"/>
    <w:rsid w:val="003D338D"/>
    <w:rsid w:val="003D7706"/>
    <w:rsid w:val="003D7E2A"/>
    <w:rsid w:val="003E061E"/>
    <w:rsid w:val="003E27A1"/>
    <w:rsid w:val="003E3FC0"/>
    <w:rsid w:val="003E5BB0"/>
    <w:rsid w:val="003F0266"/>
    <w:rsid w:val="003F3914"/>
    <w:rsid w:val="003F3EE7"/>
    <w:rsid w:val="003F73A9"/>
    <w:rsid w:val="004039AA"/>
    <w:rsid w:val="00406830"/>
    <w:rsid w:val="00410334"/>
    <w:rsid w:val="00412922"/>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69D2"/>
    <w:rsid w:val="0048017F"/>
    <w:rsid w:val="00483DE2"/>
    <w:rsid w:val="0048504F"/>
    <w:rsid w:val="004858C4"/>
    <w:rsid w:val="00486177"/>
    <w:rsid w:val="004938E0"/>
    <w:rsid w:val="004952C9"/>
    <w:rsid w:val="00495F51"/>
    <w:rsid w:val="00496356"/>
    <w:rsid w:val="004A2F43"/>
    <w:rsid w:val="004A48A1"/>
    <w:rsid w:val="004A6B9E"/>
    <w:rsid w:val="004A7BEA"/>
    <w:rsid w:val="004B3A5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3218"/>
    <w:rsid w:val="0051366B"/>
    <w:rsid w:val="00514572"/>
    <w:rsid w:val="00516278"/>
    <w:rsid w:val="0052069E"/>
    <w:rsid w:val="00521FFF"/>
    <w:rsid w:val="00524DCF"/>
    <w:rsid w:val="0052538F"/>
    <w:rsid w:val="00526B9C"/>
    <w:rsid w:val="00532D16"/>
    <w:rsid w:val="005340BB"/>
    <w:rsid w:val="00536B2A"/>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2DA1"/>
    <w:rsid w:val="005E5DD1"/>
    <w:rsid w:val="005E618F"/>
    <w:rsid w:val="005E7BE5"/>
    <w:rsid w:val="005F6B08"/>
    <w:rsid w:val="005F6DE6"/>
    <w:rsid w:val="005F7DDF"/>
    <w:rsid w:val="0060605B"/>
    <w:rsid w:val="0060696E"/>
    <w:rsid w:val="00607FE9"/>
    <w:rsid w:val="00610861"/>
    <w:rsid w:val="00613206"/>
    <w:rsid w:val="00615E49"/>
    <w:rsid w:val="006221D7"/>
    <w:rsid w:val="00623744"/>
    <w:rsid w:val="006278E2"/>
    <w:rsid w:val="006435A0"/>
    <w:rsid w:val="0064541C"/>
    <w:rsid w:val="00652FB7"/>
    <w:rsid w:val="00655499"/>
    <w:rsid w:val="006609CA"/>
    <w:rsid w:val="00662EE7"/>
    <w:rsid w:val="00662FE8"/>
    <w:rsid w:val="006700CB"/>
    <w:rsid w:val="006764F6"/>
    <w:rsid w:val="006804EC"/>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7AAD"/>
    <w:rsid w:val="00757978"/>
    <w:rsid w:val="007616DD"/>
    <w:rsid w:val="00763339"/>
    <w:rsid w:val="00767FEA"/>
    <w:rsid w:val="007704B6"/>
    <w:rsid w:val="00770893"/>
    <w:rsid w:val="007727F9"/>
    <w:rsid w:val="00772C83"/>
    <w:rsid w:val="007741A7"/>
    <w:rsid w:val="007747F7"/>
    <w:rsid w:val="00777A9D"/>
    <w:rsid w:val="0078324C"/>
    <w:rsid w:val="00787883"/>
    <w:rsid w:val="00790A71"/>
    <w:rsid w:val="0079222C"/>
    <w:rsid w:val="00793B02"/>
    <w:rsid w:val="007A00A3"/>
    <w:rsid w:val="007A132B"/>
    <w:rsid w:val="007A1EB2"/>
    <w:rsid w:val="007A4DB1"/>
    <w:rsid w:val="007A6F4E"/>
    <w:rsid w:val="007A7C5B"/>
    <w:rsid w:val="007B1264"/>
    <w:rsid w:val="007B196E"/>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6848"/>
    <w:rsid w:val="009877C0"/>
    <w:rsid w:val="00987A4A"/>
    <w:rsid w:val="00990EE4"/>
    <w:rsid w:val="009931E9"/>
    <w:rsid w:val="00996440"/>
    <w:rsid w:val="009A02B0"/>
    <w:rsid w:val="009A0A77"/>
    <w:rsid w:val="009A1428"/>
    <w:rsid w:val="009A3B49"/>
    <w:rsid w:val="009A4108"/>
    <w:rsid w:val="009A52F8"/>
    <w:rsid w:val="009A6512"/>
    <w:rsid w:val="009A6C2B"/>
    <w:rsid w:val="009B091C"/>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4121"/>
    <w:rsid w:val="00A454B2"/>
    <w:rsid w:val="00A63DDA"/>
    <w:rsid w:val="00A6456D"/>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6899"/>
    <w:rsid w:val="00AD7F67"/>
    <w:rsid w:val="00AE0318"/>
    <w:rsid w:val="00AE03F6"/>
    <w:rsid w:val="00AE262D"/>
    <w:rsid w:val="00AE72FD"/>
    <w:rsid w:val="00AF12FF"/>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72C9"/>
    <w:rsid w:val="00B47774"/>
    <w:rsid w:val="00B5094E"/>
    <w:rsid w:val="00B5142B"/>
    <w:rsid w:val="00B568B4"/>
    <w:rsid w:val="00B57173"/>
    <w:rsid w:val="00B6331C"/>
    <w:rsid w:val="00B7091D"/>
    <w:rsid w:val="00B70F09"/>
    <w:rsid w:val="00B756E4"/>
    <w:rsid w:val="00B761DE"/>
    <w:rsid w:val="00B765E4"/>
    <w:rsid w:val="00B76E50"/>
    <w:rsid w:val="00B8641A"/>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6906"/>
    <w:rsid w:val="00C505C4"/>
    <w:rsid w:val="00C50B15"/>
    <w:rsid w:val="00C53DFD"/>
    <w:rsid w:val="00C53E9B"/>
    <w:rsid w:val="00C545D1"/>
    <w:rsid w:val="00C60C5A"/>
    <w:rsid w:val="00C61C42"/>
    <w:rsid w:val="00C70AA9"/>
    <w:rsid w:val="00C726B4"/>
    <w:rsid w:val="00C7271C"/>
    <w:rsid w:val="00C72809"/>
    <w:rsid w:val="00C74D16"/>
    <w:rsid w:val="00C77746"/>
    <w:rsid w:val="00C80144"/>
    <w:rsid w:val="00C8425F"/>
    <w:rsid w:val="00C87A60"/>
    <w:rsid w:val="00C91ADD"/>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B15"/>
    <w:rsid w:val="00CD2AEC"/>
    <w:rsid w:val="00CD37C6"/>
    <w:rsid w:val="00CD4C53"/>
    <w:rsid w:val="00CD66E7"/>
    <w:rsid w:val="00CD7A13"/>
    <w:rsid w:val="00CD7D72"/>
    <w:rsid w:val="00CE352E"/>
    <w:rsid w:val="00CE4BF1"/>
    <w:rsid w:val="00CF123A"/>
    <w:rsid w:val="00CF39F4"/>
    <w:rsid w:val="00CF43EA"/>
    <w:rsid w:val="00CF61BE"/>
    <w:rsid w:val="00CF651B"/>
    <w:rsid w:val="00D03499"/>
    <w:rsid w:val="00D05E81"/>
    <w:rsid w:val="00D06680"/>
    <w:rsid w:val="00D078F8"/>
    <w:rsid w:val="00D12C2F"/>
    <w:rsid w:val="00D15FEE"/>
    <w:rsid w:val="00D20A45"/>
    <w:rsid w:val="00D22049"/>
    <w:rsid w:val="00D24421"/>
    <w:rsid w:val="00D24B33"/>
    <w:rsid w:val="00D25465"/>
    <w:rsid w:val="00D318CA"/>
    <w:rsid w:val="00D41379"/>
    <w:rsid w:val="00D42AB7"/>
    <w:rsid w:val="00D42C21"/>
    <w:rsid w:val="00D43E7F"/>
    <w:rsid w:val="00D442F8"/>
    <w:rsid w:val="00D505A2"/>
    <w:rsid w:val="00D56CE7"/>
    <w:rsid w:val="00D57FE0"/>
    <w:rsid w:val="00D64C4C"/>
    <w:rsid w:val="00D65042"/>
    <w:rsid w:val="00D67FAD"/>
    <w:rsid w:val="00D7039E"/>
    <w:rsid w:val="00D74A7C"/>
    <w:rsid w:val="00D85DA7"/>
    <w:rsid w:val="00D903E8"/>
    <w:rsid w:val="00D915F2"/>
    <w:rsid w:val="00D97BA9"/>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E0391"/>
    <w:rsid w:val="00DE2079"/>
    <w:rsid w:val="00DE2631"/>
    <w:rsid w:val="00DF0D21"/>
    <w:rsid w:val="00DF1970"/>
    <w:rsid w:val="00DF3D5F"/>
    <w:rsid w:val="00DF5413"/>
    <w:rsid w:val="00DF616F"/>
    <w:rsid w:val="00DF677D"/>
    <w:rsid w:val="00E0041B"/>
    <w:rsid w:val="00E00956"/>
    <w:rsid w:val="00E01EC3"/>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25F4"/>
    <w:rsid w:val="00E65EEE"/>
    <w:rsid w:val="00E76215"/>
    <w:rsid w:val="00E840C8"/>
    <w:rsid w:val="00E84F4B"/>
    <w:rsid w:val="00E868C2"/>
    <w:rsid w:val="00E87236"/>
    <w:rsid w:val="00E87D19"/>
    <w:rsid w:val="00EA0165"/>
    <w:rsid w:val="00EB7D23"/>
    <w:rsid w:val="00EC490B"/>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451E"/>
    <w:rsid w:val="00F0562E"/>
    <w:rsid w:val="00F060B5"/>
    <w:rsid w:val="00F106B3"/>
    <w:rsid w:val="00F11ACA"/>
    <w:rsid w:val="00F13FE9"/>
    <w:rsid w:val="00F20F49"/>
    <w:rsid w:val="00F21CCC"/>
    <w:rsid w:val="00F245FF"/>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E9A"/>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99057933">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6861329">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6142184">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765950">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3118280">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3301543">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hyperlink" Target="https://utmb.us/39a" TargetMode="External"/><Relationship Id="rId18" Type="http://schemas.openxmlformats.org/officeDocument/2006/relationships/hyperlink" Target="https://www.utmb.edu/president/comunications"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utmb.us/3a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intranet.utmb.edu/web/social-media/" TargetMode="External"/><Relationship Id="rId29" Type="http://schemas.openxmlformats.org/officeDocument/2006/relationships/hyperlink" Target="http://intranet.utmb.edu/clear-lake-camp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tmb.edu/nsrf/" TargetMode="External"/><Relationship Id="rId23" Type="http://schemas.openxmlformats.org/officeDocument/2006/relationships/image" Target="media/image5.png"/><Relationship Id="rId28" Type="http://schemas.openxmlformats.org/officeDocument/2006/relationships/hyperlink" Target="mailto:parking@utmb.edu" TargetMode="External"/><Relationship Id="rId10" Type="http://schemas.openxmlformats.org/officeDocument/2006/relationships/image" Target="media/image1.jpeg"/><Relationship Id="rId19" Type="http://schemas.openxmlformats.org/officeDocument/2006/relationships/hyperlink" Target="https://www.utmb.edu/newsroom/article12075.asp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hyperlink" Target="https://www.utmb.edu/meded/ceConference/registration/" TargetMode="External"/><Relationship Id="rId22" Type="http://schemas.openxmlformats.org/officeDocument/2006/relationships/hyperlink" Target="mailto:social@utmb.edu" TargetMode="External"/><Relationship Id="rId27" Type="http://schemas.openxmlformats.org/officeDocument/2006/relationships/hyperlink" Target="file:///C:\Users\sdhadley\Downloads\intranet.utmb.edu\healthsystem" TargetMode="External"/><Relationship Id="rId30" Type="http://schemas.openxmlformats.org/officeDocument/2006/relationships/hyperlink" Target="http://www.utmbhealth.com/bayarea"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0DD4A-D664-4722-A21C-F980D6ADB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1725</Words>
  <Characters>9838</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11540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UTMB</cp:lastModifiedBy>
  <cp:revision>2</cp:revision>
  <cp:lastPrinted>2019-04-11T15:40:00Z</cp:lastPrinted>
  <dcterms:created xsi:type="dcterms:W3CDTF">2019-05-03T20:47:00Z</dcterms:created>
  <dcterms:modified xsi:type="dcterms:W3CDTF">2019-05-03T20:47:00Z</dcterms:modified>
</cp:coreProperties>
</file>