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345BC64B"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1C90F90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163866" w:rsidP="00B14985">
                            <w:pPr>
                              <w:jc w:val="right"/>
                              <w:rPr>
                                <w:rFonts w:ascii="Calibri Light" w:hAnsi="Calibri Light"/>
                                <w:b/>
                                <w:color w:val="FF0000"/>
                                <w:sz w:val="20"/>
                              </w:rPr>
                            </w:pPr>
                            <w:hyperlink r:id="rId8"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163866" w:rsidP="00B14985">
                      <w:pPr>
                        <w:jc w:val="right"/>
                        <w:rPr>
                          <w:rFonts w:ascii="Calibri Light" w:hAnsi="Calibri Light"/>
                          <w:b/>
                          <w:color w:val="FF0000"/>
                          <w:sz w:val="20"/>
                        </w:rPr>
                      </w:pPr>
                      <w:hyperlink r:id="rId9"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AZl3wC6AAAABIBAAAPAAAAZHJzL2Rvd25yZXYueG1sTI9PS8NAEMXv&#10;gt9hGcFbupto/5hmU8QiBaGIaS+9TZMxiWZ3Q3bbRj+940kvA8N78+b9stVoOnGmwbfOaognCgTZ&#10;0lWtrTXsd8/RAoQPaCvsnCUNX+RhlV9fZZhW7mLf6FyEWnCI9SlqaELoUyl92ZBBP3E9Wdbe3WAw&#10;8DrUshrwwuGmk4lSM2mwtfyhwZ6eGio/i5PRcBhe0Zcfvtjs6oQw2W6+X9Z3Wt/ejOslj8cliEBj&#10;+LuAXwbuDzkXO7qTrbzoNETTeD5nLyvThNHYEt2r2QOIo4ZELWKQeSb/o+Q/AAAA//8DAFBLAQIt&#10;ABQABgAIAAAAIQC2gziS/gAAAOEBAAATAAAAAAAAAAAAAAAAAAAAAABbQ29udGVudF9UeXBlc10u&#10;eG1sUEsBAi0AFAAGAAgAAAAhADj9If/WAAAAlAEAAAsAAAAAAAAAAAAAAAAALwEAAF9yZWxzLy5y&#10;ZWxzUEsBAi0AFAAGAAgAAAAhANHdBEKPAgAAkgUAAA4AAAAAAAAAAAAAAAAALgIAAGRycy9lMm9E&#10;b2MueG1sUEsBAi0AFAAGAAgAAAAhABmXfALoAAAAEgEAAA8AAAAAAAAAAAAAAAAA6QQAAGRycy9k&#10;b3ducmV2LnhtbFBLBQYAAAAABAAEAPMAAAD+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E2541ED" w:rsidR="009C2829" w:rsidRPr="000257FB" w:rsidRDefault="00AE262D" w:rsidP="007073E8">
            <w:pPr>
              <w:pStyle w:val="Header"/>
              <w:jc w:val="center"/>
              <w:rPr>
                <w:rFonts w:asciiTheme="majorHAnsi" w:hAnsiTheme="majorHAnsi"/>
                <w:b/>
              </w:rPr>
            </w:pPr>
            <w:r>
              <w:rPr>
                <w:rFonts w:asciiTheme="majorHAnsi" w:hAnsiTheme="majorHAnsi"/>
                <w:b/>
                <w:sz w:val="22"/>
              </w:rPr>
              <w:t xml:space="preserve">May </w:t>
            </w:r>
            <w:r w:rsidR="00F213FD">
              <w:rPr>
                <w:rFonts w:asciiTheme="majorHAnsi" w:hAnsiTheme="majorHAnsi"/>
                <w:b/>
                <w:sz w:val="22"/>
              </w:rPr>
              <w:t>9</w:t>
            </w:r>
            <w:r w:rsidR="00767FEA">
              <w:rPr>
                <w:rFonts w:asciiTheme="majorHAnsi" w:hAnsiTheme="majorHAnsi"/>
                <w:b/>
                <w:sz w:val="22"/>
              </w:rPr>
              <w:t>, 201</w:t>
            </w:r>
            <w:r w:rsidR="00E01EC3">
              <w:rPr>
                <w:rFonts w:asciiTheme="majorHAnsi" w:hAnsiTheme="majorHAnsi"/>
                <w:b/>
                <w:sz w:val="22"/>
              </w:rPr>
              <w:t>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7CAF8636" w14:textId="77777777" w:rsidR="00EE173E" w:rsidRPr="00E73888" w:rsidRDefault="00EE173E" w:rsidP="00EE173E">
            <w:pPr>
              <w:rPr>
                <w:rFonts w:ascii="Tahoma" w:hAnsi="Tahoma" w:cs="Tahoma"/>
                <w:b/>
                <w:color w:val="984806" w:themeColor="accent6" w:themeShade="80"/>
                <w:sz w:val="20"/>
                <w:szCs w:val="20"/>
                <w:u w:val="single"/>
              </w:rPr>
            </w:pPr>
            <w:r w:rsidRPr="00E73888">
              <w:rPr>
                <w:rFonts w:ascii="Tahoma" w:hAnsi="Tahoma" w:cs="Tahoma"/>
                <w:b/>
                <w:color w:val="984806" w:themeColor="accent6" w:themeShade="80"/>
                <w:sz w:val="20"/>
                <w:szCs w:val="20"/>
                <w:u w:val="single"/>
              </w:rPr>
              <w:t>Employee Spotlight</w:t>
            </w:r>
          </w:p>
          <w:p w14:paraId="09821517" w14:textId="717AA9B9" w:rsidR="00EE173E" w:rsidRPr="00E73888" w:rsidRDefault="00444D85" w:rsidP="00EE173E">
            <w:pPr>
              <w:rPr>
                <w:rFonts w:ascii="Tahoma" w:hAnsi="Tahoma" w:cs="Tahoma"/>
                <w:b/>
                <w:noProof/>
                <w:sz w:val="20"/>
                <w:szCs w:val="20"/>
              </w:rPr>
            </w:pPr>
            <w:r>
              <w:rPr>
                <w:rFonts w:ascii="Tahoma" w:hAnsi="Tahoma" w:cs="Tahoma"/>
                <w:b/>
                <w:noProof/>
                <w:sz w:val="20"/>
                <w:szCs w:val="20"/>
              </w:rPr>
              <w:t>C</w:t>
            </w:r>
            <w:r w:rsidR="00EE173E">
              <w:rPr>
                <w:rFonts w:ascii="Tahoma" w:hAnsi="Tahoma" w:cs="Tahoma"/>
                <w:b/>
                <w:noProof/>
                <w:sz w:val="20"/>
                <w:szCs w:val="20"/>
              </w:rPr>
              <w:t>at</w:t>
            </w:r>
            <w:r>
              <w:rPr>
                <w:rFonts w:ascii="Tahoma" w:hAnsi="Tahoma" w:cs="Tahoma"/>
                <w:b/>
                <w:noProof/>
                <w:sz w:val="20"/>
                <w:szCs w:val="20"/>
              </w:rPr>
              <w:t>h</w:t>
            </w:r>
            <w:r w:rsidR="00EE173E">
              <w:rPr>
                <w:rFonts w:ascii="Tahoma" w:hAnsi="Tahoma" w:cs="Tahoma"/>
                <w:b/>
                <w:noProof/>
                <w:sz w:val="20"/>
                <w:szCs w:val="20"/>
              </w:rPr>
              <w:t>er</w:t>
            </w:r>
            <w:r>
              <w:rPr>
                <w:rFonts w:ascii="Tahoma" w:hAnsi="Tahoma" w:cs="Tahoma"/>
                <w:b/>
                <w:noProof/>
                <w:sz w:val="20"/>
                <w:szCs w:val="20"/>
              </w:rPr>
              <w:t>ine Hale</w:t>
            </w:r>
          </w:p>
          <w:p w14:paraId="646E7DB0" w14:textId="0F5A229C" w:rsidR="00EE173E" w:rsidRDefault="00EE173E" w:rsidP="00444D85">
            <w:pPr>
              <w:tabs>
                <w:tab w:val="left" w:pos="3345"/>
              </w:tabs>
              <w:rPr>
                <w:rFonts w:ascii="Tahoma" w:hAnsi="Tahoma" w:cs="Tahoma"/>
                <w:noProof/>
                <w:sz w:val="20"/>
              </w:rPr>
            </w:pPr>
            <w:r>
              <w:rPr>
                <w:rFonts w:ascii="Tahoma" w:hAnsi="Tahoma" w:cs="Tahoma"/>
                <w:noProof/>
                <w:sz w:val="20"/>
                <w:szCs w:val="20"/>
              </w:rPr>
              <w:t xml:space="preserve">- </w:t>
            </w:r>
            <w:r>
              <w:rPr>
                <w:rFonts w:ascii="Tahoma" w:hAnsi="Tahoma" w:cs="Tahoma"/>
                <w:noProof/>
                <w:sz w:val="20"/>
              </w:rPr>
              <w:t xml:space="preserve"> </w:t>
            </w:r>
            <w:r w:rsidRPr="006278E2">
              <w:rPr>
                <w:rFonts w:ascii="Tahoma" w:hAnsi="Tahoma" w:cs="Tahoma"/>
                <w:noProof/>
                <w:sz w:val="20"/>
              </w:rPr>
              <w:t>Ad</w:t>
            </w:r>
            <w:r w:rsidR="00444D85">
              <w:rPr>
                <w:rFonts w:ascii="Tahoma" w:hAnsi="Tahoma" w:cs="Tahoma"/>
                <w:noProof/>
                <w:sz w:val="20"/>
              </w:rPr>
              <w:t>m</w:t>
            </w:r>
            <w:r w:rsidRPr="006278E2">
              <w:rPr>
                <w:rFonts w:ascii="Tahoma" w:hAnsi="Tahoma" w:cs="Tahoma"/>
                <w:noProof/>
                <w:sz w:val="20"/>
              </w:rPr>
              <w:t>in</w:t>
            </w:r>
            <w:r w:rsidR="00444D85">
              <w:rPr>
                <w:rFonts w:ascii="Tahoma" w:hAnsi="Tahoma" w:cs="Tahoma"/>
                <w:noProof/>
                <w:sz w:val="20"/>
              </w:rPr>
              <w:t>istrativ</w:t>
            </w:r>
            <w:r w:rsidRPr="006278E2">
              <w:rPr>
                <w:rFonts w:ascii="Tahoma" w:hAnsi="Tahoma" w:cs="Tahoma"/>
                <w:noProof/>
                <w:sz w:val="20"/>
              </w:rPr>
              <w:t>e</w:t>
            </w:r>
            <w:r w:rsidR="00444D85">
              <w:rPr>
                <w:rFonts w:ascii="Tahoma" w:hAnsi="Tahoma" w:cs="Tahoma"/>
                <w:noProof/>
                <w:sz w:val="20"/>
              </w:rPr>
              <w:t xml:space="preserve"> Coordinator</w:t>
            </w:r>
          </w:p>
          <w:p w14:paraId="6A2935F7" w14:textId="77777777" w:rsidR="00B911BE" w:rsidRDefault="00444D85" w:rsidP="00444D85">
            <w:pPr>
              <w:tabs>
                <w:tab w:val="left" w:pos="3345"/>
              </w:tabs>
              <w:ind w:left="432"/>
              <w:rPr>
                <w:rFonts w:ascii="Tahoma" w:hAnsi="Tahoma" w:cs="Tahoma"/>
                <w:noProof/>
                <w:sz w:val="20"/>
              </w:rPr>
            </w:pPr>
            <w:r>
              <w:rPr>
                <w:rFonts w:ascii="Tahoma" w:hAnsi="Tahoma" w:cs="Tahoma"/>
                <w:noProof/>
                <w:sz w:val="20"/>
              </w:rPr>
              <w:t>Educational Affairs</w:t>
            </w:r>
          </w:p>
          <w:p w14:paraId="38CB07B2" w14:textId="77777777" w:rsidR="00B911BE" w:rsidRPr="00B911BE" w:rsidRDefault="00B911BE" w:rsidP="00444D85">
            <w:pPr>
              <w:tabs>
                <w:tab w:val="left" w:pos="3345"/>
              </w:tabs>
              <w:ind w:left="432"/>
              <w:rPr>
                <w:rFonts w:ascii="Tahoma" w:hAnsi="Tahoma" w:cs="Tahoma"/>
                <w:noProof/>
                <w:sz w:val="16"/>
                <w:szCs w:val="16"/>
              </w:rPr>
            </w:pPr>
          </w:p>
          <w:p w14:paraId="0FEE745F" w14:textId="4A083AF8" w:rsidR="00444D85" w:rsidRDefault="00516873" w:rsidP="00B911BE">
            <w:pPr>
              <w:tabs>
                <w:tab w:val="left" w:pos="3345"/>
              </w:tabs>
              <w:ind w:left="252"/>
              <w:rPr>
                <w:rFonts w:ascii="Tahoma" w:hAnsi="Tahoma" w:cs="Tahoma"/>
                <w:noProof/>
                <w:sz w:val="20"/>
              </w:rPr>
            </w:pPr>
            <w:r>
              <w:rPr>
                <w:noProof/>
              </w:rPr>
              <w:drawing>
                <wp:inline distT="0" distB="0" distL="0" distR="0" wp14:anchorId="5FD65BAD" wp14:editId="3D87F472">
                  <wp:extent cx="2833278" cy="28860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036" cy="2930649"/>
                          </a:xfrm>
                          <a:prstGeom prst="rect">
                            <a:avLst/>
                          </a:prstGeom>
                        </pic:spPr>
                      </pic:pic>
                    </a:graphicData>
                  </a:graphic>
                </wp:inline>
              </w:drawing>
            </w:r>
          </w:p>
          <w:p w14:paraId="45FC083E" w14:textId="77777777" w:rsidR="00BF54E5" w:rsidRPr="00BF54E5" w:rsidRDefault="00BF54E5" w:rsidP="00BF54E5">
            <w:pPr>
              <w:tabs>
                <w:tab w:val="left" w:pos="3345"/>
              </w:tabs>
              <w:ind w:left="72"/>
              <w:rPr>
                <w:rFonts w:ascii="Tahoma" w:hAnsi="Tahoma" w:cs="Tahoma"/>
                <w:noProof/>
                <w:sz w:val="16"/>
                <w:szCs w:val="16"/>
              </w:rPr>
            </w:pPr>
          </w:p>
          <w:p w14:paraId="62ED5B37" w14:textId="0B371571" w:rsidR="00936B3A" w:rsidRPr="00B911BE" w:rsidRDefault="00516873" w:rsidP="00B911BE">
            <w:pPr>
              <w:tabs>
                <w:tab w:val="left" w:pos="3345"/>
              </w:tabs>
              <w:ind w:left="72"/>
              <w:jc w:val="center"/>
              <w:rPr>
                <w:rFonts w:ascii="Tahoma" w:hAnsi="Tahoma" w:cs="Tahoma"/>
                <w:noProof/>
                <w:sz w:val="20"/>
              </w:rPr>
            </w:pPr>
            <w:r w:rsidRPr="006278E2">
              <w:rPr>
                <w:rFonts w:ascii="Tahoma" w:hAnsi="Tahoma" w:cs="Tahoma"/>
                <w:noProof/>
                <w:color w:val="111111"/>
                <w:szCs w:val="20"/>
              </w:rPr>
              <mc:AlternateContent>
                <mc:Choice Requires="wps">
                  <w:drawing>
                    <wp:anchor distT="45720" distB="45720" distL="114300" distR="114300" simplePos="0" relativeHeight="251761152" behindDoc="0" locked="0" layoutInCell="1" allowOverlap="1" wp14:anchorId="38F511C8" wp14:editId="0874D517">
                      <wp:simplePos x="0" y="0"/>
                      <wp:positionH relativeFrom="margin">
                        <wp:posOffset>-65405</wp:posOffset>
                      </wp:positionH>
                      <wp:positionV relativeFrom="paragraph">
                        <wp:posOffset>3175</wp:posOffset>
                      </wp:positionV>
                      <wp:extent cx="3315335" cy="43148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4314825"/>
                              </a:xfrm>
                              <a:prstGeom prst="rect">
                                <a:avLst/>
                              </a:prstGeom>
                              <a:solidFill>
                                <a:srgbClr val="4F81BD">
                                  <a:lumMod val="20000"/>
                                  <a:lumOff val="80000"/>
                                </a:srgbClr>
                              </a:solidFill>
                              <a:ln w="9525">
                                <a:solidFill>
                                  <a:srgbClr val="000000"/>
                                </a:solidFill>
                                <a:miter lim="800000"/>
                                <a:headEnd/>
                                <a:tailEnd/>
                              </a:ln>
                            </wps:spPr>
                            <wps:txbx>
                              <w:txbxContent>
                                <w:p w14:paraId="38CE0C60" w14:textId="77777777" w:rsidR="00EE173E" w:rsidRDefault="00EE173E" w:rsidP="00EE173E">
                                  <w:pPr>
                                    <w:rPr>
                                      <w:rFonts w:ascii="Tahoma" w:hAnsi="Tahoma" w:cs="Tahoma"/>
                                      <w:b/>
                                      <w:sz w:val="20"/>
                                      <w:szCs w:val="20"/>
                                    </w:rPr>
                                  </w:pPr>
                                  <w:r w:rsidRPr="00DC620A">
                                    <w:rPr>
                                      <w:rFonts w:ascii="Tahoma" w:hAnsi="Tahoma" w:cs="Tahoma"/>
                                      <w:b/>
                                      <w:sz w:val="20"/>
                                      <w:szCs w:val="20"/>
                                    </w:rPr>
                                    <w:t>What are some of your work responsibilities?</w:t>
                                  </w:r>
                                </w:p>
                                <w:p w14:paraId="2B7037F7" w14:textId="4A8C9208" w:rsidR="00EE173E" w:rsidRDefault="00444D85" w:rsidP="00444D85">
                                  <w:pPr>
                                    <w:autoSpaceDE w:val="0"/>
                                    <w:autoSpaceDN w:val="0"/>
                                    <w:adjustRightInd w:val="0"/>
                                    <w:rPr>
                                      <w:rFonts w:ascii="Tahoma" w:eastAsiaTheme="minorEastAsia" w:hAnsi="Tahoma" w:cs="Tahoma"/>
                                      <w:color w:val="111111"/>
                                      <w:sz w:val="20"/>
                                      <w:szCs w:val="20"/>
                                    </w:rPr>
                                  </w:pPr>
                                  <w:r w:rsidRPr="00444D85">
                                    <w:rPr>
                                      <w:rFonts w:ascii="Tahoma" w:eastAsiaTheme="minorEastAsia" w:hAnsi="Tahoma" w:cs="Tahoma"/>
                                      <w:color w:val="111111"/>
                                      <w:sz w:val="20"/>
                                      <w:szCs w:val="20"/>
                                    </w:rPr>
                                    <w:t>Most of my work is related to tasks associated with the SOM curriculum. I support the Curriculum Committee and the LCME</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 xml:space="preserve">Accreditation Oversight Committee. I am in the process of building a curriculum map, which, </w:t>
                                  </w:r>
                                  <w:r w:rsidR="00BF54E5">
                                    <w:rPr>
                                      <w:rFonts w:ascii="Tahoma" w:eastAsiaTheme="minorEastAsia" w:hAnsi="Tahoma" w:cs="Tahoma"/>
                                      <w:color w:val="111111"/>
                                      <w:sz w:val="20"/>
                                      <w:szCs w:val="20"/>
                                    </w:rPr>
                                    <w:t>w</w:t>
                                  </w:r>
                                  <w:r w:rsidRPr="00444D85">
                                    <w:rPr>
                                      <w:rFonts w:ascii="Tahoma" w:eastAsiaTheme="minorEastAsia" w:hAnsi="Tahoma" w:cs="Tahoma"/>
                                      <w:color w:val="111111"/>
                                      <w:sz w:val="20"/>
                                      <w:szCs w:val="20"/>
                                    </w:rPr>
                                    <w:t>hen complete, I envision as a</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“mirror” of the actual SOM curriculum. This map will be used to find gaps and redundancies in the curriculum and make</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adjustments when necessary. I currently process the inventory for OEA, OED, IMO and OCE but soon I will share that</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 xml:space="preserve">responsibility with the secretaries in each of those departments. I am also the overall coordinator for the ten </w:t>
                                  </w:r>
                                  <w:r w:rsidR="00BF54E5" w:rsidRPr="00444D85">
                                    <w:rPr>
                                      <w:rFonts w:ascii="Tahoma" w:eastAsiaTheme="minorEastAsia" w:hAnsi="Tahoma" w:cs="Tahoma"/>
                                      <w:color w:val="111111"/>
                                      <w:sz w:val="20"/>
                                      <w:szCs w:val="20"/>
                                    </w:rPr>
                                    <w:t>Scholarly Tracks</w:t>
                                  </w:r>
                                  <w:r w:rsidRPr="00444D85">
                                    <w:rPr>
                                      <w:rFonts w:ascii="Tahoma" w:eastAsiaTheme="minorEastAsia" w:hAnsi="Tahoma" w:cs="Tahoma"/>
                                      <w:color w:val="111111"/>
                                      <w:sz w:val="20"/>
                                      <w:szCs w:val="20"/>
                                    </w:rPr>
                                    <w:t>.</w:t>
                                  </w:r>
                                </w:p>
                                <w:p w14:paraId="75FFEF5C" w14:textId="77777777" w:rsidR="00BF54E5" w:rsidRPr="00BF54E5" w:rsidRDefault="00BF54E5" w:rsidP="00444D85">
                                  <w:pPr>
                                    <w:autoSpaceDE w:val="0"/>
                                    <w:autoSpaceDN w:val="0"/>
                                    <w:adjustRightInd w:val="0"/>
                                    <w:rPr>
                                      <w:rFonts w:ascii="Tahoma" w:eastAsiaTheme="minorEastAsia" w:hAnsi="Tahoma" w:cs="Tahoma"/>
                                      <w:color w:val="111111"/>
                                      <w:sz w:val="16"/>
                                      <w:szCs w:val="16"/>
                                    </w:rPr>
                                  </w:pPr>
                                </w:p>
                                <w:p w14:paraId="0B1FC517" w14:textId="77777777" w:rsidR="00EE173E" w:rsidRPr="00961648" w:rsidRDefault="00EE173E" w:rsidP="00EE173E">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0423D5F0" w14:textId="3172F30A" w:rsidR="00EE173E" w:rsidRDefault="00BF54E5" w:rsidP="00BF54E5">
                                  <w:pPr>
                                    <w:autoSpaceDE w:val="0"/>
                                    <w:autoSpaceDN w:val="0"/>
                                    <w:adjustRightInd w:val="0"/>
                                    <w:rPr>
                                      <w:rFonts w:ascii="Tahoma" w:eastAsiaTheme="minorEastAsia" w:hAnsi="Tahoma" w:cs="Tahoma"/>
                                      <w:color w:val="111111"/>
                                      <w:sz w:val="20"/>
                                      <w:szCs w:val="20"/>
                                    </w:rPr>
                                  </w:pPr>
                                  <w:r w:rsidRPr="00BF54E5">
                                    <w:rPr>
                                      <w:rFonts w:ascii="Tahoma" w:eastAsiaTheme="minorEastAsia" w:hAnsi="Tahoma" w:cs="Tahoma"/>
                                      <w:color w:val="111111"/>
                                      <w:sz w:val="20"/>
                                      <w:szCs w:val="20"/>
                                    </w:rPr>
                                    <w:t>I have been at UTMB since 2006 and have worked mostly in Educational Affairs. I was born in California and also lived in</w:t>
                                  </w:r>
                                  <w:r>
                                    <w:rPr>
                                      <w:rFonts w:ascii="Tahoma" w:eastAsiaTheme="minorEastAsia" w:hAnsi="Tahoma" w:cs="Tahoma"/>
                                      <w:color w:val="111111"/>
                                      <w:sz w:val="20"/>
                                      <w:szCs w:val="20"/>
                                    </w:rPr>
                                    <w:t xml:space="preserve"> </w:t>
                                  </w:r>
                                  <w:r w:rsidRPr="00BF54E5">
                                    <w:rPr>
                                      <w:rFonts w:ascii="Tahoma" w:eastAsiaTheme="minorEastAsia" w:hAnsi="Tahoma" w:cs="Tahoma"/>
                                      <w:color w:val="111111"/>
                                      <w:sz w:val="20"/>
                                      <w:szCs w:val="20"/>
                                    </w:rPr>
                                    <w:t>Hawaii and Maryland. I have one grown daughter who is married and is an American Sign Language interpreter in Houston.</w:t>
                                  </w:r>
                                  <w:r>
                                    <w:rPr>
                                      <w:rFonts w:ascii="Tahoma" w:eastAsiaTheme="minorEastAsia" w:hAnsi="Tahoma" w:cs="Tahoma"/>
                                      <w:color w:val="111111"/>
                                      <w:sz w:val="20"/>
                                      <w:szCs w:val="20"/>
                                    </w:rPr>
                                    <w:t xml:space="preserve"> </w:t>
                                  </w:r>
                                  <w:r w:rsidRPr="00BF54E5">
                                    <w:rPr>
                                      <w:rFonts w:ascii="Tahoma" w:eastAsiaTheme="minorEastAsia" w:hAnsi="Tahoma" w:cs="Tahoma"/>
                                      <w:color w:val="111111"/>
                                      <w:sz w:val="20"/>
                                      <w:szCs w:val="20"/>
                                    </w:rPr>
                                    <w:t xml:space="preserve">When she came to visit me at the office I made she and Alma sign </w:t>
                                  </w:r>
                                  <w:r>
                                    <w:rPr>
                                      <w:rFonts w:ascii="Tahoma" w:eastAsiaTheme="minorEastAsia" w:hAnsi="Tahoma" w:cs="Tahoma"/>
                                      <w:color w:val="111111"/>
                                      <w:sz w:val="20"/>
                                      <w:szCs w:val="20"/>
                                    </w:rPr>
                                    <w:t>w</w:t>
                                  </w:r>
                                  <w:r w:rsidRPr="00BF54E5">
                                    <w:rPr>
                                      <w:rFonts w:ascii="Tahoma" w:eastAsiaTheme="minorEastAsia" w:hAnsi="Tahoma" w:cs="Tahoma"/>
                                      <w:color w:val="111111"/>
                                      <w:sz w:val="20"/>
                                      <w:szCs w:val="20"/>
                                    </w:rPr>
                                    <w:t xml:space="preserve">hile I filmed them on my phone. What are mothers </w:t>
                                  </w:r>
                                  <w:r>
                                    <w:rPr>
                                      <w:rFonts w:ascii="Tahoma" w:eastAsiaTheme="minorEastAsia" w:hAnsi="Tahoma" w:cs="Tahoma"/>
                                      <w:color w:val="111111"/>
                                      <w:sz w:val="20"/>
                                      <w:szCs w:val="20"/>
                                    </w:rPr>
                                    <w:t>f</w:t>
                                  </w:r>
                                  <w:r w:rsidRPr="00BF54E5">
                                    <w:rPr>
                                      <w:rFonts w:ascii="Tahoma" w:eastAsiaTheme="minorEastAsia" w:hAnsi="Tahoma" w:cs="Tahoma"/>
                                      <w:color w:val="111111"/>
                                      <w:sz w:val="20"/>
                                      <w:szCs w:val="20"/>
                                    </w:rPr>
                                    <w:t>or</w:t>
                                  </w:r>
                                  <w:r>
                                    <w:rPr>
                                      <w:rFonts w:ascii="Tahoma" w:eastAsiaTheme="minorEastAsia" w:hAnsi="Tahoma" w:cs="Tahoma"/>
                                      <w:color w:val="111111"/>
                                      <w:sz w:val="20"/>
                                      <w:szCs w:val="20"/>
                                    </w:rPr>
                                    <w:t xml:space="preserve"> </w:t>
                                  </w:r>
                                  <w:r w:rsidRPr="00BF54E5">
                                    <w:rPr>
                                      <w:rFonts w:ascii="Tahoma" w:eastAsiaTheme="minorEastAsia" w:hAnsi="Tahoma" w:cs="Tahoma"/>
                                      <w:color w:val="111111"/>
                                      <w:sz w:val="20"/>
                                      <w:szCs w:val="20"/>
                                    </w:rPr>
                                    <w:t>right?</w:t>
                                  </w:r>
                                </w:p>
                                <w:p w14:paraId="3E950CFC" w14:textId="77777777" w:rsidR="00BF54E5" w:rsidRPr="00BF54E5" w:rsidRDefault="00BF54E5" w:rsidP="00BF54E5">
                                  <w:pPr>
                                    <w:autoSpaceDE w:val="0"/>
                                    <w:autoSpaceDN w:val="0"/>
                                    <w:adjustRightInd w:val="0"/>
                                    <w:rPr>
                                      <w:rFonts w:ascii="Tahoma" w:eastAsiaTheme="minorEastAsia" w:hAnsi="Tahoma" w:cs="Tahoma"/>
                                      <w:color w:val="111111"/>
                                      <w:sz w:val="16"/>
                                      <w:szCs w:val="16"/>
                                    </w:rPr>
                                  </w:pPr>
                                </w:p>
                                <w:p w14:paraId="6DD311BB" w14:textId="77777777" w:rsidR="00EE173E" w:rsidRPr="00961648" w:rsidRDefault="00EE173E" w:rsidP="00EE173E">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555C1FF4" w14:textId="783B193D" w:rsidR="00EE173E" w:rsidRPr="00290C5B" w:rsidRDefault="00BF54E5" w:rsidP="00BF54E5">
                                  <w:pPr>
                                    <w:autoSpaceDE w:val="0"/>
                                    <w:autoSpaceDN w:val="0"/>
                                    <w:adjustRightInd w:val="0"/>
                                    <w:rPr>
                                      <w:rFonts w:ascii="Tahoma" w:hAnsi="Tahoma" w:cs="Tahoma"/>
                                      <w:color w:val="000000" w:themeColor="text1"/>
                                      <w:sz w:val="20"/>
                                      <w:szCs w:val="20"/>
                                    </w:rPr>
                                  </w:pPr>
                                  <w:r w:rsidRPr="00BF54E5">
                                    <w:rPr>
                                      <w:rFonts w:ascii="Tahoma" w:eastAsiaTheme="minorEastAsia" w:hAnsi="Tahoma" w:cs="Tahoma"/>
                                      <w:color w:val="111111"/>
                                      <w:sz w:val="20"/>
                                      <w:szCs w:val="20"/>
                                    </w:rPr>
                                    <w:t>Everyone close to me knows this. I love rain and cold weather. I think we have far too much hot sunny weather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511C8" id="_x0000_s1028" type="#_x0000_t202" style="position:absolute;left:0;text-align:left;margin-left:-5.15pt;margin-top:.25pt;width:261.05pt;height:339.7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pqRQIAAIcEAAAOAAAAZHJzL2Uyb0RvYy54bWysVNtu2zAMfR+wfxD0vjh2kjU14hRtsgwD&#10;ugvQ7gNkWY6FSaInKbGzry8lO1m2AXsY9mKIpHR4yEN6dddrRY7COgmmoOlkSokwHCpp9gX9+rx7&#10;s6TEeWYqpsCIgp6Eo3fr169WXZuLDBpQlbAEQYzLu7agjfdtniSON0IzN4FWGAzWYDXzaNp9UlnW&#10;IbpWSTadvk06sFVrgQvn0LsdgnQd8etacP+5rp3wRBUUufn4tfFbhm+yXrF8b1nbSD7SYP/AQjNp&#10;MOkFass8Iwcr/4DSkltwUPsJB51AXUsuYg1YTTr9rZqnhrUi1oLNce2lTe7/wfJPxy+WyKqgWXpD&#10;iWEaRXoWvScP0JMs9KdrXY7Xnlq86Ht0o86xVtc+Av/miIFNw8xe3FsLXSNYhfzS8DK5ejrguABS&#10;dh+hwjTs4CEC9bXVoXnYDoLoqNPpok2gwtE5m6WL2WxBCcfYfJbOl9ki5mD5+XlrnX8vQJNwKKhF&#10;8SM8Oz46H+iw/HwlZHOgZLWTSkXD7suNsuTIcFDmu2X6sI1v1UEj2cGN8zYdJwbdOFeDe3l2I74b&#10;YGKuX/CVIV1BbxdI+u+5A9iQJcBdU9TS46ooqQsaU45UQsPfmSoOsmdSDWd8rMyoQGj60H7fl/0g&#10;9lnYEqoTSmJh2AzcZDw0YH9Q0uFWFNR9PzArKFEfDMp6m87nYY2iMV/cZGjY60h5HWGGI1RBPSXD&#10;cePj6oUOGLhH+WsZhQlzMjAZKeO0xx6OmxnW6dqOt37+P9YvAAAA//8DAFBLAwQUAAYACAAAACEA&#10;dlV8mt0AAAAIAQAADwAAAGRycy9kb3ducmV2LnhtbEyPy07DMBBF90j8gzVI7Fo7oEYlxKkQVaWy&#10;gVAQayeePEQ8jmK3DX/PsKLL0X3MuflmdoM44RR6TxqSpQKBVHvbU6vh82O3WIMI0ZA1gyfU8IMB&#10;NsX1VW4y68/0jqdDbAWXUMiMhi7GMZMy1B06E5Z+RGKt8ZMzkc+plXYyZy53g7xTKpXO9MQfOjPi&#10;c4f19+HoGGPbvD68NJTuym2s9rgv3ddbqfXtzfz0CCLiHP/N8IfPGSiYqfJHskEMGhaJumerhhUI&#10;lldJwksqDelaKZBFLi8HFL8AAAD//wMAUEsBAi0AFAAGAAgAAAAhALaDOJL+AAAA4QEAABMAAAAA&#10;AAAAAAAAAAAAAAAAAFtDb250ZW50X1R5cGVzXS54bWxQSwECLQAUAAYACAAAACEAOP0h/9YAAACU&#10;AQAACwAAAAAAAAAAAAAAAAAvAQAAX3JlbHMvLnJlbHNQSwECLQAUAAYACAAAACEArsmKakUCAACH&#10;BAAADgAAAAAAAAAAAAAAAAAuAgAAZHJzL2Uyb0RvYy54bWxQSwECLQAUAAYACAAAACEAdlV8mt0A&#10;AAAIAQAADwAAAAAAAAAAAAAAAACfBAAAZHJzL2Rvd25yZXYueG1sUEsFBgAAAAAEAAQA8wAAAKkF&#10;AAAAAA==&#10;" fillcolor="#dce6f2">
                      <v:textbox>
                        <w:txbxContent>
                          <w:p w14:paraId="38CE0C60" w14:textId="77777777" w:rsidR="00EE173E" w:rsidRDefault="00EE173E" w:rsidP="00EE173E">
                            <w:pPr>
                              <w:rPr>
                                <w:rFonts w:ascii="Tahoma" w:hAnsi="Tahoma" w:cs="Tahoma"/>
                                <w:b/>
                                <w:sz w:val="20"/>
                                <w:szCs w:val="20"/>
                              </w:rPr>
                            </w:pPr>
                            <w:r w:rsidRPr="00DC620A">
                              <w:rPr>
                                <w:rFonts w:ascii="Tahoma" w:hAnsi="Tahoma" w:cs="Tahoma"/>
                                <w:b/>
                                <w:sz w:val="20"/>
                                <w:szCs w:val="20"/>
                              </w:rPr>
                              <w:t>What are some of your work responsibilities?</w:t>
                            </w:r>
                          </w:p>
                          <w:p w14:paraId="2B7037F7" w14:textId="4A8C9208" w:rsidR="00EE173E" w:rsidRDefault="00444D85" w:rsidP="00444D85">
                            <w:pPr>
                              <w:autoSpaceDE w:val="0"/>
                              <w:autoSpaceDN w:val="0"/>
                              <w:adjustRightInd w:val="0"/>
                              <w:rPr>
                                <w:rFonts w:ascii="Tahoma" w:eastAsiaTheme="minorEastAsia" w:hAnsi="Tahoma" w:cs="Tahoma"/>
                                <w:color w:val="111111"/>
                                <w:sz w:val="20"/>
                                <w:szCs w:val="20"/>
                              </w:rPr>
                            </w:pPr>
                            <w:r w:rsidRPr="00444D85">
                              <w:rPr>
                                <w:rFonts w:ascii="Tahoma" w:eastAsiaTheme="minorEastAsia" w:hAnsi="Tahoma" w:cs="Tahoma"/>
                                <w:color w:val="111111"/>
                                <w:sz w:val="20"/>
                                <w:szCs w:val="20"/>
                              </w:rPr>
                              <w:t>Most of my work is related to tasks associated with the SOM curriculum. I support the Curriculum Committee and the LCME</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 xml:space="preserve">Accreditation Oversight Committee. I am in the process of building a curriculum map, which, </w:t>
                            </w:r>
                            <w:r w:rsidR="00BF54E5">
                              <w:rPr>
                                <w:rFonts w:ascii="Tahoma" w:eastAsiaTheme="minorEastAsia" w:hAnsi="Tahoma" w:cs="Tahoma"/>
                                <w:color w:val="111111"/>
                                <w:sz w:val="20"/>
                                <w:szCs w:val="20"/>
                              </w:rPr>
                              <w:t>w</w:t>
                            </w:r>
                            <w:r w:rsidRPr="00444D85">
                              <w:rPr>
                                <w:rFonts w:ascii="Tahoma" w:eastAsiaTheme="minorEastAsia" w:hAnsi="Tahoma" w:cs="Tahoma"/>
                                <w:color w:val="111111"/>
                                <w:sz w:val="20"/>
                                <w:szCs w:val="20"/>
                              </w:rPr>
                              <w:t>hen complete, I envision as a</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“mirror” of the actual SOM curriculum. This map will be used to find gaps and redundancies in the curriculum and make</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adjustments when necessary. I currently process the inventory for OEA, OED, IMO and OCE but soon I will share that</w:t>
                            </w:r>
                            <w:r w:rsidR="00BF54E5">
                              <w:rPr>
                                <w:rFonts w:ascii="Tahoma" w:eastAsiaTheme="minorEastAsia" w:hAnsi="Tahoma" w:cs="Tahoma"/>
                                <w:color w:val="111111"/>
                                <w:sz w:val="20"/>
                                <w:szCs w:val="20"/>
                              </w:rPr>
                              <w:t xml:space="preserve"> </w:t>
                            </w:r>
                            <w:r w:rsidRPr="00444D85">
                              <w:rPr>
                                <w:rFonts w:ascii="Tahoma" w:eastAsiaTheme="minorEastAsia" w:hAnsi="Tahoma" w:cs="Tahoma"/>
                                <w:color w:val="111111"/>
                                <w:sz w:val="20"/>
                                <w:szCs w:val="20"/>
                              </w:rPr>
                              <w:t xml:space="preserve">responsibility with the secretaries in each of those departments. I am also the overall coordinator for the ten </w:t>
                            </w:r>
                            <w:r w:rsidR="00BF54E5" w:rsidRPr="00444D85">
                              <w:rPr>
                                <w:rFonts w:ascii="Tahoma" w:eastAsiaTheme="minorEastAsia" w:hAnsi="Tahoma" w:cs="Tahoma"/>
                                <w:color w:val="111111"/>
                                <w:sz w:val="20"/>
                                <w:szCs w:val="20"/>
                              </w:rPr>
                              <w:t>Scholarly Tracks</w:t>
                            </w:r>
                            <w:r w:rsidRPr="00444D85">
                              <w:rPr>
                                <w:rFonts w:ascii="Tahoma" w:eastAsiaTheme="minorEastAsia" w:hAnsi="Tahoma" w:cs="Tahoma"/>
                                <w:color w:val="111111"/>
                                <w:sz w:val="20"/>
                                <w:szCs w:val="20"/>
                              </w:rPr>
                              <w:t>.</w:t>
                            </w:r>
                          </w:p>
                          <w:p w14:paraId="75FFEF5C" w14:textId="77777777" w:rsidR="00BF54E5" w:rsidRPr="00BF54E5" w:rsidRDefault="00BF54E5" w:rsidP="00444D85">
                            <w:pPr>
                              <w:autoSpaceDE w:val="0"/>
                              <w:autoSpaceDN w:val="0"/>
                              <w:adjustRightInd w:val="0"/>
                              <w:rPr>
                                <w:rFonts w:ascii="Tahoma" w:eastAsiaTheme="minorEastAsia" w:hAnsi="Tahoma" w:cs="Tahoma"/>
                                <w:color w:val="111111"/>
                                <w:sz w:val="16"/>
                                <w:szCs w:val="16"/>
                              </w:rPr>
                            </w:pPr>
                          </w:p>
                          <w:p w14:paraId="0B1FC517" w14:textId="77777777" w:rsidR="00EE173E" w:rsidRPr="00961648" w:rsidRDefault="00EE173E" w:rsidP="00EE173E">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0423D5F0" w14:textId="3172F30A" w:rsidR="00EE173E" w:rsidRDefault="00BF54E5" w:rsidP="00BF54E5">
                            <w:pPr>
                              <w:autoSpaceDE w:val="0"/>
                              <w:autoSpaceDN w:val="0"/>
                              <w:adjustRightInd w:val="0"/>
                              <w:rPr>
                                <w:rFonts w:ascii="Tahoma" w:eastAsiaTheme="minorEastAsia" w:hAnsi="Tahoma" w:cs="Tahoma"/>
                                <w:color w:val="111111"/>
                                <w:sz w:val="20"/>
                                <w:szCs w:val="20"/>
                              </w:rPr>
                            </w:pPr>
                            <w:r w:rsidRPr="00BF54E5">
                              <w:rPr>
                                <w:rFonts w:ascii="Tahoma" w:eastAsiaTheme="minorEastAsia" w:hAnsi="Tahoma" w:cs="Tahoma"/>
                                <w:color w:val="111111"/>
                                <w:sz w:val="20"/>
                                <w:szCs w:val="20"/>
                              </w:rPr>
                              <w:t>I have been at UTMB since 2006 and have worked mostly in Educational Affairs. I was born in California and also lived in</w:t>
                            </w:r>
                            <w:r>
                              <w:rPr>
                                <w:rFonts w:ascii="Tahoma" w:eastAsiaTheme="minorEastAsia" w:hAnsi="Tahoma" w:cs="Tahoma"/>
                                <w:color w:val="111111"/>
                                <w:sz w:val="20"/>
                                <w:szCs w:val="20"/>
                              </w:rPr>
                              <w:t xml:space="preserve"> </w:t>
                            </w:r>
                            <w:r w:rsidRPr="00BF54E5">
                              <w:rPr>
                                <w:rFonts w:ascii="Tahoma" w:eastAsiaTheme="minorEastAsia" w:hAnsi="Tahoma" w:cs="Tahoma"/>
                                <w:color w:val="111111"/>
                                <w:sz w:val="20"/>
                                <w:szCs w:val="20"/>
                              </w:rPr>
                              <w:t>Hawaii and Maryland. I have one grown daughter who is married and is an American Sign Language interpreter in Houston.</w:t>
                            </w:r>
                            <w:r>
                              <w:rPr>
                                <w:rFonts w:ascii="Tahoma" w:eastAsiaTheme="minorEastAsia" w:hAnsi="Tahoma" w:cs="Tahoma"/>
                                <w:color w:val="111111"/>
                                <w:sz w:val="20"/>
                                <w:szCs w:val="20"/>
                              </w:rPr>
                              <w:t xml:space="preserve"> </w:t>
                            </w:r>
                            <w:r w:rsidRPr="00BF54E5">
                              <w:rPr>
                                <w:rFonts w:ascii="Tahoma" w:eastAsiaTheme="minorEastAsia" w:hAnsi="Tahoma" w:cs="Tahoma"/>
                                <w:color w:val="111111"/>
                                <w:sz w:val="20"/>
                                <w:szCs w:val="20"/>
                              </w:rPr>
                              <w:t xml:space="preserve">When she came to visit me at the office I made she and Alma sign </w:t>
                            </w:r>
                            <w:r>
                              <w:rPr>
                                <w:rFonts w:ascii="Tahoma" w:eastAsiaTheme="minorEastAsia" w:hAnsi="Tahoma" w:cs="Tahoma"/>
                                <w:color w:val="111111"/>
                                <w:sz w:val="20"/>
                                <w:szCs w:val="20"/>
                              </w:rPr>
                              <w:t>w</w:t>
                            </w:r>
                            <w:r w:rsidRPr="00BF54E5">
                              <w:rPr>
                                <w:rFonts w:ascii="Tahoma" w:eastAsiaTheme="minorEastAsia" w:hAnsi="Tahoma" w:cs="Tahoma"/>
                                <w:color w:val="111111"/>
                                <w:sz w:val="20"/>
                                <w:szCs w:val="20"/>
                              </w:rPr>
                              <w:t xml:space="preserve">hile I filmed them on my phone. What are mothers </w:t>
                            </w:r>
                            <w:r>
                              <w:rPr>
                                <w:rFonts w:ascii="Tahoma" w:eastAsiaTheme="minorEastAsia" w:hAnsi="Tahoma" w:cs="Tahoma"/>
                                <w:color w:val="111111"/>
                                <w:sz w:val="20"/>
                                <w:szCs w:val="20"/>
                              </w:rPr>
                              <w:t>f</w:t>
                            </w:r>
                            <w:r w:rsidRPr="00BF54E5">
                              <w:rPr>
                                <w:rFonts w:ascii="Tahoma" w:eastAsiaTheme="minorEastAsia" w:hAnsi="Tahoma" w:cs="Tahoma"/>
                                <w:color w:val="111111"/>
                                <w:sz w:val="20"/>
                                <w:szCs w:val="20"/>
                              </w:rPr>
                              <w:t>or</w:t>
                            </w:r>
                            <w:r>
                              <w:rPr>
                                <w:rFonts w:ascii="Tahoma" w:eastAsiaTheme="minorEastAsia" w:hAnsi="Tahoma" w:cs="Tahoma"/>
                                <w:color w:val="111111"/>
                                <w:sz w:val="20"/>
                                <w:szCs w:val="20"/>
                              </w:rPr>
                              <w:t xml:space="preserve"> </w:t>
                            </w:r>
                            <w:r w:rsidRPr="00BF54E5">
                              <w:rPr>
                                <w:rFonts w:ascii="Tahoma" w:eastAsiaTheme="minorEastAsia" w:hAnsi="Tahoma" w:cs="Tahoma"/>
                                <w:color w:val="111111"/>
                                <w:sz w:val="20"/>
                                <w:szCs w:val="20"/>
                              </w:rPr>
                              <w:t>right?</w:t>
                            </w:r>
                          </w:p>
                          <w:p w14:paraId="3E950CFC" w14:textId="77777777" w:rsidR="00BF54E5" w:rsidRPr="00BF54E5" w:rsidRDefault="00BF54E5" w:rsidP="00BF54E5">
                            <w:pPr>
                              <w:autoSpaceDE w:val="0"/>
                              <w:autoSpaceDN w:val="0"/>
                              <w:adjustRightInd w:val="0"/>
                              <w:rPr>
                                <w:rFonts w:ascii="Tahoma" w:eastAsiaTheme="minorEastAsia" w:hAnsi="Tahoma" w:cs="Tahoma"/>
                                <w:color w:val="111111"/>
                                <w:sz w:val="16"/>
                                <w:szCs w:val="16"/>
                              </w:rPr>
                            </w:pPr>
                          </w:p>
                          <w:p w14:paraId="6DD311BB" w14:textId="77777777" w:rsidR="00EE173E" w:rsidRPr="00961648" w:rsidRDefault="00EE173E" w:rsidP="00EE173E">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555C1FF4" w14:textId="783B193D" w:rsidR="00EE173E" w:rsidRPr="00290C5B" w:rsidRDefault="00BF54E5" w:rsidP="00BF54E5">
                            <w:pPr>
                              <w:autoSpaceDE w:val="0"/>
                              <w:autoSpaceDN w:val="0"/>
                              <w:adjustRightInd w:val="0"/>
                              <w:rPr>
                                <w:rFonts w:ascii="Tahoma" w:hAnsi="Tahoma" w:cs="Tahoma"/>
                                <w:color w:val="000000" w:themeColor="text1"/>
                                <w:sz w:val="20"/>
                                <w:szCs w:val="20"/>
                              </w:rPr>
                            </w:pPr>
                            <w:r w:rsidRPr="00BF54E5">
                              <w:rPr>
                                <w:rFonts w:ascii="Tahoma" w:eastAsiaTheme="minorEastAsia" w:hAnsi="Tahoma" w:cs="Tahoma"/>
                                <w:color w:val="111111"/>
                                <w:sz w:val="20"/>
                                <w:szCs w:val="20"/>
                              </w:rPr>
                              <w:t>Everyone close to me knows this. I love rain and cold weather. I think we have far too much hot sunny weather here.</w:t>
                            </w:r>
                          </w:p>
                        </w:txbxContent>
                      </v:textbox>
                      <w10:wrap type="square" anchorx="margin"/>
                    </v:shape>
                  </w:pict>
                </mc:Fallback>
              </mc:AlternateContent>
            </w:r>
          </w:p>
        </w:tc>
        <w:tc>
          <w:tcPr>
            <w:tcW w:w="6120" w:type="dxa"/>
            <w:gridSpan w:val="2"/>
          </w:tcPr>
          <w:p w14:paraId="652A09F9" w14:textId="77777777" w:rsidR="006F4EE5" w:rsidRDefault="006F4EE5" w:rsidP="006F4EE5">
            <w:pPr>
              <w:rPr>
                <w:rFonts w:asciiTheme="majorHAnsi" w:hAnsiTheme="majorHAnsi" w:cstheme="majorHAnsi"/>
                <w:b/>
                <w:bCs/>
                <w:color w:val="000000"/>
              </w:rPr>
            </w:pPr>
            <w:bookmarkStart w:id="0" w:name="_GoBack"/>
            <w:bookmarkEnd w:id="0"/>
          </w:p>
          <w:p w14:paraId="025673E8" w14:textId="71CE8D6C" w:rsidR="006F4EE5" w:rsidRDefault="00F213FD" w:rsidP="006F4EE5">
            <w:pPr>
              <w:rPr>
                <w:rFonts w:ascii="Calibri Light" w:hAnsi="Calibri Light" w:cs="Calibri Light"/>
                <w:b/>
                <w:bCs/>
                <w:color w:val="000000"/>
              </w:rPr>
            </w:pPr>
            <w:r>
              <w:rPr>
                <w:rFonts w:asciiTheme="majorHAnsi" w:hAnsiTheme="majorHAnsi" w:cstheme="majorHAnsi"/>
                <w:b/>
                <w:bCs/>
                <w:color w:val="000000"/>
              </w:rPr>
              <w:t>School of Nursing achieves milestone with licensing exam pass rate:</w:t>
            </w:r>
          </w:p>
          <w:p w14:paraId="270A8BDA" w14:textId="77777777" w:rsidR="00F213FD" w:rsidRPr="00F213FD" w:rsidRDefault="00F213FD" w:rsidP="00F213FD">
            <w:pPr>
              <w:rPr>
                <w:rFonts w:ascii="Calibri Light" w:hAnsi="Calibri Light" w:cs="Calibri Light"/>
              </w:rPr>
            </w:pPr>
            <w:r w:rsidRPr="00F213FD">
              <w:rPr>
                <w:rFonts w:ascii="Calibri Light" w:hAnsi="Calibri Light" w:cs="Calibri Light"/>
                <w:color w:val="000000"/>
                <w:sz w:val="21"/>
                <w:szCs w:val="21"/>
              </w:rPr>
              <w:t>The UTMB School of Nursing has achieved a milestone, with a 100 percent national exam pass rate for the 122 students who tested in the second quarter of 2019. A passing score on the </w:t>
            </w:r>
            <w:r w:rsidRPr="00F213FD">
              <w:rPr>
                <w:rFonts w:ascii="Calibri Light" w:hAnsi="Calibri Light" w:cs="Calibri Light"/>
                <w:color w:val="222222"/>
                <w:sz w:val="21"/>
                <w:szCs w:val="21"/>
                <w:shd w:val="clear" w:color="auto" w:fill="FFFFFF"/>
              </w:rPr>
              <w:t>National Council Licensure Examination (</w:t>
            </w:r>
            <w:r w:rsidRPr="00F213FD">
              <w:rPr>
                <w:rFonts w:ascii="Calibri Light" w:hAnsi="Calibri Light" w:cs="Calibri Light"/>
                <w:color w:val="000000"/>
                <w:sz w:val="21"/>
                <w:szCs w:val="21"/>
              </w:rPr>
              <w:t>NCLEX) is required for the licensure of nurses in the United States and Canada. The SON’s year-to-date pass rate is 99.21 percent. This is a great example of UTMB faculty members’ outstanding efforts to train the next generation of health care providers. Congratulations to all.</w:t>
            </w:r>
          </w:p>
          <w:p w14:paraId="17A4BA45" w14:textId="77777777" w:rsidR="006F4EE5" w:rsidRPr="006F4EE5" w:rsidRDefault="006F4EE5" w:rsidP="006F4EE5">
            <w:pPr>
              <w:rPr>
                <w:rFonts w:ascii="Calibri Light" w:hAnsi="Calibri Light" w:cs="Calibri Light"/>
                <w:b/>
                <w:bCs/>
                <w:color w:val="000000"/>
                <w:sz w:val="21"/>
                <w:szCs w:val="21"/>
              </w:rPr>
            </w:pPr>
          </w:p>
          <w:p w14:paraId="2BC6734D" w14:textId="2F8AEBCE" w:rsidR="006F4EE5" w:rsidRPr="006F4EE5" w:rsidRDefault="00F213FD" w:rsidP="006F4EE5">
            <w:pPr>
              <w:rPr>
                <w:rStyle w:val="apple-converted-space"/>
                <w:rFonts w:asciiTheme="majorHAnsi" w:hAnsiTheme="majorHAnsi" w:cstheme="majorHAnsi"/>
                <w:b/>
                <w:bCs/>
                <w:color w:val="000000"/>
              </w:rPr>
            </w:pPr>
            <w:r>
              <w:rPr>
                <w:rFonts w:asciiTheme="majorHAnsi" w:hAnsiTheme="majorHAnsi" w:cstheme="majorHAnsi"/>
                <w:b/>
                <w:bCs/>
                <w:color w:val="000000"/>
              </w:rPr>
              <w:t>UTMB faculty members honored with UT System STARs Awards</w:t>
            </w:r>
            <w:r w:rsidR="006F4EE5" w:rsidRPr="006F4EE5">
              <w:rPr>
                <w:rFonts w:asciiTheme="majorHAnsi" w:hAnsiTheme="majorHAnsi" w:cstheme="majorHAnsi"/>
                <w:b/>
                <w:bCs/>
                <w:color w:val="000000"/>
              </w:rPr>
              <w:t>:</w:t>
            </w:r>
            <w:r w:rsidR="006F4EE5" w:rsidRPr="006F4EE5">
              <w:rPr>
                <w:rStyle w:val="apple-converted-space"/>
                <w:rFonts w:asciiTheme="majorHAnsi" w:hAnsiTheme="majorHAnsi" w:cstheme="majorHAnsi"/>
                <w:b/>
                <w:bCs/>
                <w:color w:val="000000"/>
              </w:rPr>
              <w:t> </w:t>
            </w:r>
          </w:p>
          <w:p w14:paraId="796745E1" w14:textId="77777777" w:rsidR="00F213FD" w:rsidRPr="00E04FBB" w:rsidRDefault="00F213FD" w:rsidP="00F213FD">
            <w:pPr>
              <w:rPr>
                <w:rFonts w:ascii="Calibri Light" w:hAnsi="Calibri Light" w:cs="Calibri Light"/>
                <w:sz w:val="21"/>
                <w:szCs w:val="21"/>
              </w:rPr>
            </w:pPr>
            <w:r w:rsidRPr="00E04FBB">
              <w:rPr>
                <w:rFonts w:ascii="Calibri Light" w:hAnsi="Calibri Light" w:cs="Calibri Light"/>
                <w:sz w:val="21"/>
                <w:szCs w:val="21"/>
              </w:rPr>
              <w:t>Two UTMB faculty members have been announced as recipients of UT System STARs Awards. The STARs Program provides funds for the purchase of equipment and renovation of facilities, as required to retain or recruit outstanding faculty in academic institutions. Congratulations to </w:t>
            </w:r>
            <w:proofErr w:type="spellStart"/>
            <w:r w:rsidRPr="00F213FD">
              <w:rPr>
                <w:rFonts w:ascii="Calibri Light" w:hAnsi="Calibri Light" w:cs="Calibri Light"/>
                <w:b/>
                <w:sz w:val="21"/>
                <w:szCs w:val="21"/>
              </w:rPr>
              <w:t>Yingzi</w:t>
            </w:r>
            <w:proofErr w:type="spellEnd"/>
            <w:r w:rsidRPr="00F213FD">
              <w:rPr>
                <w:rFonts w:ascii="Calibri Light" w:hAnsi="Calibri Light" w:cs="Calibri Light"/>
                <w:b/>
                <w:sz w:val="21"/>
                <w:szCs w:val="21"/>
              </w:rPr>
              <w:t xml:space="preserve"> Cong</w:t>
            </w:r>
            <w:r w:rsidRPr="00E04FBB">
              <w:rPr>
                <w:rFonts w:ascii="Calibri Light" w:hAnsi="Calibri Light" w:cs="Calibri Light"/>
                <w:sz w:val="21"/>
                <w:szCs w:val="21"/>
              </w:rPr>
              <w:t>, PhD, professor of Microbiology &amp; Immunology, and Pathology; and </w:t>
            </w:r>
            <w:r w:rsidRPr="00F213FD">
              <w:rPr>
                <w:rFonts w:ascii="Calibri Light" w:hAnsi="Calibri Light" w:cs="Calibri Light"/>
                <w:b/>
                <w:sz w:val="21"/>
                <w:szCs w:val="21"/>
              </w:rPr>
              <w:t>Lorraine S. Evangelista</w:t>
            </w:r>
            <w:r w:rsidRPr="00E04FBB">
              <w:rPr>
                <w:rFonts w:ascii="Calibri Light" w:hAnsi="Calibri Light" w:cs="Calibri Light"/>
                <w:sz w:val="21"/>
                <w:szCs w:val="21"/>
              </w:rPr>
              <w:t>, PhD, RN, CNS, FAHA, FAAN, who will join UTMB School of Nursing on July 1 as associate dean for nursing research and scholarship.</w:t>
            </w:r>
          </w:p>
          <w:p w14:paraId="50D27B9C" w14:textId="35DCE2FE" w:rsidR="006F4EE5" w:rsidRDefault="006F4EE5" w:rsidP="006F4EE5">
            <w:pPr>
              <w:rPr>
                <w:rFonts w:ascii="Calibri Light" w:hAnsi="Calibri Light" w:cs="Calibri Light"/>
                <w:sz w:val="21"/>
                <w:szCs w:val="21"/>
              </w:rPr>
            </w:pPr>
          </w:p>
          <w:p w14:paraId="26477EA0" w14:textId="1A92BD83" w:rsidR="00F213FD" w:rsidRPr="006F4EE5" w:rsidRDefault="00F213FD" w:rsidP="00F213FD">
            <w:pPr>
              <w:rPr>
                <w:rFonts w:asciiTheme="majorHAnsi" w:hAnsiTheme="majorHAnsi"/>
                <w:b/>
                <w:color w:val="FF0000"/>
              </w:rPr>
            </w:pPr>
            <w:r>
              <w:rPr>
                <w:rFonts w:asciiTheme="majorHAnsi" w:hAnsiTheme="majorHAnsi"/>
                <w:b/>
                <w:color w:val="FF0000"/>
              </w:rPr>
              <w:t>REMINDER</w:t>
            </w:r>
          </w:p>
          <w:p w14:paraId="1FD18A15" w14:textId="4A9700C9" w:rsidR="00F213FD" w:rsidRPr="00903FAD" w:rsidRDefault="00F213FD" w:rsidP="00F213FD">
            <w:pPr>
              <w:rPr>
                <w:rFonts w:asciiTheme="majorHAnsi" w:hAnsiTheme="majorHAnsi" w:cstheme="majorHAnsi"/>
              </w:rPr>
            </w:pPr>
            <w:r>
              <w:rPr>
                <w:rFonts w:asciiTheme="majorHAnsi" w:hAnsiTheme="majorHAnsi" w:cstheme="majorHAnsi"/>
                <w:b/>
                <w:bCs/>
              </w:rPr>
              <w:t>2019 Employee Service Day Ceremony</w:t>
            </w:r>
            <w:r w:rsidRPr="00903FAD">
              <w:rPr>
                <w:rFonts w:asciiTheme="majorHAnsi" w:hAnsiTheme="majorHAnsi" w:cstheme="majorHAnsi"/>
                <w:b/>
                <w:bCs/>
              </w:rPr>
              <w:t>:</w:t>
            </w:r>
            <w:r w:rsidRPr="00903FAD">
              <w:rPr>
                <w:rFonts w:asciiTheme="majorHAnsi" w:hAnsiTheme="majorHAnsi" w:cstheme="majorHAnsi"/>
              </w:rPr>
              <w:t xml:space="preserve"> </w:t>
            </w:r>
          </w:p>
          <w:p w14:paraId="6C449B35" w14:textId="77777777" w:rsidR="00F213FD" w:rsidRPr="00F213FD" w:rsidRDefault="00F213FD" w:rsidP="00F213FD">
            <w:pPr>
              <w:rPr>
                <w:rFonts w:ascii="Calibri Light" w:hAnsi="Calibri Light" w:cs="Calibri Light"/>
                <w:sz w:val="21"/>
                <w:szCs w:val="21"/>
              </w:rPr>
            </w:pPr>
            <w:r w:rsidRPr="00F213FD">
              <w:rPr>
                <w:rFonts w:ascii="Calibri Light" w:hAnsi="Calibri Light" w:cs="Calibri Light"/>
                <w:color w:val="000000"/>
                <w:sz w:val="21"/>
                <w:szCs w:val="21"/>
              </w:rPr>
              <w:t>All members of the UTMB community are invited to the 2019 Employee Service Day ceremony</w:t>
            </w:r>
            <w:r w:rsidRPr="00F213FD">
              <w:rPr>
                <w:rStyle w:val="apple-converted-space"/>
                <w:rFonts w:ascii="Calibri Light" w:hAnsi="Calibri Light" w:cs="Calibri Light"/>
                <w:color w:val="000000"/>
                <w:sz w:val="21"/>
                <w:szCs w:val="21"/>
              </w:rPr>
              <w:t> </w:t>
            </w:r>
            <w:r w:rsidRPr="00F213FD">
              <w:rPr>
                <w:rFonts w:ascii="Calibri Light" w:hAnsi="Calibri Light" w:cs="Calibri Light"/>
                <w:color w:val="000000"/>
                <w:sz w:val="21"/>
                <w:szCs w:val="21"/>
              </w:rPr>
              <w:t>on May 22 at noon in the Levin Hall Main Auditorium on the Galveston Campus. See</w:t>
            </w:r>
            <w:r w:rsidRPr="00F213FD">
              <w:rPr>
                <w:rStyle w:val="apple-converted-space"/>
                <w:rFonts w:ascii="Calibri Light" w:hAnsi="Calibri Light" w:cs="Calibri Light"/>
                <w:color w:val="000000"/>
                <w:sz w:val="21"/>
                <w:szCs w:val="21"/>
              </w:rPr>
              <w:t> </w:t>
            </w:r>
            <w:hyperlink r:id="rId14" w:history="1">
              <w:r w:rsidRPr="00F213FD">
                <w:rPr>
                  <w:rStyle w:val="Hyperlink"/>
                  <w:rFonts w:ascii="Calibri Light" w:hAnsi="Calibri Light" w:cs="Calibri Light"/>
                  <w:color w:val="EA2839"/>
                  <w:sz w:val="21"/>
                  <w:szCs w:val="21"/>
                </w:rPr>
                <w:t>https://hr.utmb.edu/tod/serviceday/</w:t>
              </w:r>
            </w:hyperlink>
            <w:r w:rsidRPr="00F213FD">
              <w:rPr>
                <w:rStyle w:val="apple-converted-space"/>
                <w:rFonts w:ascii="Calibri Light" w:hAnsi="Calibri Light" w:cs="Calibri Light"/>
                <w:color w:val="000000"/>
                <w:sz w:val="21"/>
                <w:szCs w:val="21"/>
              </w:rPr>
              <w:t> </w:t>
            </w:r>
            <w:r w:rsidRPr="00F213FD">
              <w:rPr>
                <w:rStyle w:val="Hyperlink"/>
                <w:rFonts w:ascii="Calibri Light" w:hAnsi="Calibri Light" w:cs="Calibri Light"/>
                <w:color w:val="000000"/>
                <w:sz w:val="21"/>
                <w:szCs w:val="21"/>
                <w:u w:val="none"/>
              </w:rPr>
              <w:t>for a complete list of honorees and remote viewing options.</w:t>
            </w:r>
          </w:p>
          <w:p w14:paraId="27AB1CB1" w14:textId="77777777" w:rsidR="00B911BE" w:rsidRDefault="00B911BE" w:rsidP="00B911BE">
            <w:pPr>
              <w:pStyle w:val="NoSpacing"/>
              <w:spacing w:line="253" w:lineRule="atLeast"/>
              <w:ind w:right="18"/>
              <w:rPr>
                <w:rFonts w:ascii="Calibri Light" w:hAnsi="Calibri Light" w:cs="Calibri Light"/>
                <w:color w:val="000000"/>
                <w:sz w:val="21"/>
                <w:szCs w:val="21"/>
              </w:rPr>
            </w:pPr>
          </w:p>
          <w:p w14:paraId="5986FB06" w14:textId="06568CCD" w:rsidR="00B911BE" w:rsidRPr="006F4EE5" w:rsidRDefault="00B911BE" w:rsidP="00B911BE">
            <w:pPr>
              <w:rPr>
                <w:rFonts w:asciiTheme="majorHAnsi" w:hAnsiTheme="majorHAnsi" w:cstheme="majorHAnsi"/>
                <w:b/>
                <w:bCs/>
              </w:rPr>
            </w:pPr>
            <w:r>
              <w:rPr>
                <w:rFonts w:asciiTheme="majorHAnsi" w:hAnsiTheme="majorHAnsi" w:cstheme="majorHAnsi"/>
                <w:b/>
                <w:bCs/>
              </w:rPr>
              <w:t xml:space="preserve">   </w:t>
            </w:r>
            <w:r>
              <w:rPr>
                <w:rFonts w:asciiTheme="majorHAnsi" w:hAnsiTheme="majorHAnsi"/>
                <w:noProof/>
                <w:sz w:val="20"/>
              </w:rPr>
              <w:drawing>
                <wp:anchor distT="0" distB="0" distL="114300" distR="114300" simplePos="0" relativeHeight="251763200" behindDoc="0" locked="0" layoutInCell="1" allowOverlap="1" wp14:anchorId="41645237" wp14:editId="40B2D53B">
                  <wp:simplePos x="0" y="0"/>
                  <wp:positionH relativeFrom="column">
                    <wp:posOffset>1270</wp:posOffset>
                  </wp:positionH>
                  <wp:positionV relativeFrom="paragraph">
                    <wp:posOffset>12700</wp:posOffset>
                  </wp:positionV>
                  <wp:extent cx="266700" cy="2273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rPr>
              <w:t xml:space="preserve">      </w:t>
            </w:r>
            <w:r w:rsidRPr="006F4EE5">
              <w:rPr>
                <w:rFonts w:asciiTheme="majorHAnsi" w:hAnsiTheme="majorHAnsi" w:cstheme="majorHAnsi"/>
                <w:b/>
                <w:bCs/>
              </w:rPr>
              <w:t>UTM</w:t>
            </w:r>
            <w:r>
              <w:rPr>
                <w:rFonts w:asciiTheme="majorHAnsi" w:hAnsiTheme="majorHAnsi" w:cstheme="majorHAnsi"/>
                <w:b/>
                <w:bCs/>
              </w:rPr>
              <w:t>B’s Epic System set for upgrade</w:t>
            </w:r>
            <w:r w:rsidRPr="006F4EE5">
              <w:rPr>
                <w:rFonts w:asciiTheme="majorHAnsi" w:hAnsiTheme="majorHAnsi" w:cstheme="majorHAnsi"/>
                <w:b/>
                <w:bCs/>
              </w:rPr>
              <w:t>:</w:t>
            </w:r>
          </w:p>
          <w:p w14:paraId="2A590C8B" w14:textId="77777777" w:rsidR="00B911BE" w:rsidRPr="00F213FD" w:rsidRDefault="00B911BE" w:rsidP="00B911BE">
            <w:pPr>
              <w:rPr>
                <w:rFonts w:ascii="Calibri Light" w:hAnsi="Calibri Light" w:cs="Calibri Light"/>
                <w:sz w:val="21"/>
                <w:szCs w:val="21"/>
              </w:rPr>
            </w:pPr>
            <w:r w:rsidRPr="00F213FD">
              <w:rPr>
                <w:rFonts w:ascii="Calibri Light" w:hAnsi="Calibri Light" w:cs="Calibri Light"/>
                <w:sz w:val="21"/>
                <w:szCs w:val="21"/>
              </w:rPr>
              <w:t>As part of UTMB Information Services’ continuous efforts to improve features and functionality for users, the UTMB Epic System will be upgraded on June 1. The system will be unavailable on June 1 from 10 a.m. until 4 p.m. During this timeframe, all Epic users must follow established downtime procedures. The Shadow Read Only (SRO) version of Epic will still be available. Information Services will share more details as the upgrade date approaches. In addition, the Epic 2019 Upgrade website will be launched soon and users are encouraged to visit and take full of advantage of the training information and videos that will be posted once it’s live.</w:t>
            </w:r>
          </w:p>
          <w:p w14:paraId="3542F189" w14:textId="77777777" w:rsidR="00B911BE" w:rsidRDefault="00B911BE" w:rsidP="00B911BE">
            <w:pPr>
              <w:rPr>
                <w:rFonts w:ascii="Calibri Light" w:hAnsi="Calibri Light" w:cs="Calibri Light"/>
                <w:sz w:val="21"/>
                <w:szCs w:val="21"/>
              </w:rPr>
            </w:pPr>
          </w:p>
          <w:p w14:paraId="6438E1B8" w14:textId="77777777" w:rsidR="00B911BE" w:rsidRDefault="00B911BE" w:rsidP="00B911BE">
            <w:pPr>
              <w:rPr>
                <w:rFonts w:ascii="Calibri Light" w:hAnsi="Calibri Light" w:cs="Calibri Light"/>
                <w:sz w:val="21"/>
                <w:szCs w:val="21"/>
              </w:rPr>
            </w:pPr>
          </w:p>
          <w:p w14:paraId="33D5B003" w14:textId="66CC70CB" w:rsidR="00EE15A8" w:rsidRPr="00483DE2" w:rsidRDefault="00EE15A8" w:rsidP="006F4EE5">
            <w:pPr>
              <w:rPr>
                <w:rFonts w:ascii="Calibri Light" w:hAnsi="Calibri Light" w:cs="Calibri Light"/>
                <w:color w:val="000000"/>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F11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83"/>
        </w:trPr>
        <w:tc>
          <w:tcPr>
            <w:tcW w:w="5153" w:type="dxa"/>
            <w:gridSpan w:val="3"/>
            <w:vMerge w:val="restart"/>
            <w:tcBorders>
              <w:top w:val="single" w:sz="8" w:space="0" w:color="auto"/>
              <w:left w:val="single" w:sz="8" w:space="0" w:color="auto"/>
              <w:right w:val="single" w:sz="4" w:space="0" w:color="auto"/>
            </w:tcBorders>
          </w:tcPr>
          <w:p w14:paraId="6C99351C" w14:textId="77777777" w:rsidR="006F4EE5" w:rsidRDefault="006F4EE5" w:rsidP="00BF2C60">
            <w:pPr>
              <w:pStyle w:val="NoSpacing"/>
              <w:spacing w:line="253" w:lineRule="atLeast"/>
              <w:ind w:right="18"/>
              <w:rPr>
                <w:rFonts w:ascii="Calibri Light" w:hAnsi="Calibri Light" w:cs="Calibri Light"/>
                <w:color w:val="000000"/>
                <w:sz w:val="21"/>
                <w:szCs w:val="21"/>
              </w:rPr>
            </w:pPr>
          </w:p>
          <w:p w14:paraId="397AB352" w14:textId="28420C76" w:rsidR="00053E9A" w:rsidRPr="006F4EE5" w:rsidRDefault="00053E9A" w:rsidP="00B911BE">
            <w:pPr>
              <w:pStyle w:val="NoSpacing"/>
              <w:spacing w:line="253" w:lineRule="atLeast"/>
              <w:ind w:right="18"/>
              <w:rPr>
                <w:rFonts w:ascii="Calibri Light"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3267BCD9" w14:textId="33CCF9F8" w:rsidR="00053E9A" w:rsidRDefault="00053E9A" w:rsidP="00F213FD">
            <w:pPr>
              <w:rPr>
                <w:rFonts w:ascii="Calibri Light" w:hAnsi="Calibri Light" w:cs="Calibri Light"/>
                <w:sz w:val="21"/>
                <w:szCs w:val="21"/>
              </w:rPr>
            </w:pPr>
          </w:p>
          <w:p w14:paraId="2310E2F4" w14:textId="77777777" w:rsidR="000F11EA" w:rsidRDefault="000F11EA" w:rsidP="00053E9A">
            <w:pPr>
              <w:rPr>
                <w:rFonts w:ascii="Calibri Light" w:hAnsi="Calibri Light" w:cs="Calibri Light"/>
                <w:sz w:val="21"/>
                <w:szCs w:val="21"/>
              </w:rPr>
            </w:pPr>
          </w:p>
          <w:p w14:paraId="6AD9A32B" w14:textId="77777777" w:rsidR="000F11EA" w:rsidRDefault="000F11EA" w:rsidP="00053E9A">
            <w:pPr>
              <w:rPr>
                <w:rFonts w:ascii="Calibri Light" w:hAnsi="Calibri Light" w:cs="Calibri Light"/>
                <w:sz w:val="21"/>
                <w:szCs w:val="21"/>
              </w:rPr>
            </w:pPr>
          </w:p>
          <w:p w14:paraId="028280AE" w14:textId="77777777" w:rsidR="000F11EA" w:rsidRDefault="000F11EA" w:rsidP="00053E9A">
            <w:pPr>
              <w:rPr>
                <w:rFonts w:ascii="Calibri Light" w:hAnsi="Calibri Light" w:cs="Calibri Light"/>
                <w:sz w:val="21"/>
                <w:szCs w:val="21"/>
              </w:rPr>
            </w:pPr>
          </w:p>
          <w:p w14:paraId="0AD9BCA4" w14:textId="77777777" w:rsidR="000F11EA" w:rsidRDefault="000F11EA" w:rsidP="00053E9A">
            <w:pPr>
              <w:rPr>
                <w:rFonts w:ascii="Calibri Light" w:hAnsi="Calibri Light" w:cs="Calibri Light"/>
                <w:sz w:val="21"/>
                <w:szCs w:val="21"/>
              </w:rPr>
            </w:pPr>
          </w:p>
          <w:p w14:paraId="0990CA00" w14:textId="77777777" w:rsidR="000F11EA" w:rsidRDefault="000F11EA" w:rsidP="00053E9A">
            <w:pPr>
              <w:rPr>
                <w:rFonts w:ascii="Calibri Light" w:hAnsi="Calibri Light" w:cs="Calibri Light"/>
                <w:sz w:val="21"/>
                <w:szCs w:val="21"/>
              </w:rPr>
            </w:pPr>
          </w:p>
          <w:p w14:paraId="723DD709" w14:textId="77777777" w:rsidR="000F11EA" w:rsidRDefault="000F11EA" w:rsidP="00053E9A">
            <w:pPr>
              <w:rPr>
                <w:rFonts w:ascii="Calibri Light" w:hAnsi="Calibri Light" w:cs="Calibri Light"/>
                <w:sz w:val="21"/>
                <w:szCs w:val="21"/>
              </w:rPr>
            </w:pPr>
          </w:p>
          <w:p w14:paraId="548C0F6D" w14:textId="77777777" w:rsidR="000F11EA" w:rsidRDefault="000F11EA" w:rsidP="00053E9A">
            <w:pPr>
              <w:rPr>
                <w:rFonts w:ascii="Calibri Light" w:hAnsi="Calibri Light" w:cs="Calibri Light"/>
                <w:sz w:val="21"/>
                <w:szCs w:val="21"/>
              </w:rPr>
            </w:pPr>
          </w:p>
          <w:p w14:paraId="456E80D5" w14:textId="77777777" w:rsidR="000F11EA" w:rsidRDefault="000F11EA" w:rsidP="00053E9A">
            <w:pPr>
              <w:rPr>
                <w:rFonts w:ascii="Calibri Light" w:hAnsi="Calibri Light" w:cs="Calibri Light"/>
                <w:sz w:val="21"/>
                <w:szCs w:val="21"/>
              </w:rPr>
            </w:pPr>
          </w:p>
          <w:p w14:paraId="36833668" w14:textId="77777777" w:rsidR="000F11EA" w:rsidRDefault="000F11EA" w:rsidP="00053E9A">
            <w:pPr>
              <w:rPr>
                <w:rFonts w:ascii="Calibri Light" w:hAnsi="Calibri Light" w:cs="Calibri Light"/>
                <w:sz w:val="21"/>
                <w:szCs w:val="21"/>
              </w:rPr>
            </w:pPr>
          </w:p>
          <w:p w14:paraId="21860D91" w14:textId="77777777" w:rsidR="000F11EA" w:rsidRDefault="000F11EA" w:rsidP="00053E9A">
            <w:pPr>
              <w:rPr>
                <w:rFonts w:ascii="Calibri Light" w:hAnsi="Calibri Light" w:cs="Calibri Light"/>
                <w:sz w:val="21"/>
                <w:szCs w:val="21"/>
              </w:rPr>
            </w:pPr>
          </w:p>
          <w:p w14:paraId="18380013" w14:textId="2EC33C82" w:rsidR="000F11EA" w:rsidRPr="00053E9A" w:rsidRDefault="000F11EA" w:rsidP="00053E9A">
            <w:pPr>
              <w:rPr>
                <w:rFonts w:ascii="Calibri Light" w:hAnsi="Calibri Light" w:cs="Calibri Light"/>
                <w:sz w:val="21"/>
                <w:szCs w:val="21"/>
              </w:rPr>
            </w:pPr>
          </w:p>
        </w:tc>
      </w:tr>
      <w:tr w:rsidR="00212AAF" w14:paraId="09FE0D10" w14:textId="77777777" w:rsidTr="005653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618D5FCB" w14:textId="7DBF256D" w:rsidR="00DA0D2D" w:rsidRPr="000F11EA" w:rsidRDefault="00212AAF" w:rsidP="00DA0D2D">
            <w:r>
              <w:rPr>
                <w:rFonts w:asciiTheme="majorHAnsi" w:hAnsiTheme="majorHAnsi"/>
                <w:b/>
                <w:color w:val="FF0000"/>
                <w:sz w:val="28"/>
              </w:rPr>
              <w:t>DID YOU KNOW?</w:t>
            </w:r>
            <w:r>
              <w:br/>
            </w:r>
            <w:r w:rsidR="000F11EA" w:rsidRPr="000F11EA">
              <w:rPr>
                <w:rFonts w:ascii="Calibri" w:hAnsi="Calibri"/>
                <w:sz w:val="21"/>
                <w:szCs w:val="21"/>
              </w:rPr>
              <w:t xml:space="preserve">This week, UTMB held a ribbon-cutting ceremony for its new Biocontainment Care Unit, a state-of-the-art facility to provide care for patients with high-containment pathogens such as Ebola. The unit, located on the Galveston Campus, has </w:t>
            </w:r>
            <w:r w:rsidR="000F11EA" w:rsidRPr="008170F9">
              <w:rPr>
                <w:rFonts w:ascii="Calibri" w:hAnsi="Calibri"/>
                <w:b/>
                <w:sz w:val="21"/>
                <w:szCs w:val="21"/>
              </w:rPr>
              <w:t>six</w:t>
            </w:r>
            <w:r w:rsidR="000F11EA" w:rsidRPr="000F11EA">
              <w:rPr>
                <w:rFonts w:ascii="Calibri" w:hAnsi="Calibri"/>
                <w:sz w:val="21"/>
                <w:szCs w:val="21"/>
              </w:rPr>
              <w:t xml:space="preserve"> specially outfitted hospital rooms segregated from the rest of the patient treatment areas that feature special ventilation systems to prevent any pathogens to escape via the airflow. UTMB is staffing the biocontainment unit with </w:t>
            </w:r>
            <w:r w:rsidR="000F11EA" w:rsidRPr="008170F9">
              <w:rPr>
                <w:rFonts w:ascii="Calibri" w:hAnsi="Calibri"/>
                <w:b/>
                <w:sz w:val="21"/>
                <w:szCs w:val="21"/>
              </w:rPr>
              <w:t>58</w:t>
            </w:r>
            <w:r w:rsidR="000F11EA" w:rsidRPr="000F11EA">
              <w:rPr>
                <w:rFonts w:ascii="Calibri" w:hAnsi="Calibri"/>
                <w:sz w:val="21"/>
                <w:szCs w:val="21"/>
              </w:rPr>
              <w:t xml:space="preserve"> handpicked health care workers who train quarterly and are on call to respond to an outbreak of a highly infectious disease, should one occur. Construction of the unit began in </w:t>
            </w:r>
            <w:r w:rsidR="000F11EA" w:rsidRPr="008170F9">
              <w:rPr>
                <w:rFonts w:ascii="Calibri" w:hAnsi="Calibri"/>
                <w:b/>
                <w:sz w:val="21"/>
                <w:szCs w:val="21"/>
              </w:rPr>
              <w:t>October 2017</w:t>
            </w:r>
            <w:r w:rsidR="000F11EA" w:rsidRPr="000F11EA">
              <w:rPr>
                <w:rFonts w:ascii="Calibri" w:hAnsi="Calibri"/>
                <w:sz w:val="21"/>
                <w:szCs w:val="21"/>
              </w:rPr>
              <w:t xml:space="preserve">, cost approximately </w:t>
            </w:r>
            <w:r w:rsidR="000F11EA" w:rsidRPr="008170F9">
              <w:rPr>
                <w:rFonts w:ascii="Calibri" w:hAnsi="Calibri"/>
                <w:b/>
                <w:sz w:val="21"/>
                <w:szCs w:val="21"/>
              </w:rPr>
              <w:t>$17 million</w:t>
            </w:r>
            <w:r w:rsidR="000F11EA" w:rsidRPr="000F11EA">
              <w:rPr>
                <w:rFonts w:ascii="Calibri" w:hAnsi="Calibri"/>
                <w:sz w:val="21"/>
                <w:szCs w:val="21"/>
              </w:rPr>
              <w:t xml:space="preserve"> and was funded by the U.S. Department of Health and Human Services, the Texas Department of State Health Services and UTMB.</w:t>
            </w:r>
          </w:p>
          <w:p w14:paraId="29F3D34D" w14:textId="16E4C605" w:rsidR="0048504F" w:rsidRPr="0048504F" w:rsidRDefault="0048504F" w:rsidP="00A70FCF">
            <w:pPr>
              <w:rPr>
                <w:rFonts w:ascii="Calibri" w:hAnsi="Calibri" w:cs="Calibri"/>
                <w:b/>
              </w:rPr>
            </w:pP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19"/>
      <w:footerReference w:type="first" r:id="rId20"/>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ECAFC" w14:textId="77777777" w:rsidR="00E65EEE" w:rsidRDefault="00E65EEE" w:rsidP="00874B86">
      <w:r>
        <w:separator/>
      </w:r>
    </w:p>
  </w:endnote>
  <w:endnote w:type="continuationSeparator" w:id="0">
    <w:p w14:paraId="08924FC2" w14:textId="77777777" w:rsidR="00E65EEE" w:rsidRDefault="00E65EEE"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C39CD" w14:textId="77777777" w:rsidR="00E65EEE" w:rsidRDefault="00E65EEE" w:rsidP="00874B86">
      <w:r>
        <w:separator/>
      </w:r>
    </w:p>
  </w:footnote>
  <w:footnote w:type="continuationSeparator" w:id="0">
    <w:p w14:paraId="218C3A45" w14:textId="77777777" w:rsidR="00E65EEE" w:rsidRDefault="00E65EEE"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163866">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8193"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3"/>
  </w:num>
  <w:num w:numId="5">
    <w:abstractNumId w:val="6"/>
  </w:num>
  <w:num w:numId="6">
    <w:abstractNumId w:val="10"/>
  </w:num>
  <w:num w:numId="7">
    <w:abstractNumId w:val="4"/>
  </w:num>
  <w:num w:numId="8">
    <w:abstractNumId w:val="7"/>
  </w:num>
  <w:num w:numId="9">
    <w:abstractNumId w:val="1"/>
  </w:num>
  <w:num w:numId="10">
    <w:abstractNumId w:val="2"/>
  </w:num>
  <w:num w:numId="11">
    <w:abstractNumId w:val="11"/>
  </w:num>
  <w:num w:numId="12">
    <w:abstractNumId w:val="8"/>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7BD"/>
    <w:rsid w:val="00033AC2"/>
    <w:rsid w:val="00035148"/>
    <w:rsid w:val="000421C8"/>
    <w:rsid w:val="00046B32"/>
    <w:rsid w:val="00046FAF"/>
    <w:rsid w:val="00053CF5"/>
    <w:rsid w:val="00053E9A"/>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97523"/>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11EA"/>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65AE"/>
    <w:rsid w:val="00151100"/>
    <w:rsid w:val="00153DDE"/>
    <w:rsid w:val="0016087C"/>
    <w:rsid w:val="00161A12"/>
    <w:rsid w:val="00166476"/>
    <w:rsid w:val="00167AFC"/>
    <w:rsid w:val="001767B8"/>
    <w:rsid w:val="001838A0"/>
    <w:rsid w:val="00183D7B"/>
    <w:rsid w:val="001849C7"/>
    <w:rsid w:val="00190040"/>
    <w:rsid w:val="00190F70"/>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5311"/>
    <w:rsid w:val="00420426"/>
    <w:rsid w:val="00423432"/>
    <w:rsid w:val="004236F0"/>
    <w:rsid w:val="004253A9"/>
    <w:rsid w:val="00427614"/>
    <w:rsid w:val="0042789B"/>
    <w:rsid w:val="00433851"/>
    <w:rsid w:val="004344E8"/>
    <w:rsid w:val="0043682F"/>
    <w:rsid w:val="004373C5"/>
    <w:rsid w:val="00443032"/>
    <w:rsid w:val="004442B2"/>
    <w:rsid w:val="00444D85"/>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4572"/>
    <w:rsid w:val="00516278"/>
    <w:rsid w:val="00516873"/>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7FE9"/>
    <w:rsid w:val="00610861"/>
    <w:rsid w:val="00613206"/>
    <w:rsid w:val="00615E49"/>
    <w:rsid w:val="006221D7"/>
    <w:rsid w:val="00623744"/>
    <w:rsid w:val="006435A0"/>
    <w:rsid w:val="0064541C"/>
    <w:rsid w:val="00652FB7"/>
    <w:rsid w:val="00655499"/>
    <w:rsid w:val="006609CA"/>
    <w:rsid w:val="00662EE7"/>
    <w:rsid w:val="00662FE8"/>
    <w:rsid w:val="006700CB"/>
    <w:rsid w:val="006764F6"/>
    <w:rsid w:val="006804EC"/>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7AAD"/>
    <w:rsid w:val="007579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0F9"/>
    <w:rsid w:val="00817D05"/>
    <w:rsid w:val="0082303B"/>
    <w:rsid w:val="0082346E"/>
    <w:rsid w:val="00824F3C"/>
    <w:rsid w:val="00825D37"/>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72C9"/>
    <w:rsid w:val="00B47774"/>
    <w:rsid w:val="00B5094E"/>
    <w:rsid w:val="00B5142B"/>
    <w:rsid w:val="00B568B4"/>
    <w:rsid w:val="00B57173"/>
    <w:rsid w:val="00B6331C"/>
    <w:rsid w:val="00B7091D"/>
    <w:rsid w:val="00B70F09"/>
    <w:rsid w:val="00B756E4"/>
    <w:rsid w:val="00B761DE"/>
    <w:rsid w:val="00B765E4"/>
    <w:rsid w:val="00B76E50"/>
    <w:rsid w:val="00B8641A"/>
    <w:rsid w:val="00B876FB"/>
    <w:rsid w:val="00B911BE"/>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BF54E5"/>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956"/>
    <w:rsid w:val="00E01EC3"/>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25F4"/>
    <w:rsid w:val="00E65EEE"/>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15A8"/>
    <w:rsid w:val="00EE173E"/>
    <w:rsid w:val="00EE26E9"/>
    <w:rsid w:val="00EE3904"/>
    <w:rsid w:val="00EE3938"/>
    <w:rsid w:val="00EE4C13"/>
    <w:rsid w:val="00EE5A56"/>
    <w:rsid w:val="00EE7B1F"/>
    <w:rsid w:val="00EF556C"/>
    <w:rsid w:val="00F00004"/>
    <w:rsid w:val="00F02797"/>
    <w:rsid w:val="00F0451E"/>
    <w:rsid w:val="00F0562E"/>
    <w:rsid w:val="00F060B5"/>
    <w:rsid w:val="00F106B3"/>
    <w:rsid w:val="00F11ACA"/>
    <w:rsid w:val="00F13FE9"/>
    <w:rsid w:val="00F20F49"/>
    <w:rsid w:val="00F213FD"/>
    <w:rsid w:val="00F21CCC"/>
    <w:rsid w:val="00F245FF"/>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3FD"/>
    <w:rPr>
      <w:rFonts w:ascii="Times New Roman" w:eastAsia="Times New Roman" w:hAnsi="Times New Roman" w:cs="Times New Roman"/>
    </w:rPr>
  </w:style>
  <w:style w:type="paragraph" w:styleId="Heading1">
    <w:name w:val="heading 1"/>
    <w:basedOn w:val="Normal"/>
    <w:link w:val="Heading1Char"/>
    <w:uiPriority w:val="9"/>
    <w:qFormat/>
    <w:rsid w:val="00F213F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Heading1Char">
    <w:name w:val="Heading 1 Char"/>
    <w:basedOn w:val="DefaultParagraphFont"/>
    <w:link w:val="Heading1"/>
    <w:uiPriority w:val="9"/>
    <w:rsid w:val="00F213F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88615772">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99057933">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6861329">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3484559">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3301543">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0064068">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hr.utmb.edu/tod/serviceda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3FF24-0BE5-46F1-92D1-43E09CC9D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504</Words>
  <Characters>2874</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2019-04-11T15:40:00Z</cp:lastPrinted>
  <dcterms:created xsi:type="dcterms:W3CDTF">2019-05-10T19:28:00Z</dcterms:created>
  <dcterms:modified xsi:type="dcterms:W3CDTF">2019-05-10T19:28:00Z</dcterms:modified>
</cp:coreProperties>
</file>