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12AD8" w:rsidP="00B14985">
                            <w:pPr>
                              <w:jc w:val="right"/>
                              <w:rPr>
                                <w:rFonts w:ascii="Calibri Light" w:hAnsi="Calibri Light"/>
                                <w:b/>
                                <w:color w:val="FF0000"/>
                                <w:sz w:val="20"/>
                              </w:rPr>
                            </w:pPr>
                            <w:hyperlink r:id="rId8"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65EEE" w:rsidP="00B14985">
                      <w:pPr>
                        <w:jc w:val="right"/>
                        <w:rPr>
                          <w:rFonts w:ascii="Calibri Light" w:hAnsi="Calibri Light"/>
                          <w:b/>
                          <w:color w:val="FF0000"/>
                          <w:sz w:val="20"/>
                        </w:rPr>
                      </w:pPr>
                      <w:hyperlink r:id="rId9"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6EDA5F2" w:rsidR="009C2829" w:rsidRPr="000257FB" w:rsidRDefault="00E021BC" w:rsidP="007073E8">
            <w:pPr>
              <w:pStyle w:val="Header"/>
              <w:jc w:val="center"/>
              <w:rPr>
                <w:rFonts w:asciiTheme="majorHAnsi" w:hAnsiTheme="majorHAnsi"/>
                <w:b/>
              </w:rPr>
            </w:pPr>
            <w:r>
              <w:rPr>
                <w:rFonts w:asciiTheme="majorHAnsi" w:hAnsiTheme="majorHAnsi"/>
                <w:b/>
                <w:sz w:val="22"/>
              </w:rPr>
              <w:t>May 30</w:t>
            </w:r>
            <w:r w:rsidR="00767FEA">
              <w:rPr>
                <w:rFonts w:asciiTheme="majorHAnsi" w:hAnsiTheme="majorHAnsi"/>
                <w:b/>
                <w:sz w:val="22"/>
              </w:rPr>
              <w:t>, 201</w:t>
            </w:r>
            <w:r w:rsidR="00E01EC3">
              <w:rPr>
                <w:rFonts w:asciiTheme="majorHAnsi" w:hAnsiTheme="majorHAnsi"/>
                <w:b/>
                <w:sz w:val="22"/>
              </w:rPr>
              <w:t>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5E603804" w14:textId="1AF71338" w:rsidR="00712AD8" w:rsidRPr="00433531" w:rsidRDefault="00712AD8" w:rsidP="00712AD8">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School of Medicine</w:t>
            </w:r>
          </w:p>
          <w:p w14:paraId="2C51DA94" w14:textId="77777777" w:rsidR="00712AD8" w:rsidRPr="00F7532E" w:rsidRDefault="00712AD8" w:rsidP="00712AD8">
            <w:pPr>
              <w:rPr>
                <w:rFonts w:ascii="Tahoma" w:hAnsi="Tahoma" w:cs="Tahoma"/>
                <w:sz w:val="16"/>
                <w:szCs w:val="16"/>
              </w:rPr>
            </w:pPr>
          </w:p>
          <w:p w14:paraId="37E30654" w14:textId="77777777" w:rsidR="00712AD8" w:rsidRDefault="00712AD8" w:rsidP="00712AD8">
            <w:pPr>
              <w:rPr>
                <w:rFonts w:ascii="Tahoma" w:hAnsi="Tahoma" w:cs="Tahoma"/>
                <w:sz w:val="20"/>
                <w:szCs w:val="20"/>
              </w:rPr>
            </w:pPr>
            <w:r>
              <w:rPr>
                <w:rFonts w:ascii="Tahoma" w:hAnsi="Tahoma" w:cs="Tahoma"/>
                <w:sz w:val="20"/>
                <w:szCs w:val="20"/>
              </w:rPr>
              <w:t xml:space="preserve">The School of Medicine MD program will be celebrating Commencement on Saturday, June 1, 2019 at 10am at the Moody Gardens Convention Center.  </w:t>
            </w:r>
          </w:p>
          <w:p w14:paraId="3124550B" w14:textId="77777777" w:rsidR="00712AD8" w:rsidRDefault="00712AD8" w:rsidP="00712AD8">
            <w:pPr>
              <w:rPr>
                <w:rFonts w:ascii="Tahoma" w:hAnsi="Tahoma" w:cs="Tahoma"/>
                <w:sz w:val="20"/>
                <w:szCs w:val="20"/>
              </w:rPr>
            </w:pPr>
            <w:bookmarkStart w:id="0" w:name="_GoBack"/>
            <w:bookmarkEnd w:id="0"/>
          </w:p>
          <w:p w14:paraId="5B3B3389" w14:textId="1B76A1A7" w:rsidR="00712AD8" w:rsidRPr="00F7532E" w:rsidRDefault="00712AD8" w:rsidP="00712AD8">
            <w:pPr>
              <w:rPr>
                <w:rFonts w:ascii="Tahoma" w:hAnsi="Tahoma" w:cs="Tahoma"/>
                <w:sz w:val="20"/>
                <w:szCs w:val="20"/>
              </w:rPr>
            </w:pPr>
            <w:r>
              <w:rPr>
                <w:rFonts w:ascii="Tahoma" w:hAnsi="Tahoma" w:cs="Tahoma"/>
                <w:sz w:val="20"/>
                <w:szCs w:val="20"/>
              </w:rPr>
              <w:t>Congratulations to all the graduates!  Also a special thank you to all who volunteered with the prep day on Friday as well as commencement day Saturday!  You are very much appreciated, we could not do this without you!</w:t>
            </w:r>
          </w:p>
          <w:p w14:paraId="62ED5B37" w14:textId="77777777" w:rsidR="00936B3A" w:rsidRPr="003F0266" w:rsidRDefault="00936B3A" w:rsidP="008B6179">
            <w:pPr>
              <w:rPr>
                <w:rFonts w:ascii="Calibri Light" w:hAnsi="Calibri Light"/>
                <w:noProof/>
                <w:sz w:val="20"/>
              </w:rPr>
            </w:pPr>
          </w:p>
        </w:tc>
        <w:tc>
          <w:tcPr>
            <w:tcW w:w="6120" w:type="dxa"/>
            <w:gridSpan w:val="2"/>
          </w:tcPr>
          <w:p w14:paraId="443F6254" w14:textId="77777777" w:rsidR="00FE74DF" w:rsidRDefault="00FE74DF" w:rsidP="00E021BC">
            <w:pPr>
              <w:rPr>
                <w:rFonts w:asciiTheme="majorHAnsi" w:hAnsiTheme="majorHAnsi" w:cstheme="majorHAnsi"/>
                <w:b/>
                <w:bCs/>
                <w:color w:val="000000"/>
              </w:rPr>
            </w:pPr>
          </w:p>
          <w:p w14:paraId="77D97BA8" w14:textId="0757896A" w:rsidR="00E021BC" w:rsidRPr="00E021BC" w:rsidRDefault="00E021BC" w:rsidP="00E021BC">
            <w:pPr>
              <w:rPr>
                <w:rStyle w:val="apple-converted-space"/>
                <w:rFonts w:asciiTheme="majorHAnsi" w:hAnsiTheme="majorHAnsi" w:cstheme="majorHAnsi"/>
                <w:color w:val="000000"/>
              </w:rPr>
            </w:pPr>
            <w:r w:rsidRPr="00E021BC">
              <w:rPr>
                <w:rFonts w:asciiTheme="majorHAnsi" w:hAnsiTheme="majorHAnsi" w:cstheme="majorHAnsi"/>
                <w:b/>
                <w:bCs/>
                <w:color w:val="000000"/>
              </w:rPr>
              <w:t>Urgent care clinic in League City expands hours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2698D07E" w14:textId="72296ACD" w:rsidR="00E021BC" w:rsidRPr="00E021BC" w:rsidRDefault="00E021BC" w:rsidP="00E021BC">
            <w:pPr>
              <w:rPr>
                <w:rFonts w:ascii="Calibri Light" w:hAnsi="Calibri Light" w:cs="Calibri Light"/>
                <w:sz w:val="21"/>
                <w:szCs w:val="21"/>
              </w:rPr>
            </w:pPr>
            <w:r w:rsidRPr="00E021BC">
              <w:rPr>
                <w:rFonts w:ascii="Calibri Light" w:hAnsi="Calibri Light" w:cs="Calibri Light"/>
                <w:sz w:val="21"/>
                <w:szCs w:val="21"/>
              </w:rPr>
              <w:t>Beginning June 3, UTMB Health’s Urgent Care Clinic at the League City Campus will be open 10 a.m. to 10 p.m., seven days a week. The clinic’s address is 2240 Gulf Freeway South in League City (at the Clinics entrance), and it recently moved to the 2nd floor, suite 2.401. For more information, visit utmbhealth.com/urgent</w:t>
            </w:r>
            <w:r>
              <w:rPr>
                <w:rFonts w:ascii="Calibri Light" w:hAnsi="Calibri Light" w:cs="Calibri Light"/>
                <w:sz w:val="21"/>
                <w:szCs w:val="21"/>
              </w:rPr>
              <w:t xml:space="preserve"> </w:t>
            </w:r>
            <w:r w:rsidRPr="00E021BC">
              <w:rPr>
                <w:rFonts w:ascii="Calibri Light" w:hAnsi="Calibri Light" w:cs="Calibri Light"/>
                <w:sz w:val="21"/>
                <w:szCs w:val="21"/>
              </w:rPr>
              <w:t>care or call the clinic at (832) 505-1234.</w:t>
            </w:r>
          </w:p>
          <w:p w14:paraId="17A4BA45" w14:textId="77777777" w:rsidR="006F4EE5" w:rsidRPr="006F4EE5" w:rsidRDefault="006F4EE5" w:rsidP="006F4EE5">
            <w:pPr>
              <w:rPr>
                <w:rFonts w:ascii="Calibri Light" w:hAnsi="Calibri Light" w:cs="Calibri Light"/>
                <w:b/>
                <w:bCs/>
                <w:color w:val="000000"/>
                <w:sz w:val="21"/>
                <w:szCs w:val="21"/>
              </w:rPr>
            </w:pPr>
          </w:p>
          <w:p w14:paraId="4F3C0825" w14:textId="77777777" w:rsidR="00E021BC" w:rsidRPr="00E021BC" w:rsidRDefault="00E021BC" w:rsidP="00E021BC">
            <w:pPr>
              <w:rPr>
                <w:rFonts w:asciiTheme="majorHAnsi" w:hAnsiTheme="majorHAnsi" w:cstheme="majorHAnsi"/>
                <w:color w:val="000000"/>
                <w:sz w:val="22"/>
                <w:szCs w:val="22"/>
              </w:rPr>
            </w:pPr>
            <w:r w:rsidRPr="00E021BC">
              <w:rPr>
                <w:rFonts w:asciiTheme="majorHAnsi" w:hAnsiTheme="majorHAnsi" w:cstheme="majorHAnsi"/>
                <w:b/>
                <w:bCs/>
                <w:color w:val="FF0000"/>
                <w:sz w:val="22"/>
                <w:szCs w:val="22"/>
              </w:rPr>
              <w:t>GALVESTON CAMPUS</w:t>
            </w:r>
          </w:p>
          <w:p w14:paraId="6DFEB628" w14:textId="77777777" w:rsidR="00E021BC" w:rsidRPr="00E021BC" w:rsidRDefault="00E021BC" w:rsidP="00E021BC">
            <w:pPr>
              <w:rPr>
                <w:rStyle w:val="apple-converted-space"/>
                <w:rFonts w:asciiTheme="majorHAnsi" w:hAnsiTheme="majorHAnsi" w:cstheme="majorHAnsi"/>
                <w:color w:val="000000"/>
              </w:rPr>
            </w:pPr>
            <w:r w:rsidRPr="00E021BC">
              <w:rPr>
                <w:rFonts w:asciiTheme="majorHAnsi" w:hAnsiTheme="majorHAnsi" w:cstheme="majorHAnsi"/>
                <w:b/>
                <w:bCs/>
                <w:color w:val="000000"/>
              </w:rPr>
              <w:t>Relocation reminder for the UTMB Parking Office</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4D1155AC" w14:textId="0BD6779E" w:rsidR="00E021BC" w:rsidRPr="00E021BC" w:rsidRDefault="00E021BC" w:rsidP="00E021BC">
            <w:pPr>
              <w:rPr>
                <w:rFonts w:ascii="Calibri Light" w:hAnsi="Calibri Light" w:cs="Calibri Light"/>
                <w:sz w:val="21"/>
                <w:szCs w:val="21"/>
                <w:shd w:val="clear" w:color="auto" w:fill="FF6600"/>
              </w:rPr>
            </w:pPr>
            <w:r w:rsidRPr="00E021BC">
              <w:rPr>
                <w:rFonts w:ascii="Calibri Light" w:hAnsi="Calibri Light" w:cs="Calibri Light"/>
                <w:sz w:val="21"/>
                <w:szCs w:val="21"/>
              </w:rPr>
              <w:t>The UTMB Parking Office on the Galveston Campus has relocated to the UTMB Campus Store in the Moody Medical Library Building. The Parking Office is open Monday through Friday from 7:30 a.m. to 5:30 p.m. For questions, please contact the UTMB Parking Office at (409) 266-7275 (6-PARK) or </w:t>
            </w:r>
            <w:hyperlink r:id="rId13" w:history="1">
              <w:r w:rsidRPr="00E021BC">
                <w:rPr>
                  <w:rStyle w:val="Hyperlink"/>
                  <w:rFonts w:ascii="Calibri Light" w:hAnsi="Calibri Light" w:cs="Calibri Light"/>
                  <w:sz w:val="21"/>
                  <w:szCs w:val="21"/>
                </w:rPr>
                <w:t>parking@utmb.edu</w:t>
              </w:r>
            </w:hyperlink>
            <w:r w:rsidRPr="00E021BC">
              <w:rPr>
                <w:rFonts w:ascii="Calibri Light" w:hAnsi="Calibri Light" w:cs="Calibri Light"/>
                <w:sz w:val="21"/>
                <w:szCs w:val="21"/>
              </w:rPr>
              <w:t>.</w:t>
            </w:r>
          </w:p>
          <w:p w14:paraId="50D27B9C" w14:textId="35DCE2FE" w:rsidR="006F4EE5" w:rsidRDefault="006F4EE5" w:rsidP="006F4EE5">
            <w:pPr>
              <w:rPr>
                <w:rFonts w:ascii="Calibri Light" w:hAnsi="Calibri Light" w:cs="Calibri Light"/>
                <w:sz w:val="21"/>
                <w:szCs w:val="21"/>
              </w:rPr>
            </w:pPr>
          </w:p>
          <w:p w14:paraId="32E72C7C" w14:textId="77777777" w:rsidR="00E021BC" w:rsidRPr="00E021BC" w:rsidRDefault="00E021BC" w:rsidP="00E021BC">
            <w:pPr>
              <w:rPr>
                <w:rFonts w:asciiTheme="majorHAnsi" w:hAnsiTheme="majorHAnsi" w:cstheme="majorHAnsi"/>
                <w:color w:val="000000"/>
                <w:sz w:val="22"/>
                <w:szCs w:val="22"/>
              </w:rPr>
            </w:pPr>
            <w:r w:rsidRPr="00E021BC">
              <w:rPr>
                <w:rFonts w:asciiTheme="majorHAnsi" w:hAnsiTheme="majorHAnsi" w:cstheme="majorHAnsi"/>
                <w:b/>
                <w:bCs/>
                <w:color w:val="FF0000"/>
                <w:sz w:val="22"/>
                <w:szCs w:val="22"/>
              </w:rPr>
              <w:t>REMINDER</w:t>
            </w:r>
          </w:p>
          <w:p w14:paraId="006D39D7" w14:textId="77777777" w:rsidR="00E021BC" w:rsidRPr="00E021BC" w:rsidRDefault="00E021BC" w:rsidP="00E021BC">
            <w:pPr>
              <w:rPr>
                <w:rStyle w:val="apple-converted-space"/>
                <w:rFonts w:asciiTheme="majorHAnsi" w:hAnsiTheme="majorHAnsi" w:cstheme="majorHAnsi"/>
                <w:color w:val="000000"/>
              </w:rPr>
            </w:pPr>
            <w:r w:rsidRPr="00E021BC">
              <w:rPr>
                <w:rFonts w:asciiTheme="majorHAnsi" w:hAnsiTheme="majorHAnsi" w:cstheme="majorHAnsi"/>
                <w:b/>
                <w:bCs/>
                <w:color w:val="000000"/>
              </w:rPr>
              <w:t>UTMB’s Epic System upgrade set for June 1:</w:t>
            </w:r>
            <w:r w:rsidRPr="00E021BC">
              <w:rPr>
                <w:rStyle w:val="apple-converted-space"/>
                <w:rFonts w:asciiTheme="majorHAnsi" w:hAnsiTheme="majorHAnsi" w:cstheme="majorHAnsi"/>
                <w:color w:val="000000"/>
              </w:rPr>
              <w:t> </w:t>
            </w:r>
          </w:p>
          <w:p w14:paraId="69A25468" w14:textId="79605A18" w:rsidR="00E021BC" w:rsidRPr="00E021BC" w:rsidRDefault="00E021BC" w:rsidP="00E021BC">
            <w:pPr>
              <w:rPr>
                <w:rFonts w:ascii="Calibri Light" w:hAnsi="Calibri Light" w:cs="Calibri Light"/>
                <w:color w:val="000000"/>
                <w:sz w:val="21"/>
                <w:szCs w:val="21"/>
              </w:rPr>
            </w:pPr>
            <w:r w:rsidRPr="00E021BC">
              <w:rPr>
                <w:rFonts w:ascii="Calibri Light" w:hAnsi="Calibri Light" w:cs="Calibri Light"/>
                <w:color w:val="000000"/>
                <w:sz w:val="21"/>
                <w:szCs w:val="21"/>
              </w:rPr>
              <w:t>Continue to prepare yourself for the UTMB Epic System upgrade on June 1. The 2018</w:t>
            </w:r>
            <w:r w:rsidRPr="00E021BC">
              <w:rPr>
                <w:rStyle w:val="apple-converted-space"/>
                <w:rFonts w:ascii="Calibri Light" w:hAnsi="Calibri Light" w:cs="Calibri Light"/>
                <w:color w:val="000000"/>
                <w:sz w:val="21"/>
                <w:szCs w:val="21"/>
              </w:rPr>
              <w:t> </w:t>
            </w:r>
            <w:hyperlink r:id="rId14" w:history="1">
              <w:r w:rsidRPr="00E021BC">
                <w:rPr>
                  <w:rStyle w:val="Hyperlink"/>
                  <w:rFonts w:ascii="Calibri Light" w:hAnsi="Calibri Light" w:cs="Calibri Light"/>
                  <w:color w:val="954F72"/>
                  <w:sz w:val="21"/>
                  <w:szCs w:val="21"/>
                </w:rPr>
                <w:t>Epic Upgrade Website</w:t>
              </w:r>
            </w:hyperlink>
            <w:r w:rsidRPr="00E021BC">
              <w:rPr>
                <w:rStyle w:val="apple-converted-space"/>
                <w:rFonts w:ascii="Calibri Light" w:hAnsi="Calibri Light" w:cs="Calibri Light"/>
                <w:color w:val="000000"/>
                <w:sz w:val="21"/>
                <w:szCs w:val="21"/>
              </w:rPr>
              <w:t xml:space="preserve"> (</w:t>
            </w:r>
            <w:hyperlink r:id="rId15" w:history="1">
              <w:r w:rsidRPr="00E021BC">
                <w:rPr>
                  <w:rStyle w:val="Hyperlink"/>
                  <w:rFonts w:ascii="Calibri Light" w:hAnsi="Calibri Light" w:cs="Calibri Light"/>
                  <w:sz w:val="21"/>
                  <w:szCs w:val="21"/>
                </w:rPr>
                <w:t>http://intranet.utmb.edu/emr/epic-2018-upgrade/overview</w:t>
              </w:r>
            </w:hyperlink>
            <w:r w:rsidRPr="00E021BC">
              <w:rPr>
                <w:rStyle w:val="apple-converted-space"/>
                <w:rFonts w:ascii="Calibri Light" w:hAnsi="Calibri Light" w:cs="Calibri Light"/>
                <w:color w:val="000000"/>
                <w:sz w:val="21"/>
                <w:szCs w:val="21"/>
              </w:rPr>
              <w:t xml:space="preserve">) </w:t>
            </w:r>
            <w:r w:rsidRPr="00E021BC">
              <w:rPr>
                <w:rFonts w:ascii="Calibri Light" w:hAnsi="Calibri Light" w:cs="Calibri Light"/>
                <w:color w:val="000000"/>
                <w:sz w:val="21"/>
                <w:szCs w:val="21"/>
              </w:rPr>
              <w:t>is your home base for all information related to the upgrade. We’ve posted and you’ve watch several videos more than 850 times and viewed the Epic Upgrade website material more than 700 times. It’s not too late to learn about the new look and feel of your Epic system. And don’t forget to access the Epic Playground to view and practice all the new features. Instructions are located on the Upgrade website.</w:t>
            </w:r>
          </w:p>
          <w:p w14:paraId="3E92578E" w14:textId="4D92ADE4" w:rsidR="006F4EE5" w:rsidRDefault="006F4EE5" w:rsidP="006F4EE5">
            <w:pPr>
              <w:rPr>
                <w:rFonts w:asciiTheme="majorHAnsi" w:hAnsiTheme="majorHAnsi" w:cstheme="majorHAnsi"/>
                <w:b/>
                <w:bCs/>
                <w:color w:val="000000"/>
              </w:rPr>
            </w:pPr>
          </w:p>
          <w:p w14:paraId="2D7A7787" w14:textId="77777777" w:rsidR="00483DE2" w:rsidRDefault="00483DE2" w:rsidP="006F4EE5">
            <w:pPr>
              <w:rPr>
                <w:rFonts w:ascii="Calibri Light" w:hAnsi="Calibri Light" w:cs="Calibri Light"/>
                <w:color w:val="000000"/>
                <w:sz w:val="21"/>
                <w:szCs w:val="21"/>
              </w:rPr>
            </w:pPr>
          </w:p>
          <w:p w14:paraId="45F6F0BE" w14:textId="77777777" w:rsidR="006F4EE5" w:rsidRDefault="006F4EE5" w:rsidP="006F4EE5">
            <w:pPr>
              <w:rPr>
                <w:rFonts w:ascii="Calibri Light" w:hAnsi="Calibri Light" w:cs="Calibri Light"/>
                <w:color w:val="000000"/>
                <w:sz w:val="21"/>
                <w:szCs w:val="21"/>
              </w:rPr>
            </w:pPr>
          </w:p>
          <w:p w14:paraId="6713851D" w14:textId="77777777" w:rsidR="006F4EE5" w:rsidRDefault="006F4EE5" w:rsidP="006F4EE5">
            <w:pPr>
              <w:rPr>
                <w:rFonts w:ascii="Calibri Light" w:hAnsi="Calibri Light" w:cs="Calibri Light"/>
                <w:color w:val="000000"/>
                <w:sz w:val="21"/>
                <w:szCs w:val="21"/>
              </w:rPr>
            </w:pPr>
          </w:p>
          <w:p w14:paraId="136FA757" w14:textId="77777777" w:rsidR="006F4EE5" w:rsidRDefault="006F4EE5" w:rsidP="006F4EE5">
            <w:pPr>
              <w:rPr>
                <w:rFonts w:ascii="Calibri Light" w:hAnsi="Calibri Light" w:cs="Calibri Light"/>
                <w:color w:val="000000"/>
                <w:sz w:val="21"/>
                <w:szCs w:val="21"/>
              </w:rPr>
            </w:pPr>
          </w:p>
          <w:p w14:paraId="0EEE44FF" w14:textId="77777777" w:rsidR="006F4EE5" w:rsidRDefault="006F4EE5" w:rsidP="006F4EE5">
            <w:pPr>
              <w:rPr>
                <w:rFonts w:ascii="Calibri Light" w:hAnsi="Calibri Light" w:cs="Calibri Light"/>
                <w:color w:val="000000"/>
                <w:sz w:val="21"/>
                <w:szCs w:val="21"/>
              </w:rPr>
            </w:pPr>
          </w:p>
          <w:p w14:paraId="66EFE316" w14:textId="77777777" w:rsidR="006F4EE5" w:rsidRDefault="006F4EE5" w:rsidP="006F4EE5">
            <w:pPr>
              <w:rPr>
                <w:rFonts w:ascii="Calibri Light" w:hAnsi="Calibri Light" w:cs="Calibri Light"/>
                <w:color w:val="000000"/>
                <w:sz w:val="21"/>
                <w:szCs w:val="21"/>
              </w:rPr>
            </w:pPr>
          </w:p>
          <w:p w14:paraId="23553C91" w14:textId="77777777" w:rsidR="006F4EE5" w:rsidRDefault="006F4EE5" w:rsidP="006F4EE5">
            <w:pPr>
              <w:rPr>
                <w:rFonts w:ascii="Calibri Light" w:hAnsi="Calibri Light" w:cs="Calibri Light"/>
                <w:color w:val="000000"/>
                <w:sz w:val="21"/>
                <w:szCs w:val="21"/>
              </w:rPr>
            </w:pPr>
          </w:p>
          <w:p w14:paraId="02547984" w14:textId="77777777" w:rsidR="006F4EE5" w:rsidRDefault="006F4EE5" w:rsidP="006F4EE5">
            <w:pPr>
              <w:rPr>
                <w:rFonts w:ascii="Calibri Light" w:hAnsi="Calibri Light" w:cs="Calibri Light"/>
                <w:color w:val="000000"/>
                <w:sz w:val="21"/>
                <w:szCs w:val="21"/>
              </w:rPr>
            </w:pPr>
          </w:p>
          <w:p w14:paraId="33D5B003" w14:textId="66CC70CB" w:rsidR="00EE15A8" w:rsidRPr="00483DE2" w:rsidRDefault="00EE15A8" w:rsidP="006F4EE5">
            <w:pPr>
              <w:rPr>
                <w:rFonts w:ascii="Calibri Light" w:hAnsi="Calibri Light" w:cs="Calibri Light"/>
                <w:color w:val="000000"/>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F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3"/>
        </w:trPr>
        <w:tc>
          <w:tcPr>
            <w:tcW w:w="5153" w:type="dxa"/>
            <w:gridSpan w:val="3"/>
            <w:vMerge w:val="restart"/>
            <w:tcBorders>
              <w:top w:val="single" w:sz="8" w:space="0" w:color="auto"/>
              <w:left w:val="single" w:sz="8" w:space="0" w:color="auto"/>
              <w:right w:val="single" w:sz="4" w:space="0" w:color="auto"/>
            </w:tcBorders>
          </w:tcPr>
          <w:p w14:paraId="7C9F902B" w14:textId="4F91A43C" w:rsidR="006F4EE5" w:rsidRDefault="00747B16" w:rsidP="006F4EE5">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1152" behindDoc="0" locked="0" layoutInCell="1" allowOverlap="1" wp14:anchorId="4669E595" wp14:editId="08D43DA6">
                  <wp:simplePos x="0" y="0"/>
                  <wp:positionH relativeFrom="column">
                    <wp:posOffset>12700</wp:posOffset>
                  </wp:positionH>
                  <wp:positionV relativeFrom="paragraph">
                    <wp:posOffset>116205</wp:posOffset>
                  </wp:positionV>
                  <wp:extent cx="257175" cy="25146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0F25DFEB" w14:textId="6A55F3FA" w:rsidR="00747B16" w:rsidRPr="00747B16" w:rsidRDefault="00747B16" w:rsidP="00747B16">
            <w:pPr>
              <w:rPr>
                <w:rFonts w:asciiTheme="majorHAnsi" w:hAnsiTheme="majorHAnsi" w:cstheme="majorHAnsi"/>
                <w:b/>
                <w:bCs/>
              </w:rPr>
            </w:pPr>
            <w:r>
              <w:rPr>
                <w:rFonts w:asciiTheme="majorHAnsi" w:hAnsiTheme="majorHAnsi" w:cstheme="majorHAnsi"/>
                <w:b/>
                <w:bCs/>
              </w:rPr>
              <w:t xml:space="preserve">         CMC—</w:t>
            </w:r>
            <w:r w:rsidR="00FE74DF">
              <w:rPr>
                <w:rFonts w:asciiTheme="majorHAnsi" w:hAnsiTheme="majorHAnsi" w:cstheme="majorHAnsi"/>
                <w:b/>
                <w:bCs/>
              </w:rPr>
              <w:t>Emergency Classification and A</w:t>
            </w:r>
            <w:r w:rsidRPr="00413814">
              <w:rPr>
                <w:rFonts w:asciiTheme="majorHAnsi" w:hAnsiTheme="majorHAnsi" w:cstheme="majorHAnsi"/>
                <w:b/>
                <w:bCs/>
              </w:rPr>
              <w:t xml:space="preserve">cknowledgement </w:t>
            </w:r>
            <w:r w:rsidR="00FE74DF">
              <w:rPr>
                <w:rFonts w:asciiTheme="majorHAnsi" w:hAnsiTheme="majorHAnsi" w:cstheme="majorHAnsi"/>
                <w:b/>
                <w:bCs/>
              </w:rPr>
              <w:t>F</w:t>
            </w:r>
            <w:r w:rsidRPr="00413814">
              <w:rPr>
                <w:rFonts w:asciiTheme="majorHAnsi" w:hAnsiTheme="majorHAnsi" w:cstheme="majorHAnsi"/>
                <w:b/>
                <w:bCs/>
              </w:rPr>
              <w:t>orm due May 31</w:t>
            </w:r>
            <w:r w:rsidRPr="00413814">
              <w:rPr>
                <w:rFonts w:asciiTheme="majorHAnsi" w:hAnsiTheme="majorHAnsi" w:cstheme="majorHAnsi"/>
              </w:rPr>
              <w:t xml:space="preserve">: </w:t>
            </w:r>
          </w:p>
          <w:p w14:paraId="3B0BF6EA" w14:textId="74215C1C" w:rsidR="00747B16" w:rsidRPr="00413814" w:rsidRDefault="00FE74DF" w:rsidP="00747B16">
            <w:pPr>
              <w:rPr>
                <w:rFonts w:ascii="Calibri Light" w:hAnsi="Calibri Light" w:cs="Calibri Light"/>
                <w:sz w:val="21"/>
                <w:szCs w:val="21"/>
              </w:rPr>
            </w:pPr>
            <w:r>
              <w:rPr>
                <w:rFonts w:ascii="Calibri Light" w:hAnsi="Calibri Light" w:cs="Calibri Light"/>
                <w:sz w:val="21"/>
                <w:szCs w:val="21"/>
              </w:rPr>
              <w:t xml:space="preserve">The annual Emergency Classification and </w:t>
            </w:r>
            <w:r w:rsidR="00747B16" w:rsidRPr="00413814">
              <w:rPr>
                <w:rFonts w:ascii="Calibri Light" w:hAnsi="Calibri Light" w:cs="Calibri Light"/>
                <w:sz w:val="21"/>
                <w:szCs w:val="21"/>
              </w:rPr>
              <w:t xml:space="preserve">Acknowledgement </w:t>
            </w:r>
            <w:r>
              <w:rPr>
                <w:rFonts w:ascii="Calibri Light" w:hAnsi="Calibri Light" w:cs="Calibri Light"/>
                <w:sz w:val="21"/>
                <w:szCs w:val="21"/>
              </w:rPr>
              <w:t>Form</w:t>
            </w:r>
            <w:r w:rsidR="00747B16" w:rsidRPr="00413814">
              <w:rPr>
                <w:rFonts w:ascii="Calibri Light" w:hAnsi="Calibri Light" w:cs="Calibri Light"/>
                <w:sz w:val="21"/>
                <w:szCs w:val="21"/>
              </w:rPr>
              <w:t xml:space="preserve"> is due by May 31. Please ensure that all CMC employees complete these.</w:t>
            </w:r>
          </w:p>
          <w:p w14:paraId="550C3FDB" w14:textId="77777777" w:rsidR="00747B16" w:rsidRPr="00413814" w:rsidRDefault="00747B16" w:rsidP="00747B16">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43699782" wp14:editId="519F7133">
                  <wp:simplePos x="0" y="0"/>
                  <wp:positionH relativeFrom="column">
                    <wp:posOffset>29845</wp:posOffset>
                  </wp:positionH>
                  <wp:positionV relativeFrom="paragraph">
                    <wp:posOffset>89535</wp:posOffset>
                  </wp:positionV>
                  <wp:extent cx="257175" cy="25146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51FA8E06" w14:textId="28051DC8" w:rsidR="00747B16" w:rsidRPr="00747B16" w:rsidRDefault="00747B16" w:rsidP="00747B16">
            <w:pPr>
              <w:rPr>
                <w:rFonts w:asciiTheme="majorHAnsi" w:hAnsiTheme="majorHAnsi" w:cstheme="majorHAnsi"/>
                <w:b/>
                <w:bCs/>
              </w:rPr>
            </w:pPr>
            <w:r>
              <w:rPr>
                <w:rFonts w:asciiTheme="majorHAnsi" w:hAnsiTheme="majorHAnsi" w:cstheme="majorHAnsi"/>
                <w:b/>
                <w:bCs/>
              </w:rPr>
              <w:t xml:space="preserve">         CMC—</w:t>
            </w:r>
            <w:r w:rsidRPr="00413814">
              <w:rPr>
                <w:rFonts w:asciiTheme="majorHAnsi" w:hAnsiTheme="majorHAnsi" w:cstheme="majorHAnsi"/>
                <w:b/>
                <w:bCs/>
              </w:rPr>
              <w:t>Check website for next week’s Town Hall and SPIN ceremony meetings:</w:t>
            </w:r>
            <w:r w:rsidRPr="00413814">
              <w:rPr>
                <w:rFonts w:asciiTheme="majorHAnsi" w:hAnsiTheme="majorHAnsi" w:cstheme="majorHAnsi"/>
              </w:rPr>
              <w:t xml:space="preserve"> </w:t>
            </w:r>
          </w:p>
          <w:p w14:paraId="14275160" w14:textId="77777777" w:rsidR="00747B16" w:rsidRPr="00413814" w:rsidRDefault="00747B16" w:rsidP="00747B16">
            <w:pPr>
              <w:rPr>
                <w:rFonts w:ascii="Calibri Light" w:hAnsi="Calibri Light" w:cs="Calibri Light"/>
                <w:sz w:val="21"/>
                <w:szCs w:val="21"/>
              </w:rPr>
            </w:pPr>
            <w:r w:rsidRPr="00413814">
              <w:rPr>
                <w:rFonts w:ascii="Calibri Light" w:hAnsi="Calibri Light" w:cs="Calibri Light"/>
                <w:sz w:val="21"/>
                <w:szCs w:val="21"/>
              </w:rPr>
              <w:t>Town Hall and SPIN ceremony meetings are scheduled for next week. Please see the CMC website for the schedule of events in your areas.</w:t>
            </w:r>
          </w:p>
          <w:p w14:paraId="6B2C2801" w14:textId="77777777" w:rsidR="006F4EE5" w:rsidRPr="006F4EE5" w:rsidRDefault="006F4EE5" w:rsidP="006F4EE5">
            <w:pPr>
              <w:autoSpaceDE w:val="0"/>
              <w:autoSpaceDN w:val="0"/>
              <w:rPr>
                <w:rFonts w:ascii="Calibri Light" w:hAnsi="Calibri Light" w:cs="Calibri Light"/>
                <w:sz w:val="21"/>
                <w:szCs w:val="21"/>
              </w:rPr>
            </w:pPr>
          </w:p>
          <w:p w14:paraId="6C99351C" w14:textId="77777777" w:rsidR="006F4EE5" w:rsidRDefault="006F4EE5" w:rsidP="00BF2C60">
            <w:pPr>
              <w:pStyle w:val="NoSpacing"/>
              <w:spacing w:line="253" w:lineRule="atLeast"/>
              <w:ind w:right="18"/>
              <w:rPr>
                <w:rFonts w:ascii="Calibri Light" w:hAnsi="Calibri Light" w:cs="Calibri Light"/>
                <w:color w:val="000000"/>
                <w:sz w:val="21"/>
                <w:szCs w:val="21"/>
              </w:rPr>
            </w:pPr>
          </w:p>
          <w:p w14:paraId="69FC79E3" w14:textId="0A419BAA" w:rsidR="00252891" w:rsidRDefault="00252891" w:rsidP="00BF2C60">
            <w:pPr>
              <w:pStyle w:val="NoSpacing"/>
              <w:spacing w:line="253" w:lineRule="atLeast"/>
              <w:ind w:right="18"/>
              <w:rPr>
                <w:rFonts w:ascii="Calibri Light" w:hAnsi="Calibri Light" w:cs="Calibri Light"/>
                <w:color w:val="000000"/>
                <w:sz w:val="21"/>
                <w:szCs w:val="21"/>
              </w:rPr>
            </w:pPr>
          </w:p>
          <w:p w14:paraId="152D977E" w14:textId="77777777" w:rsidR="00903FAD" w:rsidRPr="006F4EE5" w:rsidRDefault="00903FAD" w:rsidP="006F4EE5">
            <w:pPr>
              <w:rPr>
                <w:rFonts w:ascii="Calibri Light" w:hAnsi="Calibri Light" w:cs="Calibri Light"/>
                <w:sz w:val="21"/>
                <w:szCs w:val="21"/>
              </w:rPr>
            </w:pPr>
          </w:p>
          <w:p w14:paraId="397AB352" w14:textId="31759E10" w:rsidR="004F0697" w:rsidRPr="006F4EE5" w:rsidRDefault="006F4EE5" w:rsidP="00252891">
            <w:pPr>
              <w:rPr>
                <w:rFonts w:ascii="Calibri Light" w:hAnsi="Calibri Light" w:cs="Calibri Light"/>
                <w:sz w:val="21"/>
                <w:szCs w:val="21"/>
              </w:rPr>
            </w:pPr>
            <w:r w:rsidRPr="006F4EE5">
              <w:rPr>
                <w:rFonts w:ascii="Calibri Light" w:hAnsi="Calibri Light" w:cs="Calibri Light"/>
                <w:sz w:val="21"/>
                <w:szCs w:val="21"/>
              </w:rPr>
              <w:t xml:space="preserve"> </w:t>
            </w:r>
          </w:p>
        </w:tc>
        <w:tc>
          <w:tcPr>
            <w:tcW w:w="6120" w:type="dxa"/>
            <w:gridSpan w:val="2"/>
            <w:tcBorders>
              <w:left w:val="single" w:sz="4" w:space="0" w:color="auto"/>
              <w:right w:val="single" w:sz="8" w:space="0" w:color="auto"/>
            </w:tcBorders>
            <w:shd w:val="clear" w:color="auto" w:fill="FFFFFF" w:themeFill="background1"/>
          </w:tcPr>
          <w:p w14:paraId="67C90DC8" w14:textId="46FDDFAA" w:rsidR="006F4EE5" w:rsidRDefault="006F4EE5" w:rsidP="006F4EE5">
            <w:pPr>
              <w:rPr>
                <w:rFonts w:asciiTheme="majorHAnsi" w:hAnsiTheme="majorHAnsi" w:cstheme="majorHAnsi"/>
                <w:b/>
                <w:bCs/>
              </w:rPr>
            </w:pPr>
          </w:p>
          <w:p w14:paraId="3E22FF32" w14:textId="11FD8C59" w:rsidR="006F4EE5" w:rsidRDefault="006F4EE5" w:rsidP="00E021BC">
            <w:pPr>
              <w:rPr>
                <w:rFonts w:asciiTheme="majorHAnsi" w:hAnsiTheme="majorHAnsi"/>
                <w:b/>
                <w:color w:val="FF0000"/>
              </w:rPr>
            </w:pPr>
            <w:r>
              <w:rPr>
                <w:rFonts w:asciiTheme="majorHAnsi" w:hAnsiTheme="majorHAnsi" w:cstheme="majorHAnsi"/>
                <w:b/>
                <w:bCs/>
              </w:rPr>
              <w:t xml:space="preserve">         </w:t>
            </w:r>
          </w:p>
          <w:p w14:paraId="204CE683" w14:textId="7CBF15AD" w:rsidR="006F4EE5" w:rsidRDefault="006F4EE5" w:rsidP="006F4EE5">
            <w:pPr>
              <w:rPr>
                <w:rFonts w:asciiTheme="majorHAnsi" w:hAnsiTheme="majorHAnsi"/>
                <w:b/>
                <w:color w:val="FF0000"/>
              </w:rPr>
            </w:pPr>
          </w:p>
          <w:p w14:paraId="18380013" w14:textId="763C9F16" w:rsidR="006C7056" w:rsidRPr="006C7056" w:rsidRDefault="006C7056" w:rsidP="00E021BC"/>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641CF4BD" w14:textId="77777777" w:rsidR="00E021BC" w:rsidRDefault="00212AAF" w:rsidP="00E021BC">
            <w:pPr>
              <w:rPr>
                <w:rFonts w:ascii="Arial" w:hAnsi="Arial" w:cs="Arial"/>
                <w:color w:val="000000"/>
              </w:rPr>
            </w:pPr>
            <w:r>
              <w:rPr>
                <w:rFonts w:asciiTheme="majorHAnsi" w:hAnsiTheme="majorHAnsi"/>
                <w:b/>
                <w:color w:val="FF0000"/>
                <w:sz w:val="28"/>
              </w:rPr>
              <w:t>DID YOU KNOW?</w:t>
            </w:r>
            <w:r>
              <w:br/>
            </w:r>
            <w:r w:rsidR="00E021BC" w:rsidRPr="00E021BC">
              <w:rPr>
                <w:rFonts w:ascii="Calibri Light" w:hAnsi="Calibri Light" w:cs="Calibri Light"/>
                <w:color w:val="000000"/>
                <w:sz w:val="21"/>
                <w:szCs w:val="21"/>
              </w:rPr>
              <w:t>Want to keep up with the latest research developments at UTMB? You can find UTMB news releases on a variety of topics, including research on treating fibromyalgia pain and a newly approved valve that offers hope for COPD patients, in the UTMB Newsroom. The Newsroom also includes News Highlights for the week, a collection of feature articles, columns written by UTMB experts and a video archive. You can check out the UTMB Newsroom at</w:t>
            </w:r>
            <w:r w:rsidR="00E021BC" w:rsidRPr="00E021BC">
              <w:rPr>
                <w:rStyle w:val="apple-converted-space"/>
                <w:rFonts w:ascii="Calibri Light" w:hAnsi="Calibri Light" w:cs="Calibri Light"/>
                <w:color w:val="000000"/>
                <w:sz w:val="21"/>
                <w:szCs w:val="21"/>
              </w:rPr>
              <w:t> </w:t>
            </w:r>
            <w:hyperlink r:id="rId20" w:history="1">
              <w:r w:rsidR="00E021BC" w:rsidRPr="00E021BC">
                <w:rPr>
                  <w:rStyle w:val="Hyperlink"/>
                  <w:rFonts w:ascii="Calibri Light" w:hAnsi="Calibri Light" w:cs="Calibri Light"/>
                  <w:color w:val="954F72"/>
                  <w:sz w:val="21"/>
                  <w:szCs w:val="21"/>
                </w:rPr>
                <w:t>https://www.utmb.edu/newsroom/</w:t>
              </w:r>
            </w:hyperlink>
            <w:r w:rsidR="00E021BC" w:rsidRPr="00E021BC">
              <w:rPr>
                <w:rFonts w:ascii="Calibri Light" w:hAnsi="Calibri Light" w:cs="Calibri Light"/>
                <w:color w:val="000000"/>
                <w:sz w:val="21"/>
                <w:szCs w:val="21"/>
              </w:rPr>
              <w:t>.</w:t>
            </w:r>
          </w:p>
          <w:p w14:paraId="29F3D34D" w14:textId="4D69EDE3" w:rsidR="0048504F" w:rsidRPr="0048504F" w:rsidRDefault="0048504F" w:rsidP="00A70FCF">
            <w:pPr>
              <w:rPr>
                <w:rFonts w:ascii="Calibri" w:hAnsi="Calibri" w:cs="Calibri"/>
                <w:b/>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80E1" w14:textId="77777777" w:rsidR="00250CB9" w:rsidRDefault="00250CB9" w:rsidP="00874B86">
      <w:r>
        <w:separator/>
      </w:r>
    </w:p>
  </w:endnote>
  <w:endnote w:type="continuationSeparator" w:id="0">
    <w:p w14:paraId="2059B230" w14:textId="77777777" w:rsidR="00250CB9" w:rsidRDefault="00250CB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D174" w14:textId="77777777" w:rsidR="00250CB9" w:rsidRDefault="00250CB9" w:rsidP="00874B86">
      <w:r>
        <w:separator/>
      </w:r>
    </w:p>
  </w:footnote>
  <w:footnote w:type="continuationSeparator" w:id="0">
    <w:p w14:paraId="2F8313D2" w14:textId="77777777" w:rsidR="00250CB9" w:rsidRDefault="00250CB9"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712AD8">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6"/>
  </w:num>
  <w:num w:numId="6">
    <w:abstractNumId w:val="10"/>
  </w:num>
  <w:num w:numId="7">
    <w:abstractNumId w:val="4"/>
  </w:num>
  <w:num w:numId="8">
    <w:abstractNumId w:val="7"/>
  </w:num>
  <w:num w:numId="9">
    <w:abstractNumId w:val="1"/>
  </w:num>
  <w:num w:numId="10">
    <w:abstractNumId w:val="2"/>
  </w:num>
  <w:num w:numId="11">
    <w:abstractNumId w:val="11"/>
  </w:num>
  <w:num w:numId="12">
    <w:abstractNumId w:val="8"/>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97523"/>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2AD8"/>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47B16"/>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25F4"/>
    <w:rsid w:val="00E65EEE"/>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parking@utmb.ed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utmb.edu/newsro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ranet.utmb.edu/emr/epic-2018-upgrade/overview"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intranet.utmb.edu/emr/epic-2018-upgrade/overview"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45B9-866C-4F74-9585-69BF7AC6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2019-04-11T15:40:00Z</cp:lastPrinted>
  <dcterms:created xsi:type="dcterms:W3CDTF">2019-05-31T17:53:00Z</dcterms:created>
  <dcterms:modified xsi:type="dcterms:W3CDTF">2019-05-31T17:53:00Z</dcterms:modified>
</cp:coreProperties>
</file>