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0257FB">
      <w:pPr>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C46906" w:rsidRPr="00C175F9" w:rsidRDefault="00EF3B1A" w:rsidP="00B14985">
                            <w:pPr>
                              <w:jc w:val="right"/>
                              <w:rPr>
                                <w:rFonts w:ascii="Calibri Light" w:hAnsi="Calibri Light"/>
                                <w:b/>
                                <w:color w:val="FF0000"/>
                                <w:sz w:val="20"/>
                              </w:rPr>
                            </w:pPr>
                            <w:hyperlink r:id="rId8" w:history="1">
                              <w:r w:rsidR="00C46906"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C46906" w:rsidRPr="00C175F9" w:rsidRDefault="00EF3B1A" w:rsidP="00B14985">
                      <w:pPr>
                        <w:jc w:val="right"/>
                        <w:rPr>
                          <w:rFonts w:ascii="Calibri Light" w:hAnsi="Calibri Light"/>
                          <w:b/>
                          <w:color w:val="FF0000"/>
                          <w:sz w:val="20"/>
                        </w:rPr>
                      </w:pPr>
                      <w:hyperlink r:id="rId9" w:history="1">
                        <w:r w:rsidR="00C46906"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09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40"/>
        <w:gridCol w:w="3780"/>
        <w:gridCol w:w="2183"/>
      </w:tblGrid>
      <w:tr w:rsidR="009C2829" w14:paraId="05EB0486" w14:textId="77777777" w:rsidTr="00B4699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183" w:type="dxa"/>
            <w:vAlign w:val="center"/>
          </w:tcPr>
          <w:p w14:paraId="690F2AD4" w14:textId="0F8EBF6D" w:rsidR="009C2829" w:rsidRPr="000257FB" w:rsidRDefault="007514FD" w:rsidP="005A3FB9">
            <w:pPr>
              <w:pStyle w:val="Header"/>
              <w:jc w:val="center"/>
              <w:rPr>
                <w:rFonts w:asciiTheme="majorHAnsi" w:hAnsiTheme="majorHAnsi"/>
                <w:b/>
              </w:rPr>
            </w:pPr>
            <w:r>
              <w:rPr>
                <w:rFonts w:asciiTheme="majorHAnsi" w:hAnsiTheme="majorHAnsi"/>
                <w:b/>
                <w:sz w:val="22"/>
              </w:rPr>
              <w:t>June 27</w:t>
            </w:r>
            <w:r w:rsidR="009C2829">
              <w:rPr>
                <w:rFonts w:asciiTheme="majorHAnsi" w:hAnsiTheme="majorHAnsi"/>
                <w:b/>
                <w:sz w:val="22"/>
              </w:rPr>
              <w:t>, 201</w:t>
            </w:r>
            <w:r>
              <w:rPr>
                <w:rFonts w:asciiTheme="majorHAnsi" w:hAnsiTheme="majorHAnsi"/>
                <w:b/>
                <w:sz w:val="22"/>
              </w:rPr>
              <w:t>9</w:t>
            </w:r>
          </w:p>
        </w:tc>
      </w:tr>
      <w:tr w:rsidR="009C2829" w:rsidRPr="00B14985" w14:paraId="2DD4D865"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30"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63"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30" w:type="dxa"/>
            <w:gridSpan w:val="3"/>
            <w:shd w:val="clear" w:color="auto" w:fill="D9D9D9" w:themeFill="background1" w:themeFillShade="D9"/>
          </w:tcPr>
          <w:p w14:paraId="743F73E6" w14:textId="77777777" w:rsidR="00593E69" w:rsidRDefault="00593E69" w:rsidP="00593E69">
            <w:pPr>
              <w:rPr>
                <w:rStyle w:val="Hyperlink"/>
                <w:rFonts w:ascii="Tahoma" w:hAnsi="Tahoma" w:cs="Tahoma"/>
                <w:b/>
                <w:color w:val="984806" w:themeColor="accent6" w:themeShade="80"/>
                <w:sz w:val="20"/>
                <w:szCs w:val="20"/>
              </w:rPr>
            </w:pPr>
            <w:hyperlink r:id="rId13" w:history="1">
              <w:r w:rsidRPr="00433531">
                <w:rPr>
                  <w:rStyle w:val="Hyperlink"/>
                  <w:rFonts w:ascii="Tahoma" w:hAnsi="Tahoma" w:cs="Tahoma"/>
                  <w:b/>
                  <w:color w:val="984806" w:themeColor="accent6" w:themeShade="80"/>
                  <w:sz w:val="20"/>
                  <w:szCs w:val="20"/>
                </w:rPr>
                <w:t xml:space="preserve">Office of </w:t>
              </w:r>
              <w:r>
                <w:rPr>
                  <w:rStyle w:val="Hyperlink"/>
                  <w:rFonts w:ascii="Tahoma" w:hAnsi="Tahoma" w:cs="Tahoma"/>
                  <w:b/>
                  <w:color w:val="984806" w:themeColor="accent6" w:themeShade="80"/>
                  <w:sz w:val="20"/>
                  <w:szCs w:val="20"/>
                </w:rPr>
                <w:t>Educational Development</w:t>
              </w:r>
            </w:hyperlink>
          </w:p>
          <w:p w14:paraId="5280DA83" w14:textId="77777777" w:rsidR="00593E69" w:rsidRPr="00593E69" w:rsidRDefault="00593E69" w:rsidP="00593E69">
            <w:pPr>
              <w:rPr>
                <w:rFonts w:ascii="Calibri" w:eastAsia="Calibri" w:hAnsi="Calibri"/>
                <w:sz w:val="16"/>
                <w:szCs w:val="16"/>
              </w:rPr>
            </w:pPr>
          </w:p>
          <w:p w14:paraId="344BC27C" w14:textId="77777777" w:rsidR="00593E69" w:rsidRPr="00593E69" w:rsidRDefault="00593E69" w:rsidP="00593E69">
            <w:pPr>
              <w:jc w:val="center"/>
              <w:rPr>
                <w:rFonts w:ascii="Calibri" w:eastAsia="Calibri" w:hAnsi="Calibri"/>
                <w:sz w:val="22"/>
                <w:szCs w:val="22"/>
              </w:rPr>
            </w:pPr>
            <w:r w:rsidRPr="00593E69">
              <w:rPr>
                <w:rFonts w:ascii="Calibri" w:eastAsia="Calibri" w:hAnsi="Calibri"/>
                <w:noProof/>
                <w:sz w:val="22"/>
                <w:szCs w:val="22"/>
              </w:rPr>
              <w:drawing>
                <wp:inline distT="0" distB="0" distL="0" distR="0" wp14:anchorId="072DE3CC" wp14:editId="0688C4FB">
                  <wp:extent cx="2362200" cy="1152525"/>
                  <wp:effectExtent l="0" t="0" r="0" b="9525"/>
                  <wp:docPr id="1" name="Picture 1" descr="cid:image004.jpg@01D52CF7.061E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52CF7.061E220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362200" cy="1152525"/>
                          </a:xfrm>
                          <a:prstGeom prst="rect">
                            <a:avLst/>
                          </a:prstGeom>
                          <a:noFill/>
                          <a:ln>
                            <a:noFill/>
                          </a:ln>
                        </pic:spPr>
                      </pic:pic>
                    </a:graphicData>
                  </a:graphic>
                </wp:inline>
              </w:drawing>
            </w:r>
          </w:p>
          <w:p w14:paraId="5970E24A" w14:textId="77777777" w:rsidR="00593E69" w:rsidRDefault="00593E69" w:rsidP="00593E69">
            <w:pPr>
              <w:rPr>
                <w:rFonts w:ascii="Calibri" w:eastAsia="Calibri" w:hAnsi="Calibri"/>
                <w:sz w:val="22"/>
                <w:szCs w:val="22"/>
              </w:rPr>
            </w:pPr>
            <w:r w:rsidRPr="00593E69">
              <w:rPr>
                <w:rFonts w:ascii="Calibri" w:eastAsia="Calibri" w:hAnsi="Calibri"/>
                <w:sz w:val="22"/>
                <w:szCs w:val="22"/>
              </w:rPr>
              <w:t>OED is thrilled to announce 2 Senior Medical Educators joining the team:</w:t>
            </w:r>
          </w:p>
          <w:p w14:paraId="3D359719" w14:textId="77777777" w:rsidR="00593E69" w:rsidRPr="00593E69" w:rsidRDefault="00593E69" w:rsidP="00593E69">
            <w:pPr>
              <w:rPr>
                <w:rFonts w:ascii="Calibri" w:eastAsia="Calibri" w:hAnsi="Calibri"/>
                <w:sz w:val="16"/>
                <w:szCs w:val="16"/>
              </w:rPr>
            </w:pPr>
          </w:p>
          <w:p w14:paraId="5AA62984" w14:textId="77777777" w:rsidR="00593E69" w:rsidRPr="00593E69" w:rsidRDefault="00593E69" w:rsidP="00593E69">
            <w:pPr>
              <w:jc w:val="center"/>
              <w:rPr>
                <w:rFonts w:ascii="Calibri" w:eastAsia="Calibri" w:hAnsi="Calibri"/>
                <w:sz w:val="22"/>
                <w:szCs w:val="22"/>
              </w:rPr>
            </w:pPr>
            <w:r w:rsidRPr="00593E69">
              <w:rPr>
                <w:rFonts w:ascii="Calibri" w:eastAsia="Calibri" w:hAnsi="Calibri"/>
                <w:sz w:val="22"/>
                <w:szCs w:val="22"/>
              </w:rPr>
              <w:t>Dr. Holly West</w:t>
            </w:r>
          </w:p>
          <w:p w14:paraId="339397BA" w14:textId="77777777" w:rsidR="00593E69" w:rsidRDefault="00593E69" w:rsidP="00593E69">
            <w:pPr>
              <w:jc w:val="center"/>
              <w:rPr>
                <w:rFonts w:ascii="Calibri" w:eastAsia="Calibri" w:hAnsi="Calibri"/>
                <w:sz w:val="22"/>
                <w:szCs w:val="22"/>
              </w:rPr>
            </w:pPr>
            <w:r w:rsidRPr="00593E69">
              <w:rPr>
                <w:rFonts w:ascii="Calibri" w:eastAsia="Calibri" w:hAnsi="Calibri"/>
                <w:sz w:val="22"/>
                <w:szCs w:val="22"/>
              </w:rPr>
              <w:t>Dr. Kathleen Everling</w:t>
            </w:r>
          </w:p>
          <w:p w14:paraId="2F41F70D" w14:textId="77777777" w:rsidR="00593E69" w:rsidRPr="00593E69" w:rsidRDefault="00593E69" w:rsidP="00593E69">
            <w:pPr>
              <w:jc w:val="center"/>
              <w:rPr>
                <w:rFonts w:ascii="Calibri" w:eastAsia="Calibri" w:hAnsi="Calibri"/>
                <w:sz w:val="16"/>
                <w:szCs w:val="16"/>
              </w:rPr>
            </w:pPr>
          </w:p>
          <w:p w14:paraId="40308E31" w14:textId="77777777" w:rsidR="00593E69" w:rsidRPr="00593E69" w:rsidRDefault="00593E69" w:rsidP="00593E69">
            <w:pPr>
              <w:rPr>
                <w:rFonts w:ascii="Calibri" w:eastAsia="Calibri" w:hAnsi="Calibri"/>
                <w:sz w:val="22"/>
                <w:szCs w:val="22"/>
              </w:rPr>
            </w:pPr>
            <w:r w:rsidRPr="00593E69">
              <w:rPr>
                <w:rFonts w:ascii="Calibri" w:eastAsia="Calibri" w:hAnsi="Calibri"/>
                <w:sz w:val="22"/>
                <w:szCs w:val="22"/>
              </w:rPr>
              <w:t>There will be treats in the OED workroom Wednesday morning – please come by to welcome our new team members as your schedule allows.</w:t>
            </w:r>
          </w:p>
          <w:p w14:paraId="21CBBC8D" w14:textId="77777777" w:rsidR="00593E69" w:rsidRPr="00593E69" w:rsidRDefault="00593E69" w:rsidP="00593E69">
            <w:pPr>
              <w:rPr>
                <w:rFonts w:ascii="Calibri" w:eastAsia="Calibri" w:hAnsi="Calibri"/>
                <w:sz w:val="22"/>
                <w:szCs w:val="22"/>
              </w:rPr>
            </w:pPr>
          </w:p>
          <w:p w14:paraId="4521F965" w14:textId="77777777" w:rsidR="00593E69" w:rsidRPr="00593E69" w:rsidRDefault="00593E69" w:rsidP="00593E69">
            <w:pPr>
              <w:rPr>
                <w:rFonts w:ascii="Calibri" w:eastAsia="Calibri" w:hAnsi="Calibri"/>
                <w:b/>
                <w:sz w:val="22"/>
                <w:szCs w:val="22"/>
              </w:rPr>
            </w:pPr>
            <w:r w:rsidRPr="00593E69">
              <w:rPr>
                <w:rFonts w:ascii="Calibri" w:eastAsia="Calibri" w:hAnsi="Calibri"/>
                <w:b/>
                <w:sz w:val="22"/>
                <w:szCs w:val="22"/>
              </w:rPr>
              <w:t xml:space="preserve">Teaching </w:t>
            </w:r>
            <w:r w:rsidRPr="00593E69">
              <w:rPr>
                <w:rFonts w:ascii="Calibri" w:eastAsia="Calibri" w:hAnsi="Calibri"/>
                <w:b/>
                <w:sz w:val="22"/>
                <w:szCs w:val="22"/>
              </w:rPr>
              <w:t>S</w:t>
            </w:r>
            <w:r w:rsidRPr="00593E69">
              <w:rPr>
                <w:rFonts w:ascii="Calibri" w:eastAsia="Calibri" w:hAnsi="Calibri"/>
                <w:b/>
                <w:sz w:val="22"/>
                <w:szCs w:val="22"/>
              </w:rPr>
              <w:t xml:space="preserve">kills </w:t>
            </w:r>
          </w:p>
          <w:p w14:paraId="37DF28D2" w14:textId="3BFB5648" w:rsidR="00593E69" w:rsidRPr="00593E69" w:rsidRDefault="00593E69" w:rsidP="00593E69">
            <w:pPr>
              <w:rPr>
                <w:rFonts w:ascii="Calibri" w:eastAsia="Calibri" w:hAnsi="Calibri"/>
                <w:sz w:val="22"/>
                <w:szCs w:val="22"/>
              </w:rPr>
            </w:pPr>
            <w:r w:rsidRPr="00593E69">
              <w:rPr>
                <w:rFonts w:ascii="Calibri" w:eastAsia="Calibri" w:hAnsi="Calibri"/>
                <w:sz w:val="22"/>
                <w:szCs w:val="22"/>
              </w:rPr>
              <w:t>Preparing a Poster Presentation</w:t>
            </w:r>
            <w:r>
              <w:rPr>
                <w:rFonts w:ascii="Calibri" w:eastAsia="Calibri" w:hAnsi="Calibri"/>
                <w:sz w:val="22"/>
                <w:szCs w:val="22"/>
              </w:rPr>
              <w:t xml:space="preserve"> - M</w:t>
            </w:r>
            <w:r w:rsidRPr="00593E69">
              <w:rPr>
                <w:rFonts w:ascii="Calibri" w:eastAsia="Calibri" w:hAnsi="Calibri"/>
                <w:sz w:val="22"/>
                <w:szCs w:val="22"/>
              </w:rPr>
              <w:t>onday, July</w:t>
            </w:r>
            <w:r>
              <w:rPr>
                <w:rFonts w:ascii="Calibri" w:eastAsia="Calibri" w:hAnsi="Calibri"/>
                <w:sz w:val="22"/>
                <w:szCs w:val="22"/>
              </w:rPr>
              <w:t xml:space="preserve"> </w:t>
            </w:r>
            <w:r w:rsidRPr="00593E69">
              <w:rPr>
                <w:rFonts w:ascii="Calibri" w:eastAsia="Calibri" w:hAnsi="Calibri"/>
                <w:sz w:val="22"/>
                <w:szCs w:val="22"/>
              </w:rPr>
              <w:t>1</w:t>
            </w:r>
            <w:r w:rsidRPr="00593E69">
              <w:rPr>
                <w:rFonts w:ascii="Calibri" w:eastAsia="Calibri" w:hAnsi="Calibri"/>
                <w:sz w:val="22"/>
                <w:szCs w:val="22"/>
                <w:vertAlign w:val="superscript"/>
              </w:rPr>
              <w:t>st</w:t>
            </w:r>
            <w:r>
              <w:rPr>
                <w:rFonts w:ascii="Calibri" w:eastAsia="Calibri" w:hAnsi="Calibri"/>
                <w:sz w:val="22"/>
                <w:szCs w:val="22"/>
              </w:rPr>
              <w:t xml:space="preserve"> </w:t>
            </w:r>
            <w:r w:rsidRPr="00593E69">
              <w:rPr>
                <w:rFonts w:ascii="Calibri" w:eastAsia="Calibri" w:hAnsi="Calibri"/>
                <w:sz w:val="22"/>
                <w:szCs w:val="22"/>
              </w:rPr>
              <w:t>at</w:t>
            </w:r>
            <w:r>
              <w:rPr>
                <w:rFonts w:ascii="Calibri" w:eastAsia="Calibri" w:hAnsi="Calibri"/>
                <w:sz w:val="22"/>
                <w:szCs w:val="22"/>
              </w:rPr>
              <w:t xml:space="preserve"> </w:t>
            </w:r>
            <w:r w:rsidRPr="00593E69">
              <w:rPr>
                <w:rFonts w:ascii="Calibri" w:eastAsia="Calibri" w:hAnsi="Calibri"/>
                <w:sz w:val="22"/>
                <w:szCs w:val="22"/>
              </w:rPr>
              <w:t>4pm and Tuesday, July</w:t>
            </w:r>
            <w:r>
              <w:rPr>
                <w:rFonts w:ascii="Calibri" w:eastAsia="Calibri" w:hAnsi="Calibri"/>
                <w:sz w:val="22"/>
                <w:szCs w:val="22"/>
              </w:rPr>
              <w:t xml:space="preserve"> </w:t>
            </w:r>
            <w:r w:rsidRPr="00593E69">
              <w:rPr>
                <w:rFonts w:ascii="Calibri" w:eastAsia="Calibri" w:hAnsi="Calibri"/>
                <w:sz w:val="22"/>
                <w:szCs w:val="22"/>
              </w:rPr>
              <w:t>2</w:t>
            </w:r>
            <w:r w:rsidRPr="00593E69">
              <w:rPr>
                <w:rFonts w:ascii="Calibri" w:eastAsia="Calibri" w:hAnsi="Calibri"/>
                <w:sz w:val="22"/>
                <w:szCs w:val="22"/>
                <w:vertAlign w:val="superscript"/>
              </w:rPr>
              <w:t>nd</w:t>
            </w:r>
            <w:r>
              <w:rPr>
                <w:rFonts w:ascii="Calibri" w:eastAsia="Calibri" w:hAnsi="Calibri"/>
                <w:sz w:val="22"/>
                <w:szCs w:val="22"/>
              </w:rPr>
              <w:t xml:space="preserve"> </w:t>
            </w:r>
            <w:r w:rsidRPr="00593E69">
              <w:rPr>
                <w:rFonts w:ascii="Calibri" w:eastAsia="Calibri" w:hAnsi="Calibri"/>
                <w:sz w:val="22"/>
                <w:szCs w:val="22"/>
              </w:rPr>
              <w:t>at noon in MMN 1.102</w:t>
            </w:r>
          </w:p>
          <w:p w14:paraId="7C1C612B" w14:textId="77777777" w:rsidR="00593E69" w:rsidRPr="00593E69" w:rsidRDefault="00593E69" w:rsidP="00593E69">
            <w:pPr>
              <w:rPr>
                <w:rStyle w:val="Hyperlink"/>
                <w:rFonts w:ascii="Tahoma" w:hAnsi="Tahoma" w:cs="Tahoma"/>
                <w:color w:val="auto"/>
                <w:sz w:val="20"/>
                <w:szCs w:val="20"/>
                <w:u w:val="none"/>
              </w:rPr>
            </w:pPr>
          </w:p>
          <w:p w14:paraId="31CD30F2" w14:textId="77777777" w:rsidR="00593E69" w:rsidRPr="00593E69" w:rsidRDefault="00593E69" w:rsidP="00593E69">
            <w:pPr>
              <w:rPr>
                <w:rFonts w:ascii="Tahoma" w:hAnsi="Tahoma" w:cs="Tahoma"/>
                <w:b/>
                <w:color w:val="984806" w:themeColor="accent6" w:themeShade="80"/>
                <w:sz w:val="20"/>
                <w:szCs w:val="20"/>
                <w:u w:val="single"/>
              </w:rPr>
            </w:pPr>
            <w:r w:rsidRPr="00593E69">
              <w:rPr>
                <w:rFonts w:ascii="Tahoma" w:hAnsi="Tahoma" w:cs="Tahoma"/>
                <w:b/>
                <w:color w:val="984806" w:themeColor="accent6" w:themeShade="80"/>
                <w:sz w:val="20"/>
                <w:szCs w:val="20"/>
                <w:u w:val="single"/>
              </w:rPr>
              <w:t>Employee Spotlight</w:t>
            </w:r>
          </w:p>
          <w:p w14:paraId="27DB8789" w14:textId="77777777" w:rsidR="00593E69" w:rsidRPr="00593E69" w:rsidRDefault="00593E69" w:rsidP="00593E69">
            <w:pPr>
              <w:rPr>
                <w:rFonts w:ascii="Tahoma" w:hAnsi="Tahoma" w:cs="Tahoma"/>
                <w:b/>
                <w:noProof/>
                <w:sz w:val="16"/>
                <w:szCs w:val="16"/>
              </w:rPr>
            </w:pPr>
          </w:p>
          <w:p w14:paraId="2BEB6185" w14:textId="620A4337" w:rsidR="00593E69" w:rsidRPr="00593E69" w:rsidRDefault="005535CF" w:rsidP="00593E69">
            <w:pPr>
              <w:rPr>
                <w:rFonts w:ascii="Tahoma" w:hAnsi="Tahoma" w:cs="Tahoma"/>
                <w:b/>
                <w:noProof/>
                <w:sz w:val="20"/>
                <w:szCs w:val="20"/>
              </w:rPr>
            </w:pPr>
            <w:r>
              <w:rPr>
                <w:rFonts w:ascii="Tahoma" w:hAnsi="Tahoma" w:cs="Tahoma"/>
                <w:b/>
                <w:noProof/>
                <w:sz w:val="20"/>
                <w:szCs w:val="20"/>
              </w:rPr>
              <w:t>Shirley Pullen</w:t>
            </w:r>
            <w:r w:rsidR="00593E69" w:rsidRPr="00593E69">
              <w:rPr>
                <w:rFonts w:ascii="Tahoma" w:hAnsi="Tahoma" w:cs="Tahoma"/>
                <w:b/>
                <w:noProof/>
                <w:sz w:val="20"/>
                <w:szCs w:val="20"/>
              </w:rPr>
              <w:t xml:space="preserve">, </w:t>
            </w:r>
            <w:r>
              <w:rPr>
                <w:rFonts w:ascii="Tahoma" w:hAnsi="Tahoma" w:cs="Tahoma"/>
                <w:b/>
                <w:noProof/>
                <w:sz w:val="20"/>
                <w:szCs w:val="20"/>
              </w:rPr>
              <w:t>BS</w:t>
            </w:r>
          </w:p>
          <w:p w14:paraId="0009017D" w14:textId="0B1C7224" w:rsidR="00593E69" w:rsidRPr="00593E69" w:rsidRDefault="005535CF" w:rsidP="00593E69">
            <w:pPr>
              <w:tabs>
                <w:tab w:val="left" w:pos="3345"/>
              </w:tabs>
              <w:rPr>
                <w:rFonts w:ascii="Tahoma" w:hAnsi="Tahoma" w:cs="Tahoma"/>
                <w:noProof/>
                <w:sz w:val="20"/>
              </w:rPr>
            </w:pPr>
            <w:r>
              <w:rPr>
                <w:rFonts w:ascii="Tahoma" w:hAnsi="Tahoma" w:cs="Tahoma"/>
                <w:noProof/>
                <w:sz w:val="20"/>
                <w:szCs w:val="20"/>
              </w:rPr>
              <w:t>Senior Administrative Manager</w:t>
            </w:r>
          </w:p>
          <w:p w14:paraId="748AC78A" w14:textId="404CAA35" w:rsidR="00593E69" w:rsidRPr="00593E69" w:rsidRDefault="00F40B2B" w:rsidP="00593E69">
            <w:pPr>
              <w:tabs>
                <w:tab w:val="left" w:pos="3345"/>
              </w:tabs>
              <w:rPr>
                <w:rFonts w:ascii="Tahoma" w:hAnsi="Tahoma" w:cs="Tahoma"/>
                <w:noProof/>
                <w:sz w:val="20"/>
              </w:rPr>
            </w:pPr>
            <w:r>
              <w:rPr>
                <w:noProof/>
              </w:rPr>
              <w:drawing>
                <wp:anchor distT="0" distB="0" distL="114300" distR="114300" simplePos="0" relativeHeight="251785728" behindDoc="0" locked="0" layoutInCell="1" allowOverlap="1" wp14:anchorId="01448761" wp14:editId="4E5DC92F">
                  <wp:simplePos x="0" y="0"/>
                  <wp:positionH relativeFrom="column">
                    <wp:posOffset>4445</wp:posOffset>
                  </wp:positionH>
                  <wp:positionV relativeFrom="paragraph">
                    <wp:posOffset>303530</wp:posOffset>
                  </wp:positionV>
                  <wp:extent cx="3120390" cy="3383915"/>
                  <wp:effectExtent l="0" t="0" r="381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20390" cy="3383915"/>
                          </a:xfrm>
                          <a:prstGeom prst="rect">
                            <a:avLst/>
                          </a:prstGeom>
                        </pic:spPr>
                      </pic:pic>
                    </a:graphicData>
                  </a:graphic>
                </wp:anchor>
              </w:drawing>
            </w:r>
            <w:r w:rsidR="00593E69" w:rsidRPr="00593E69">
              <w:rPr>
                <w:rFonts w:ascii="Tahoma" w:hAnsi="Tahoma" w:cs="Tahoma"/>
                <w:noProof/>
                <w:sz w:val="20"/>
              </w:rPr>
              <w:t xml:space="preserve">      Office of Student Affairs &amp; Admissions</w:t>
            </w:r>
          </w:p>
          <w:p w14:paraId="7F0C4B79" w14:textId="77777777" w:rsidR="00593E69" w:rsidRPr="00593E69" w:rsidRDefault="00593E69" w:rsidP="00593E69">
            <w:pPr>
              <w:tabs>
                <w:tab w:val="left" w:pos="3345"/>
              </w:tabs>
              <w:ind w:left="342" w:hanging="180"/>
              <w:contextualSpacing/>
              <w:rPr>
                <w:rFonts w:ascii="Tahoma" w:hAnsi="Tahoma" w:cs="Tahoma"/>
                <w:noProof/>
                <w:sz w:val="16"/>
                <w:szCs w:val="16"/>
              </w:rPr>
            </w:pPr>
          </w:p>
          <w:p w14:paraId="15B86881" w14:textId="79BF7085" w:rsidR="00593E69" w:rsidRPr="00593E69" w:rsidRDefault="00593E69" w:rsidP="00F40B2B">
            <w:pPr>
              <w:tabs>
                <w:tab w:val="left" w:pos="3345"/>
              </w:tabs>
              <w:ind w:left="432"/>
              <w:rPr>
                <w:rFonts w:ascii="Tahoma" w:hAnsi="Tahoma" w:cs="Tahoma"/>
                <w:noProof/>
                <w:sz w:val="16"/>
                <w:szCs w:val="16"/>
              </w:rPr>
            </w:pPr>
          </w:p>
          <w:p w14:paraId="5E8DE6F7" w14:textId="77777777" w:rsidR="00593E69" w:rsidRPr="00593E69" w:rsidRDefault="00593E69" w:rsidP="00593E69">
            <w:pPr>
              <w:tabs>
                <w:tab w:val="left" w:pos="3345"/>
              </w:tabs>
              <w:ind w:left="-108"/>
              <w:jc w:val="center"/>
              <w:rPr>
                <w:rFonts w:ascii="Tahoma" w:hAnsi="Tahoma" w:cs="Tahoma"/>
                <w:noProof/>
                <w:sz w:val="16"/>
                <w:szCs w:val="16"/>
              </w:rPr>
            </w:pPr>
            <w:r w:rsidRPr="00593E69">
              <w:rPr>
                <w:rFonts w:ascii="Tahoma" w:hAnsi="Tahoma" w:cs="Tahoma"/>
                <w:noProof/>
                <w:color w:val="111111"/>
                <w:szCs w:val="20"/>
              </w:rPr>
              <mc:AlternateContent>
                <mc:Choice Requires="wps">
                  <w:drawing>
                    <wp:anchor distT="45720" distB="45720" distL="114300" distR="114300" simplePos="0" relativeHeight="251784704" behindDoc="0" locked="0" layoutInCell="1" allowOverlap="1" wp14:anchorId="2971E289" wp14:editId="47359B76">
                      <wp:simplePos x="0" y="0"/>
                      <wp:positionH relativeFrom="margin">
                        <wp:posOffset>-65405</wp:posOffset>
                      </wp:positionH>
                      <wp:positionV relativeFrom="paragraph">
                        <wp:posOffset>3175</wp:posOffset>
                      </wp:positionV>
                      <wp:extent cx="3315335" cy="6067425"/>
                      <wp:effectExtent l="0" t="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6067425"/>
                              </a:xfrm>
                              <a:prstGeom prst="rect">
                                <a:avLst/>
                              </a:prstGeom>
                              <a:solidFill>
                                <a:srgbClr val="4F81BD">
                                  <a:lumMod val="20000"/>
                                  <a:lumOff val="80000"/>
                                </a:srgbClr>
                              </a:solidFill>
                              <a:ln w="9525">
                                <a:solidFill>
                                  <a:srgbClr val="000000"/>
                                </a:solidFill>
                                <a:miter lim="800000"/>
                                <a:headEnd/>
                                <a:tailEnd/>
                              </a:ln>
                            </wps:spPr>
                            <wps:txbx>
                              <w:txbxContent>
                                <w:p w14:paraId="0DACE630" w14:textId="77777777" w:rsidR="00593E69" w:rsidRDefault="00593E69" w:rsidP="00593E69">
                                  <w:pPr>
                                    <w:rPr>
                                      <w:rFonts w:ascii="Tahoma" w:hAnsi="Tahoma" w:cs="Tahoma"/>
                                      <w:b/>
                                      <w:sz w:val="20"/>
                                      <w:szCs w:val="20"/>
                                    </w:rPr>
                                  </w:pPr>
                                  <w:r w:rsidRPr="00DC620A">
                                    <w:rPr>
                                      <w:rFonts w:ascii="Tahoma" w:hAnsi="Tahoma" w:cs="Tahoma"/>
                                      <w:b/>
                                      <w:sz w:val="20"/>
                                      <w:szCs w:val="20"/>
                                    </w:rPr>
                                    <w:t>What are some of your work responsibilities?</w:t>
                                  </w:r>
                                </w:p>
                                <w:p w14:paraId="1420CE1B" w14:textId="2642DB1D" w:rsidR="005535CF" w:rsidRPr="005535CF" w:rsidRDefault="005535CF" w:rsidP="005535CF">
                                  <w:pPr>
                                    <w:autoSpaceDE w:val="0"/>
                                    <w:autoSpaceDN w:val="0"/>
                                    <w:adjustRightInd w:val="0"/>
                                    <w:rPr>
                                      <w:rFonts w:ascii="Tahoma" w:eastAsiaTheme="minorEastAsia" w:hAnsi="Tahoma" w:cs="Tahoma"/>
                                      <w:color w:val="111111"/>
                                      <w:sz w:val="20"/>
                                      <w:szCs w:val="20"/>
                                    </w:rPr>
                                  </w:pPr>
                                  <w:r w:rsidRPr="005535CF">
                                    <w:rPr>
                                      <w:rFonts w:ascii="Tahoma" w:eastAsiaTheme="minorEastAsia" w:hAnsi="Tahoma" w:cs="Tahoma"/>
                                      <w:color w:val="111111"/>
                                      <w:sz w:val="20"/>
                                      <w:szCs w:val="20"/>
                                    </w:rPr>
                                    <w:t>In my position there are various responsibilities that I undertake. Many say they do not want my position, I wonder why. I</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assist the deans and directors in planning, development, and operation of business including office policy and procedures. On</w:t>
                                  </w:r>
                                  <w:r>
                                    <w:rPr>
                                      <w:rFonts w:ascii="Tahoma" w:eastAsiaTheme="minorEastAsia" w:hAnsi="Tahoma" w:cs="Tahoma"/>
                                      <w:color w:val="111111"/>
                                      <w:sz w:val="20"/>
                                      <w:szCs w:val="20"/>
                                    </w:rPr>
                                    <w:t xml:space="preserve"> the </w:t>
                                  </w:r>
                                  <w:r w:rsidRPr="005535CF">
                                    <w:rPr>
                                      <w:rFonts w:ascii="Tahoma" w:eastAsiaTheme="minorEastAsia" w:hAnsi="Tahoma" w:cs="Tahoma"/>
                                      <w:color w:val="111111"/>
                                      <w:sz w:val="20"/>
                                      <w:szCs w:val="20"/>
                                    </w:rPr>
                                    <w:t>financial side I prepare, reconcile department budgets and fiscal activities included endowments, cost transfers, reports on a</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monthly basis plus complete purchasing overview and approvals almost daily. Regarding HR duties I oversee the department</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 xml:space="preserve">hiring, separation, position changes and updates plus currently oversee the </w:t>
                                  </w:r>
                                  <w:r>
                                    <w:rPr>
                                      <w:rFonts w:ascii="Tahoma" w:eastAsiaTheme="minorEastAsia" w:hAnsi="Tahoma" w:cs="Tahoma"/>
                                      <w:color w:val="111111"/>
                                      <w:sz w:val="20"/>
                                      <w:szCs w:val="20"/>
                                    </w:rPr>
                                    <w:t>t</w:t>
                                  </w:r>
                                  <w:r w:rsidRPr="005535CF">
                                    <w:rPr>
                                      <w:rFonts w:ascii="Tahoma" w:eastAsiaTheme="minorEastAsia" w:hAnsi="Tahoma" w:cs="Tahoma"/>
                                      <w:color w:val="111111"/>
                                      <w:sz w:val="20"/>
                                      <w:szCs w:val="20"/>
                                    </w:rPr>
                                    <w:t>utoring program for MS1 and MS2 students. I am</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responsible for Kronos, department payroll oversight and supervise various staff in the department, plus live on email</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responding to issues daily.</w:t>
                                  </w:r>
                                </w:p>
                                <w:p w14:paraId="60E77727" w14:textId="33A293B0" w:rsidR="00593E69" w:rsidRPr="00BF54E5" w:rsidRDefault="00593E69" w:rsidP="005535CF">
                                  <w:pPr>
                                    <w:autoSpaceDE w:val="0"/>
                                    <w:autoSpaceDN w:val="0"/>
                                    <w:adjustRightInd w:val="0"/>
                                    <w:rPr>
                                      <w:rFonts w:ascii="Tahoma" w:eastAsiaTheme="minorEastAsia" w:hAnsi="Tahoma" w:cs="Tahoma"/>
                                      <w:color w:val="111111"/>
                                      <w:sz w:val="16"/>
                                      <w:szCs w:val="16"/>
                                    </w:rPr>
                                  </w:pPr>
                                </w:p>
                                <w:p w14:paraId="2AD30775" w14:textId="77777777" w:rsidR="00593E69" w:rsidRPr="00961648" w:rsidRDefault="00593E69" w:rsidP="00593E69">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7256045D" w14:textId="51557866" w:rsidR="00593E69" w:rsidRDefault="005535CF" w:rsidP="005535CF">
                                  <w:pPr>
                                    <w:autoSpaceDE w:val="0"/>
                                    <w:autoSpaceDN w:val="0"/>
                                    <w:adjustRightInd w:val="0"/>
                                    <w:rPr>
                                      <w:rFonts w:ascii="Tahoma" w:eastAsiaTheme="minorEastAsia" w:hAnsi="Tahoma" w:cs="Tahoma"/>
                                      <w:color w:val="111111"/>
                                      <w:sz w:val="20"/>
                                      <w:szCs w:val="20"/>
                                    </w:rPr>
                                  </w:pPr>
                                  <w:r w:rsidRPr="005535CF">
                                    <w:rPr>
                                      <w:rFonts w:ascii="Tahoma" w:eastAsiaTheme="minorEastAsia" w:hAnsi="Tahoma" w:cs="Tahoma"/>
                                      <w:color w:val="111111"/>
                                      <w:sz w:val="20"/>
                                      <w:szCs w:val="20"/>
                                    </w:rPr>
                                    <w:t>I have been at UTMB over 8 years going on my 5th year with Student Affairs. I was actually born in Pasadena, TX yet raised</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in a small rural town in Mississippi where my father and his ancestors settled. My mother was also born in same Mississippi</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County with her ancestors dating back to the late 1700's. Visiting there definitely feels like home. I love to write and hope to</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one day complete "My Alaskan Tales" focusing on events while living, working and traveling in Alaska for 20 years. I have one</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son, Will, who came to my family when he was almost 13 years old. He is my joy, my heart and greatest accomplishment.</w:t>
                                  </w:r>
                                </w:p>
                                <w:p w14:paraId="55D017B9" w14:textId="77777777" w:rsidR="005535CF" w:rsidRPr="005535CF" w:rsidRDefault="005535CF" w:rsidP="005535CF">
                                  <w:pPr>
                                    <w:autoSpaceDE w:val="0"/>
                                    <w:autoSpaceDN w:val="0"/>
                                    <w:adjustRightInd w:val="0"/>
                                    <w:rPr>
                                      <w:rFonts w:ascii="Tahoma" w:eastAsiaTheme="minorEastAsia" w:hAnsi="Tahoma" w:cs="Tahoma"/>
                                      <w:color w:val="111111"/>
                                      <w:sz w:val="16"/>
                                      <w:szCs w:val="16"/>
                                    </w:rPr>
                                  </w:pPr>
                                </w:p>
                                <w:p w14:paraId="68F25453" w14:textId="77777777" w:rsidR="00593E69" w:rsidRPr="00961648" w:rsidRDefault="00593E69" w:rsidP="00593E69">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3399EDC3" w14:textId="7955BDAD" w:rsidR="00593E69" w:rsidRPr="00290C5B" w:rsidRDefault="005535CF" w:rsidP="005535CF">
                                  <w:pPr>
                                    <w:autoSpaceDE w:val="0"/>
                                    <w:autoSpaceDN w:val="0"/>
                                    <w:adjustRightInd w:val="0"/>
                                    <w:rPr>
                                      <w:rFonts w:ascii="Tahoma" w:hAnsi="Tahoma" w:cs="Tahoma"/>
                                      <w:color w:val="000000" w:themeColor="text1"/>
                                      <w:sz w:val="20"/>
                                      <w:szCs w:val="20"/>
                                    </w:rPr>
                                  </w:pPr>
                                  <w:r w:rsidRPr="005535CF">
                                    <w:rPr>
                                      <w:rFonts w:ascii="Tahoma" w:eastAsiaTheme="minorEastAsia" w:hAnsi="Tahoma" w:cs="Tahoma"/>
                                      <w:color w:val="111111"/>
                                      <w:sz w:val="20"/>
                                      <w:szCs w:val="20"/>
                                    </w:rPr>
                                    <w:t>For 18 years my positions were in the Travel and Tourism industry which allowed me to work and visit the State of Alaska from</w:t>
                                  </w:r>
                                  <w:r>
                                    <w:rPr>
                                      <w:rFonts w:ascii="Tahoma" w:eastAsiaTheme="minorEastAsia" w:hAnsi="Tahoma" w:cs="Tahoma"/>
                                      <w:color w:val="111111"/>
                                      <w:sz w:val="20"/>
                                      <w:szCs w:val="20"/>
                                    </w:rPr>
                                    <w:t xml:space="preserve"> the s</w:t>
                                  </w:r>
                                  <w:r w:rsidRPr="005535CF">
                                    <w:rPr>
                                      <w:rFonts w:ascii="Tahoma" w:eastAsiaTheme="minorEastAsia" w:hAnsi="Tahoma" w:cs="Tahoma"/>
                                      <w:color w:val="111111"/>
                                      <w:sz w:val="20"/>
                                      <w:szCs w:val="20"/>
                                    </w:rPr>
                                    <w:t>outhern tip of Metlakatla Indian Reservation to “Top of the World” Barrow. Ask me about my bear story when my brown eyes</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met his brown eyes and my 2 miles deep in the earth of a Gold Mine. Ahhh, the tales to be told.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1E289" id="_x0000_s1028" type="#_x0000_t202" style="position:absolute;left:0;text-align:left;margin-left:-5.15pt;margin-top:.25pt;width:261.05pt;height:477.75pt;z-index:25178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" fillcolor="#dce6f2">
                      <v:textbox>
                        <w:txbxContent>
                          <w:p w14:paraId="0DACE630" w14:textId="77777777" w:rsidR="00593E69" w:rsidRDefault="00593E69" w:rsidP="00593E69">
                            <w:pPr>
                              <w:rPr>
                                <w:rFonts w:ascii="Tahoma" w:hAnsi="Tahoma" w:cs="Tahoma"/>
                                <w:b/>
                                <w:sz w:val="20"/>
                                <w:szCs w:val="20"/>
                              </w:rPr>
                            </w:pPr>
                            <w:r w:rsidRPr="00DC620A">
                              <w:rPr>
                                <w:rFonts w:ascii="Tahoma" w:hAnsi="Tahoma" w:cs="Tahoma"/>
                                <w:b/>
                                <w:sz w:val="20"/>
                                <w:szCs w:val="20"/>
                              </w:rPr>
                              <w:t>What are some of your work responsibilities?</w:t>
                            </w:r>
                          </w:p>
                          <w:p w14:paraId="1420CE1B" w14:textId="2642DB1D" w:rsidR="005535CF" w:rsidRPr="005535CF" w:rsidRDefault="005535CF" w:rsidP="005535CF">
                            <w:pPr>
                              <w:autoSpaceDE w:val="0"/>
                              <w:autoSpaceDN w:val="0"/>
                              <w:adjustRightInd w:val="0"/>
                              <w:rPr>
                                <w:rFonts w:ascii="Tahoma" w:eastAsiaTheme="minorEastAsia" w:hAnsi="Tahoma" w:cs="Tahoma"/>
                                <w:color w:val="111111"/>
                                <w:sz w:val="20"/>
                                <w:szCs w:val="20"/>
                              </w:rPr>
                            </w:pPr>
                            <w:r w:rsidRPr="005535CF">
                              <w:rPr>
                                <w:rFonts w:ascii="Tahoma" w:eastAsiaTheme="minorEastAsia" w:hAnsi="Tahoma" w:cs="Tahoma"/>
                                <w:color w:val="111111"/>
                                <w:sz w:val="20"/>
                                <w:szCs w:val="20"/>
                              </w:rPr>
                              <w:t>In my position there are various responsibilities that I undertake. Many say they do not want my position, I wonder why. I</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assist the deans and directors in planning, development, and operation of business including office policy and procedures. On</w:t>
                            </w:r>
                            <w:r>
                              <w:rPr>
                                <w:rFonts w:ascii="Tahoma" w:eastAsiaTheme="minorEastAsia" w:hAnsi="Tahoma" w:cs="Tahoma"/>
                                <w:color w:val="111111"/>
                                <w:sz w:val="20"/>
                                <w:szCs w:val="20"/>
                              </w:rPr>
                              <w:t xml:space="preserve"> the </w:t>
                            </w:r>
                            <w:r w:rsidRPr="005535CF">
                              <w:rPr>
                                <w:rFonts w:ascii="Tahoma" w:eastAsiaTheme="minorEastAsia" w:hAnsi="Tahoma" w:cs="Tahoma"/>
                                <w:color w:val="111111"/>
                                <w:sz w:val="20"/>
                                <w:szCs w:val="20"/>
                              </w:rPr>
                              <w:t>financial side I prepare, reconcile department budgets and fiscal activities included endowments, cost transfers, reports on a</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monthly basis plus complete purchasing overview and approvals almost daily. Regarding HR duties I oversee the department</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 xml:space="preserve">hiring, separation, position changes and updates plus currently oversee the </w:t>
                            </w:r>
                            <w:r>
                              <w:rPr>
                                <w:rFonts w:ascii="Tahoma" w:eastAsiaTheme="minorEastAsia" w:hAnsi="Tahoma" w:cs="Tahoma"/>
                                <w:color w:val="111111"/>
                                <w:sz w:val="20"/>
                                <w:szCs w:val="20"/>
                              </w:rPr>
                              <w:t>t</w:t>
                            </w:r>
                            <w:r w:rsidRPr="005535CF">
                              <w:rPr>
                                <w:rFonts w:ascii="Tahoma" w:eastAsiaTheme="minorEastAsia" w:hAnsi="Tahoma" w:cs="Tahoma"/>
                                <w:color w:val="111111"/>
                                <w:sz w:val="20"/>
                                <w:szCs w:val="20"/>
                              </w:rPr>
                              <w:t>utoring program for MS1 and MS2 students. I am</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responsible for Kronos, department payroll oversight and supervise various staff in the department, plus live on email</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responding to issues daily.</w:t>
                            </w:r>
                          </w:p>
                          <w:p w14:paraId="60E77727" w14:textId="33A293B0" w:rsidR="00593E69" w:rsidRPr="00BF54E5" w:rsidRDefault="00593E69" w:rsidP="005535CF">
                            <w:pPr>
                              <w:autoSpaceDE w:val="0"/>
                              <w:autoSpaceDN w:val="0"/>
                              <w:adjustRightInd w:val="0"/>
                              <w:rPr>
                                <w:rFonts w:ascii="Tahoma" w:eastAsiaTheme="minorEastAsia" w:hAnsi="Tahoma" w:cs="Tahoma"/>
                                <w:color w:val="111111"/>
                                <w:sz w:val="16"/>
                                <w:szCs w:val="16"/>
                              </w:rPr>
                            </w:pPr>
                          </w:p>
                          <w:p w14:paraId="2AD30775" w14:textId="77777777" w:rsidR="00593E69" w:rsidRPr="00961648" w:rsidRDefault="00593E69" w:rsidP="00593E69">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7256045D" w14:textId="51557866" w:rsidR="00593E69" w:rsidRDefault="005535CF" w:rsidP="005535CF">
                            <w:pPr>
                              <w:autoSpaceDE w:val="0"/>
                              <w:autoSpaceDN w:val="0"/>
                              <w:adjustRightInd w:val="0"/>
                              <w:rPr>
                                <w:rFonts w:ascii="Tahoma" w:eastAsiaTheme="minorEastAsia" w:hAnsi="Tahoma" w:cs="Tahoma"/>
                                <w:color w:val="111111"/>
                                <w:sz w:val="20"/>
                                <w:szCs w:val="20"/>
                              </w:rPr>
                            </w:pPr>
                            <w:r w:rsidRPr="005535CF">
                              <w:rPr>
                                <w:rFonts w:ascii="Tahoma" w:eastAsiaTheme="minorEastAsia" w:hAnsi="Tahoma" w:cs="Tahoma"/>
                                <w:color w:val="111111"/>
                                <w:sz w:val="20"/>
                                <w:szCs w:val="20"/>
                              </w:rPr>
                              <w:t>I have been at UTMB over 8 years going on my 5th year with Student Affairs. I was actually born in Pasadena, TX yet raised</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in a small rural town in Mississippi where my father and his ancestors settled. My mother was also born in same Mississippi</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County with her ancestors dating back to the late 1700's. Visiting there definitely feels like home. I love to write and hope to</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one day complete "My Alaskan Tales" focusing on events while living, working and traveling in Alaska for 20 years. I have one</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son, Will, who came to my family when he was almost 13 years old. He is my joy, my heart and greatest accomplishment.</w:t>
                            </w:r>
                          </w:p>
                          <w:p w14:paraId="55D017B9" w14:textId="77777777" w:rsidR="005535CF" w:rsidRPr="005535CF" w:rsidRDefault="005535CF" w:rsidP="005535CF">
                            <w:pPr>
                              <w:autoSpaceDE w:val="0"/>
                              <w:autoSpaceDN w:val="0"/>
                              <w:adjustRightInd w:val="0"/>
                              <w:rPr>
                                <w:rFonts w:ascii="Tahoma" w:eastAsiaTheme="minorEastAsia" w:hAnsi="Tahoma" w:cs="Tahoma"/>
                                <w:color w:val="111111"/>
                                <w:sz w:val="16"/>
                                <w:szCs w:val="16"/>
                              </w:rPr>
                            </w:pPr>
                          </w:p>
                          <w:p w14:paraId="68F25453" w14:textId="77777777" w:rsidR="00593E69" w:rsidRPr="00961648" w:rsidRDefault="00593E69" w:rsidP="00593E69">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3399EDC3" w14:textId="7955BDAD" w:rsidR="00593E69" w:rsidRPr="00290C5B" w:rsidRDefault="005535CF" w:rsidP="005535CF">
                            <w:pPr>
                              <w:autoSpaceDE w:val="0"/>
                              <w:autoSpaceDN w:val="0"/>
                              <w:adjustRightInd w:val="0"/>
                              <w:rPr>
                                <w:rFonts w:ascii="Tahoma" w:hAnsi="Tahoma" w:cs="Tahoma"/>
                                <w:color w:val="000000" w:themeColor="text1"/>
                                <w:sz w:val="20"/>
                                <w:szCs w:val="20"/>
                              </w:rPr>
                            </w:pPr>
                            <w:r w:rsidRPr="005535CF">
                              <w:rPr>
                                <w:rFonts w:ascii="Tahoma" w:eastAsiaTheme="minorEastAsia" w:hAnsi="Tahoma" w:cs="Tahoma"/>
                                <w:color w:val="111111"/>
                                <w:sz w:val="20"/>
                                <w:szCs w:val="20"/>
                              </w:rPr>
                              <w:t>For 18 years my positions were in the Travel and Tourism industry which allowed me to work and visit the State of Alaska from</w:t>
                            </w:r>
                            <w:r>
                              <w:rPr>
                                <w:rFonts w:ascii="Tahoma" w:eastAsiaTheme="minorEastAsia" w:hAnsi="Tahoma" w:cs="Tahoma"/>
                                <w:color w:val="111111"/>
                                <w:sz w:val="20"/>
                                <w:szCs w:val="20"/>
                              </w:rPr>
                              <w:t xml:space="preserve"> the s</w:t>
                            </w:r>
                            <w:r w:rsidRPr="005535CF">
                              <w:rPr>
                                <w:rFonts w:ascii="Tahoma" w:eastAsiaTheme="minorEastAsia" w:hAnsi="Tahoma" w:cs="Tahoma"/>
                                <w:color w:val="111111"/>
                                <w:sz w:val="20"/>
                                <w:szCs w:val="20"/>
                              </w:rPr>
                              <w:t>outhern tip of Metlakatla Indian Reservation to “Top of the World” Barrow. Ask me about my bear story when my brown eyes</w:t>
                            </w:r>
                            <w:r>
                              <w:rPr>
                                <w:rFonts w:ascii="Tahoma" w:eastAsiaTheme="minorEastAsia" w:hAnsi="Tahoma" w:cs="Tahoma"/>
                                <w:color w:val="111111"/>
                                <w:sz w:val="20"/>
                                <w:szCs w:val="20"/>
                              </w:rPr>
                              <w:t xml:space="preserve"> </w:t>
                            </w:r>
                            <w:r w:rsidRPr="005535CF">
                              <w:rPr>
                                <w:rFonts w:ascii="Tahoma" w:eastAsiaTheme="minorEastAsia" w:hAnsi="Tahoma" w:cs="Tahoma"/>
                                <w:color w:val="111111"/>
                                <w:sz w:val="20"/>
                                <w:szCs w:val="20"/>
                              </w:rPr>
                              <w:t>met his brown eyes and my 2 miles deep in the earth of a Gold Mine. Ahhh, the tales to be told.</w:t>
                            </w:r>
                          </w:p>
                        </w:txbxContent>
                      </v:textbox>
                      <w10:wrap type="square" anchorx="margin"/>
                    </v:shape>
                  </w:pict>
                </mc:Fallback>
              </mc:AlternateContent>
            </w:r>
          </w:p>
          <w:p w14:paraId="62ED5B37" w14:textId="77777777" w:rsidR="00936B3A" w:rsidRPr="003F0266" w:rsidRDefault="00936B3A" w:rsidP="008B6179">
            <w:pPr>
              <w:rPr>
                <w:rFonts w:ascii="Calibri Light" w:hAnsi="Calibri Light"/>
                <w:noProof/>
                <w:sz w:val="20"/>
              </w:rPr>
            </w:pPr>
          </w:p>
        </w:tc>
        <w:tc>
          <w:tcPr>
            <w:tcW w:w="5963" w:type="dxa"/>
            <w:gridSpan w:val="2"/>
          </w:tcPr>
          <w:p w14:paraId="73630A31" w14:textId="2AC9FD04" w:rsidR="00B51653" w:rsidRPr="005D163A" w:rsidRDefault="00B51653" w:rsidP="00B51653">
            <w:pPr>
              <w:rPr>
                <w:rFonts w:asciiTheme="majorHAnsi" w:hAnsiTheme="majorHAnsi" w:cs="Arial"/>
                <w:b/>
                <w:color w:val="000000" w:themeColor="text1"/>
                <w:szCs w:val="20"/>
              </w:rPr>
            </w:pPr>
            <w:r>
              <w:rPr>
                <w:rFonts w:asciiTheme="majorHAnsi" w:hAnsiTheme="majorHAnsi" w:cs="Arial"/>
                <w:b/>
                <w:color w:val="000000" w:themeColor="text1"/>
                <w:szCs w:val="20"/>
              </w:rPr>
              <w:t>Latest Pulse video focuses on positive outcomes for UTMB from the latest session of the Texas Legislature:</w:t>
            </w:r>
            <w:r w:rsidRPr="005D163A">
              <w:rPr>
                <w:rFonts w:asciiTheme="majorHAnsi" w:hAnsiTheme="majorHAnsi" w:cs="Arial"/>
                <w:b/>
                <w:color w:val="000000" w:themeColor="text1"/>
                <w:szCs w:val="20"/>
              </w:rPr>
              <w:t xml:space="preserve"> </w:t>
            </w:r>
          </w:p>
          <w:p w14:paraId="398AF163" w14:textId="300DD03A" w:rsidR="00B51653" w:rsidRPr="00B51653" w:rsidRDefault="00B51653" w:rsidP="00B51653">
            <w:pPr>
              <w:rPr>
                <w:rFonts w:ascii="Calibri Light" w:hAnsi="Calibri Light" w:cs="Calibri Light"/>
                <w:sz w:val="21"/>
                <w:szCs w:val="21"/>
              </w:rPr>
            </w:pPr>
            <w:r w:rsidRPr="00B51653">
              <w:rPr>
                <w:rFonts w:ascii="Calibri Light" w:hAnsi="Calibri Light" w:cs="Calibri Light"/>
                <w:color w:val="000000"/>
                <w:sz w:val="21"/>
                <w:szCs w:val="21"/>
              </w:rPr>
              <w:t>In his latest Pulse video message, President Callender discusses the many positive outcomes for UTMB as a result of the 86th Session of the Texas Legislature. To view this video, visit </w:t>
            </w:r>
            <w:hyperlink r:id="rId17" w:history="1">
              <w:r w:rsidRPr="00B51653">
                <w:rPr>
                  <w:rStyle w:val="Hyperlink"/>
                  <w:rFonts w:ascii="Calibri Light" w:hAnsi="Calibri Light" w:cs="Calibri Light"/>
                  <w:color w:val="954F72"/>
                  <w:sz w:val="21"/>
                  <w:szCs w:val="21"/>
                </w:rPr>
                <w:t>https://utmb.us/3dy</w:t>
              </w:r>
            </w:hyperlink>
            <w:r w:rsidRPr="00B51653">
              <w:rPr>
                <w:rFonts w:ascii="Calibri Light" w:hAnsi="Calibri Light" w:cs="Calibri Light"/>
                <w:color w:val="000000"/>
                <w:sz w:val="21"/>
                <w:szCs w:val="21"/>
              </w:rPr>
              <w:t>. For previous Pulse installments, visit </w:t>
            </w:r>
            <w:hyperlink r:id="rId18" w:history="1">
              <w:r w:rsidRPr="00B51653">
                <w:rPr>
                  <w:rStyle w:val="Hyperlink"/>
                  <w:rFonts w:ascii="Calibri Light" w:hAnsi="Calibri Light" w:cs="Calibri Light"/>
                  <w:color w:val="954F72"/>
                  <w:sz w:val="21"/>
                  <w:szCs w:val="21"/>
                </w:rPr>
                <w:t>https://www.utmb.edu/president/pulse</w:t>
              </w:r>
            </w:hyperlink>
            <w:r w:rsidRPr="00B51653">
              <w:rPr>
                <w:rFonts w:ascii="Calibri Light" w:hAnsi="Calibri Light" w:cs="Calibri Light"/>
                <w:color w:val="000000"/>
                <w:sz w:val="21"/>
                <w:szCs w:val="21"/>
              </w:rPr>
              <w:t>.</w:t>
            </w:r>
          </w:p>
          <w:p w14:paraId="31FF8404" w14:textId="77777777" w:rsidR="00B51653" w:rsidRDefault="00B51653" w:rsidP="00312173">
            <w:pPr>
              <w:rPr>
                <w:rFonts w:asciiTheme="majorHAnsi" w:hAnsiTheme="majorHAnsi" w:cs="Arial"/>
                <w:b/>
                <w:color w:val="000000" w:themeColor="text1"/>
                <w:szCs w:val="20"/>
              </w:rPr>
            </w:pPr>
          </w:p>
          <w:p w14:paraId="6E42716E" w14:textId="131BF12A" w:rsidR="00312173" w:rsidRPr="005D163A" w:rsidRDefault="00B93F90" w:rsidP="00312173">
            <w:pPr>
              <w:rPr>
                <w:rFonts w:asciiTheme="majorHAnsi" w:hAnsiTheme="majorHAnsi" w:cs="Arial"/>
                <w:b/>
                <w:color w:val="000000" w:themeColor="text1"/>
                <w:szCs w:val="20"/>
              </w:rPr>
            </w:pPr>
            <w:r>
              <w:rPr>
                <w:rFonts w:asciiTheme="majorHAnsi" w:hAnsiTheme="majorHAnsi" w:cs="Arial"/>
                <w:b/>
                <w:color w:val="000000" w:themeColor="text1"/>
                <w:szCs w:val="20"/>
              </w:rPr>
              <w:t>SAVE THE DATE</w:t>
            </w:r>
            <w:r w:rsidR="00E93217">
              <w:rPr>
                <w:rFonts w:asciiTheme="majorHAnsi" w:hAnsiTheme="majorHAnsi" w:cs="Arial"/>
                <w:b/>
                <w:color w:val="000000" w:themeColor="text1"/>
                <w:szCs w:val="20"/>
              </w:rPr>
              <w:t>—</w:t>
            </w:r>
            <w:r>
              <w:rPr>
                <w:rFonts w:asciiTheme="majorHAnsi" w:hAnsiTheme="majorHAnsi" w:cs="Arial"/>
                <w:b/>
                <w:color w:val="000000" w:themeColor="text1"/>
                <w:szCs w:val="20"/>
              </w:rPr>
              <w:t>President’s Town Hall set for July 18</w:t>
            </w:r>
            <w:r w:rsidR="00312173">
              <w:rPr>
                <w:rFonts w:asciiTheme="majorHAnsi" w:hAnsiTheme="majorHAnsi" w:cs="Arial"/>
                <w:b/>
                <w:color w:val="000000" w:themeColor="text1"/>
                <w:szCs w:val="20"/>
              </w:rPr>
              <w:t>:</w:t>
            </w:r>
            <w:r w:rsidR="00312173" w:rsidRPr="005D163A">
              <w:rPr>
                <w:rFonts w:asciiTheme="majorHAnsi" w:hAnsiTheme="majorHAnsi" w:cs="Arial"/>
                <w:b/>
                <w:color w:val="000000" w:themeColor="text1"/>
                <w:szCs w:val="20"/>
              </w:rPr>
              <w:t xml:space="preserve"> </w:t>
            </w:r>
          </w:p>
          <w:p w14:paraId="467E9BB1" w14:textId="77777777" w:rsidR="00B93F90" w:rsidRPr="00B93F90" w:rsidRDefault="00B93F90" w:rsidP="00B93F90">
            <w:pPr>
              <w:rPr>
                <w:rFonts w:ascii="Calibri Light" w:hAnsi="Calibri Light" w:cs="Calibri Light"/>
                <w:sz w:val="21"/>
                <w:szCs w:val="21"/>
              </w:rPr>
            </w:pPr>
            <w:r w:rsidRPr="00B93F90">
              <w:rPr>
                <w:rFonts w:ascii="Calibri Light" w:hAnsi="Calibri Light" w:cs="Calibri Light"/>
                <w:color w:val="000000"/>
                <w:sz w:val="21"/>
                <w:szCs w:val="21"/>
              </w:rPr>
              <w:t>Please plan to attend Dr. Callender’s next Town Hall</w:t>
            </w:r>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July 18</w:t>
            </w:r>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 xml:space="preserve">at noon in the Levin Hall Main Auditorium on the Galveston Campus. Online viewing options will be available. Stay tuned for more details in Weekly Relays, </w:t>
            </w:r>
            <w:proofErr w:type="spellStart"/>
            <w:r w:rsidRPr="00B93F90">
              <w:rPr>
                <w:rFonts w:ascii="Calibri Light" w:hAnsi="Calibri Light" w:cs="Calibri Light"/>
                <w:color w:val="000000"/>
                <w:sz w:val="21"/>
                <w:szCs w:val="21"/>
              </w:rPr>
              <w:t>iUTMB</w:t>
            </w:r>
            <w:proofErr w:type="spellEnd"/>
            <w:r w:rsidRPr="00B93F90">
              <w:rPr>
                <w:rFonts w:ascii="Calibri Light" w:hAnsi="Calibri Light" w:cs="Calibri Light"/>
                <w:color w:val="000000"/>
                <w:sz w:val="21"/>
                <w:szCs w:val="21"/>
              </w:rPr>
              <w:t xml:space="preserve"> and the I Am UTMB Facebook page.</w:t>
            </w:r>
          </w:p>
          <w:p w14:paraId="60DEC6CC" w14:textId="1EAF4F36" w:rsidR="00E93217" w:rsidRPr="00E93217" w:rsidRDefault="00E93217" w:rsidP="00E93217">
            <w:pPr>
              <w:rPr>
                <w:rFonts w:ascii="Calibri Light" w:hAnsi="Calibri Light" w:cs="Calibri Light"/>
                <w:sz w:val="21"/>
                <w:szCs w:val="21"/>
              </w:rPr>
            </w:pPr>
          </w:p>
          <w:p w14:paraId="571F61FC" w14:textId="0CF4F409" w:rsidR="00B93F90" w:rsidRPr="00B93F90" w:rsidRDefault="00B93F90" w:rsidP="00B93F90">
            <w:pPr>
              <w:spacing w:before="120"/>
              <w:rPr>
                <w:rFonts w:ascii="Calibri Light" w:hAnsi="Calibri Light" w:cs="Arial"/>
                <w:bCs/>
                <w:color w:val="000000"/>
                <w:sz w:val="20"/>
                <w:szCs w:val="20"/>
              </w:rPr>
            </w:pPr>
            <w:r>
              <w:rPr>
                <w:rFonts w:asciiTheme="majorHAnsi" w:hAnsiTheme="majorHAnsi"/>
                <w:b/>
              </w:rPr>
              <w:t xml:space="preserve">Conducting meaningful performance evaluations: </w:t>
            </w:r>
            <w:r w:rsidRPr="00B93F90">
              <w:rPr>
                <w:rFonts w:ascii="Calibri Light" w:hAnsi="Calibri Light" w:cs="Calibri Light"/>
                <w:color w:val="000000"/>
                <w:sz w:val="21"/>
                <w:szCs w:val="21"/>
              </w:rPr>
              <w:t>To assist with the FY19 performance review cycle, Human Resources is offering training on UTMB’s performance management program. All employees and managers are invited to attend one of these training sessions to learn more about each phase of the annual evaluation process and how to effectively document, track and measure performance.</w:t>
            </w:r>
          </w:p>
          <w:p w14:paraId="69FEF67B" w14:textId="77777777" w:rsidR="00B93F90" w:rsidRPr="00B93F90" w:rsidRDefault="00B93F90" w:rsidP="00B93F90">
            <w:pPr>
              <w:spacing w:line="253" w:lineRule="atLeast"/>
              <w:rPr>
                <w:rFonts w:ascii="Calibri Light" w:hAnsi="Calibri Light" w:cs="Calibri Light"/>
                <w:color w:val="000000"/>
                <w:sz w:val="21"/>
                <w:szCs w:val="21"/>
              </w:rPr>
            </w:pPr>
            <w:r w:rsidRPr="00B93F90">
              <w:rPr>
                <w:rFonts w:ascii="Calibri Light" w:hAnsi="Calibri Light" w:cs="Calibri Light"/>
                <w:color w:val="000000"/>
                <w:sz w:val="21"/>
                <w:szCs w:val="21"/>
              </w:rPr>
              <w:t> </w:t>
            </w:r>
          </w:p>
          <w:p w14:paraId="7542C923" w14:textId="77777777" w:rsidR="00B93F90" w:rsidRPr="00B93F90" w:rsidRDefault="00B93F90" w:rsidP="00B93F90">
            <w:pPr>
              <w:pStyle w:val="NoSpacing"/>
              <w:spacing w:line="253" w:lineRule="atLeast"/>
              <w:ind w:left="360" w:hanging="274"/>
              <w:rPr>
                <w:rFonts w:ascii="Calibri Light" w:hAnsi="Calibri Light" w:cs="Calibri Light"/>
                <w:color w:val="000000"/>
                <w:sz w:val="21"/>
                <w:szCs w:val="21"/>
              </w:rPr>
            </w:pPr>
            <w:r w:rsidRPr="00B93F90">
              <w:rPr>
                <w:rFonts w:ascii="Calibri Light" w:hAnsi="Calibri Light" w:cs="Calibri Light"/>
                <w:color w:val="000000"/>
                <w:sz w:val="21"/>
                <w:szCs w:val="21"/>
              </w:rPr>
              <w:t>·     </w:t>
            </w:r>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Angleton Danbury Campus – July 24 and 30</w:t>
            </w:r>
          </w:p>
          <w:p w14:paraId="1E2B389B" w14:textId="77777777" w:rsidR="00B93F90" w:rsidRPr="00B93F90" w:rsidRDefault="00B93F90" w:rsidP="00B93F90">
            <w:pPr>
              <w:pStyle w:val="NoSpacing"/>
              <w:spacing w:line="253" w:lineRule="atLeast"/>
              <w:ind w:left="360" w:hanging="270"/>
              <w:rPr>
                <w:rFonts w:ascii="Calibri Light" w:hAnsi="Calibri Light" w:cs="Calibri Light"/>
                <w:color w:val="000000"/>
                <w:sz w:val="21"/>
                <w:szCs w:val="21"/>
              </w:rPr>
            </w:pPr>
            <w:r w:rsidRPr="00B93F90">
              <w:rPr>
                <w:rFonts w:ascii="Calibri Light" w:hAnsi="Calibri Light" w:cs="Calibri Light"/>
                <w:color w:val="000000"/>
                <w:sz w:val="21"/>
                <w:szCs w:val="21"/>
              </w:rPr>
              <w:t>·     </w:t>
            </w:r>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Galveston Campus – July 16, 23 and 24</w:t>
            </w:r>
          </w:p>
          <w:p w14:paraId="7B275391" w14:textId="77777777" w:rsidR="00B93F90" w:rsidRPr="00B93F90" w:rsidRDefault="00B93F90" w:rsidP="00B93F90">
            <w:pPr>
              <w:pStyle w:val="NoSpacing"/>
              <w:spacing w:line="253" w:lineRule="atLeast"/>
              <w:ind w:left="360" w:hanging="274"/>
              <w:rPr>
                <w:rFonts w:ascii="Calibri Light" w:hAnsi="Calibri Light" w:cs="Calibri Light"/>
                <w:color w:val="000000"/>
                <w:sz w:val="21"/>
                <w:szCs w:val="21"/>
              </w:rPr>
            </w:pPr>
            <w:r w:rsidRPr="00B93F90">
              <w:rPr>
                <w:rFonts w:ascii="Calibri Light" w:hAnsi="Calibri Light" w:cs="Calibri Light"/>
                <w:color w:val="000000"/>
                <w:sz w:val="21"/>
                <w:szCs w:val="21"/>
              </w:rPr>
              <w:t>·     </w:t>
            </w:r>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League City Campus – July 17 and 23</w:t>
            </w:r>
          </w:p>
          <w:p w14:paraId="2EBDE9E6" w14:textId="77777777" w:rsidR="00B93F90" w:rsidRPr="00B93F90" w:rsidRDefault="00B93F90" w:rsidP="00B93F90">
            <w:pPr>
              <w:pStyle w:val="NoSpacing"/>
              <w:spacing w:line="253" w:lineRule="atLeast"/>
              <w:ind w:left="360" w:hanging="274"/>
              <w:rPr>
                <w:rFonts w:ascii="Calibri Light" w:hAnsi="Calibri Light" w:cs="Calibri Light"/>
                <w:color w:val="000000"/>
                <w:sz w:val="21"/>
                <w:szCs w:val="21"/>
              </w:rPr>
            </w:pPr>
            <w:r w:rsidRPr="00B93F90">
              <w:rPr>
                <w:rFonts w:ascii="Calibri Light" w:hAnsi="Calibri Light" w:cs="Calibri Light"/>
                <w:color w:val="000000"/>
                <w:sz w:val="21"/>
                <w:szCs w:val="21"/>
              </w:rPr>
              <w:t>·     </w:t>
            </w:r>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Clear Lake Campus – July 25 and 31</w:t>
            </w:r>
          </w:p>
          <w:p w14:paraId="46C2D8B9" w14:textId="77777777" w:rsidR="00B93F90" w:rsidRPr="00B93F90" w:rsidRDefault="00B93F90" w:rsidP="00B93F90">
            <w:pPr>
              <w:pStyle w:val="NoSpacing"/>
              <w:spacing w:line="253" w:lineRule="atLeast"/>
              <w:ind w:left="360" w:hanging="274"/>
              <w:rPr>
                <w:rFonts w:ascii="Calibri Light" w:hAnsi="Calibri Light" w:cs="Calibri Light"/>
                <w:color w:val="000000"/>
                <w:sz w:val="21"/>
                <w:szCs w:val="21"/>
              </w:rPr>
            </w:pPr>
            <w:r w:rsidRPr="00B93F90">
              <w:rPr>
                <w:rFonts w:ascii="Calibri Light" w:hAnsi="Calibri Light" w:cs="Calibri Light"/>
                <w:color w:val="000000"/>
                <w:sz w:val="21"/>
                <w:szCs w:val="21"/>
              </w:rPr>
              <w:t>·     </w:t>
            </w:r>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Correctional Managed Care – Contact local HR office for assistance</w:t>
            </w:r>
          </w:p>
          <w:p w14:paraId="3C010594" w14:textId="77777777" w:rsidR="00B93F90" w:rsidRPr="00B93F90" w:rsidRDefault="00B93F90" w:rsidP="00B93F90">
            <w:pPr>
              <w:spacing w:line="253" w:lineRule="atLeast"/>
              <w:rPr>
                <w:rFonts w:ascii="Calibri Light" w:hAnsi="Calibri Light" w:cs="Calibri Light"/>
                <w:color w:val="000000"/>
                <w:sz w:val="21"/>
                <w:szCs w:val="21"/>
              </w:rPr>
            </w:pPr>
            <w:r w:rsidRPr="00B93F90">
              <w:rPr>
                <w:rFonts w:ascii="Calibri Light" w:hAnsi="Calibri Light" w:cs="Calibri Light"/>
                <w:color w:val="000000"/>
                <w:sz w:val="21"/>
                <w:szCs w:val="21"/>
              </w:rPr>
              <w:t> </w:t>
            </w:r>
          </w:p>
          <w:p w14:paraId="0E3FC67A" w14:textId="77777777" w:rsidR="00B93F90" w:rsidRPr="00B93F90" w:rsidRDefault="00B93F90" w:rsidP="00B93F90">
            <w:pPr>
              <w:pStyle w:val="NoSpacing"/>
              <w:spacing w:line="253" w:lineRule="atLeast"/>
              <w:rPr>
                <w:rFonts w:ascii="Calibri Light" w:hAnsi="Calibri Light" w:cs="Calibri Light"/>
                <w:color w:val="000000"/>
                <w:sz w:val="21"/>
                <w:szCs w:val="21"/>
              </w:rPr>
            </w:pPr>
            <w:r w:rsidRPr="00B93F90">
              <w:rPr>
                <w:rFonts w:ascii="Calibri Light" w:hAnsi="Calibri Light" w:cs="Calibri Light"/>
                <w:color w:val="000000"/>
                <w:sz w:val="21"/>
                <w:szCs w:val="21"/>
              </w:rPr>
              <w:t>The FY19 review period ends Aug. 31, 2019, and the institutional deadline for completing an evaluation for eligible employees is Oct. 31, 2019. Details about the training sessions are available at</w:t>
            </w:r>
            <w:r w:rsidRPr="00B93F90">
              <w:rPr>
                <w:rStyle w:val="apple-converted-space"/>
                <w:rFonts w:ascii="Calibri Light" w:hAnsi="Calibri Light" w:cs="Calibri Light"/>
                <w:color w:val="000000"/>
                <w:sz w:val="21"/>
                <w:szCs w:val="21"/>
              </w:rPr>
              <w:t> </w:t>
            </w:r>
            <w:hyperlink r:id="rId19" w:history="1">
              <w:r w:rsidRPr="00B93F90">
                <w:rPr>
                  <w:rStyle w:val="Hyperlink"/>
                  <w:rFonts w:ascii="Calibri Light" w:hAnsi="Calibri Light" w:cs="Calibri Light"/>
                  <w:color w:val="EA2839"/>
                  <w:sz w:val="21"/>
                  <w:szCs w:val="21"/>
                </w:rPr>
                <w:t>https://hr.utmb.edu/relations/performance/</w:t>
              </w:r>
            </w:hyperlink>
            <w:r w:rsidRPr="00B93F90">
              <w:rPr>
                <w:rFonts w:ascii="Calibri Light" w:hAnsi="Calibri Light" w:cs="Calibri Light"/>
                <w:color w:val="000000"/>
                <w:sz w:val="21"/>
                <w:szCs w:val="21"/>
              </w:rPr>
              <w:t>.</w:t>
            </w:r>
          </w:p>
          <w:p w14:paraId="35B49D74" w14:textId="2014C03B" w:rsidR="00312173" w:rsidRDefault="00312173" w:rsidP="00B93F90">
            <w:pPr>
              <w:rPr>
                <w:rFonts w:ascii="Calibri Light" w:hAnsi="Calibri Light" w:cs="Calibri Light"/>
                <w:color w:val="000000"/>
                <w:sz w:val="21"/>
                <w:szCs w:val="21"/>
              </w:rPr>
            </w:pPr>
          </w:p>
          <w:p w14:paraId="22F67A01" w14:textId="77E168E6" w:rsidR="00B93F90" w:rsidRDefault="00B93F90" w:rsidP="00B93F90">
            <w:pPr>
              <w:spacing w:before="120"/>
              <w:rPr>
                <w:rFonts w:ascii="Calibri Light" w:hAnsi="Calibri Light" w:cs="Arial"/>
                <w:bCs/>
                <w:color w:val="000000"/>
                <w:sz w:val="20"/>
                <w:szCs w:val="20"/>
              </w:rPr>
            </w:pPr>
            <w:r>
              <w:rPr>
                <w:rFonts w:asciiTheme="majorHAnsi" w:hAnsiTheme="majorHAnsi"/>
                <w:b/>
              </w:rPr>
              <w:t>Annual benefits enrollment begins July 15:</w:t>
            </w:r>
          </w:p>
          <w:p w14:paraId="4D43487E" w14:textId="77777777" w:rsidR="00B93F90" w:rsidRPr="00B93F90" w:rsidRDefault="00B93F90" w:rsidP="00B93F90">
            <w:pPr>
              <w:shd w:val="clear" w:color="auto" w:fill="FFFFFF"/>
              <w:spacing w:line="253" w:lineRule="atLeast"/>
              <w:rPr>
                <w:rFonts w:ascii="Calibri Light" w:hAnsi="Calibri Light" w:cs="Calibri Light"/>
                <w:color w:val="000000"/>
                <w:sz w:val="21"/>
                <w:szCs w:val="21"/>
              </w:rPr>
            </w:pPr>
            <w:r w:rsidRPr="00B93F90">
              <w:rPr>
                <w:rFonts w:ascii="Calibri Light" w:hAnsi="Calibri Light" w:cs="Calibri Light"/>
                <w:color w:val="000000"/>
                <w:sz w:val="21"/>
                <w:szCs w:val="21"/>
              </w:rPr>
              <w:t>UTMB invites all employees to attend one of its Benefits Fairs to learn more about annual enrollment and the insurance, retirement and wellness programs available for the 2019–2020 plan year. Fairs will be held:</w:t>
            </w:r>
          </w:p>
          <w:p w14:paraId="2940F4B3" w14:textId="77777777" w:rsidR="00B93F90" w:rsidRPr="00B93F90" w:rsidRDefault="00B93F90" w:rsidP="00B93F90">
            <w:pPr>
              <w:pStyle w:val="NoSpacing"/>
              <w:spacing w:line="253" w:lineRule="atLeast"/>
              <w:ind w:right="18"/>
              <w:rPr>
                <w:rFonts w:ascii="Calibri Light" w:hAnsi="Calibri Light" w:cs="Calibri Light"/>
                <w:color w:val="000000"/>
                <w:sz w:val="21"/>
                <w:szCs w:val="21"/>
              </w:rPr>
            </w:pPr>
            <w:r w:rsidRPr="00B93F90">
              <w:rPr>
                <w:rFonts w:ascii="Calibri Light" w:hAnsi="Calibri Light" w:cs="Calibri Light"/>
                <w:color w:val="000000"/>
                <w:sz w:val="21"/>
                <w:szCs w:val="21"/>
              </w:rPr>
              <w:t> </w:t>
            </w:r>
          </w:p>
          <w:p w14:paraId="3BF83239" w14:textId="77777777" w:rsidR="00B93F90" w:rsidRPr="00B93F90" w:rsidRDefault="00B93F90" w:rsidP="00B93F90">
            <w:pPr>
              <w:pStyle w:val="NoSpacing"/>
              <w:spacing w:line="253" w:lineRule="atLeast"/>
              <w:ind w:left="360" w:right="18" w:hanging="270"/>
              <w:rPr>
                <w:rFonts w:ascii="Calibri Light" w:hAnsi="Calibri Light" w:cs="Calibri Light"/>
                <w:color w:val="000000"/>
                <w:sz w:val="21"/>
                <w:szCs w:val="21"/>
              </w:rPr>
            </w:pPr>
            <w:r w:rsidRPr="00B93F90">
              <w:rPr>
                <w:rFonts w:ascii="Calibri Light" w:hAnsi="Calibri Light" w:cs="Calibri Light"/>
                <w:color w:val="000000"/>
                <w:sz w:val="21"/>
                <w:szCs w:val="21"/>
              </w:rPr>
              <w:t>·     </w:t>
            </w:r>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July 9 – Angleton Danbury Campus</w:t>
            </w:r>
          </w:p>
          <w:p w14:paraId="3BAB7B37" w14:textId="77777777" w:rsidR="00B93F90" w:rsidRPr="00B93F90" w:rsidRDefault="00B93F90" w:rsidP="00B93F90">
            <w:pPr>
              <w:pStyle w:val="NoSpacing"/>
              <w:spacing w:line="253" w:lineRule="atLeast"/>
              <w:ind w:left="360" w:right="18" w:hanging="270"/>
              <w:rPr>
                <w:rFonts w:ascii="Calibri Light" w:hAnsi="Calibri Light" w:cs="Calibri Light"/>
                <w:color w:val="000000"/>
                <w:sz w:val="21"/>
                <w:szCs w:val="21"/>
              </w:rPr>
            </w:pPr>
            <w:r w:rsidRPr="00B93F90">
              <w:rPr>
                <w:rFonts w:ascii="Calibri Light" w:hAnsi="Calibri Light" w:cs="Calibri Light"/>
                <w:color w:val="000000"/>
                <w:sz w:val="21"/>
                <w:szCs w:val="21"/>
              </w:rPr>
              <w:t>·     </w:t>
            </w:r>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July 10 – Galveston Campus</w:t>
            </w:r>
          </w:p>
          <w:p w14:paraId="3CA2C3E6" w14:textId="77777777" w:rsidR="00B93F90" w:rsidRPr="00B93F90" w:rsidRDefault="00B93F90" w:rsidP="00B93F90">
            <w:pPr>
              <w:pStyle w:val="NoSpacing"/>
              <w:spacing w:line="253" w:lineRule="atLeast"/>
              <w:ind w:left="360" w:right="18" w:hanging="270"/>
              <w:rPr>
                <w:rFonts w:ascii="Calibri Light" w:hAnsi="Calibri Light" w:cs="Calibri Light"/>
                <w:color w:val="000000"/>
                <w:sz w:val="21"/>
                <w:szCs w:val="21"/>
              </w:rPr>
            </w:pPr>
            <w:r w:rsidRPr="00B93F90">
              <w:rPr>
                <w:rFonts w:ascii="Calibri Light" w:hAnsi="Calibri Light" w:cs="Calibri Light"/>
                <w:color w:val="000000"/>
                <w:sz w:val="21"/>
                <w:szCs w:val="21"/>
              </w:rPr>
              <w:t>·     </w:t>
            </w:r>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July 11 – League City Campus</w:t>
            </w:r>
          </w:p>
          <w:p w14:paraId="4B421D01" w14:textId="77777777" w:rsidR="00B93F90" w:rsidRPr="00B93F90" w:rsidRDefault="00B93F90" w:rsidP="00B93F90">
            <w:pPr>
              <w:pStyle w:val="NoSpacing"/>
              <w:spacing w:line="253" w:lineRule="atLeast"/>
              <w:ind w:left="360" w:right="18" w:hanging="270"/>
              <w:rPr>
                <w:rFonts w:ascii="Calibri Light" w:hAnsi="Calibri Light" w:cs="Calibri Light"/>
                <w:color w:val="000000"/>
                <w:sz w:val="21"/>
                <w:szCs w:val="21"/>
              </w:rPr>
            </w:pPr>
            <w:r w:rsidRPr="00B93F90">
              <w:rPr>
                <w:rFonts w:ascii="Calibri Light" w:hAnsi="Calibri Light" w:cs="Calibri Light"/>
                <w:color w:val="000000"/>
                <w:sz w:val="21"/>
                <w:szCs w:val="21"/>
              </w:rPr>
              <w:t>·     </w:t>
            </w:r>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July 12 – Clear Lake Campus</w:t>
            </w:r>
          </w:p>
          <w:p w14:paraId="425F9005" w14:textId="77777777" w:rsidR="00B93F90" w:rsidRPr="00B93F90" w:rsidRDefault="00B93F90" w:rsidP="00B93F90">
            <w:pPr>
              <w:shd w:val="clear" w:color="auto" w:fill="FFFFFF"/>
              <w:spacing w:line="253" w:lineRule="atLeast"/>
              <w:rPr>
                <w:rFonts w:ascii="Calibri Light" w:hAnsi="Calibri Light" w:cs="Calibri Light"/>
                <w:color w:val="000000"/>
                <w:sz w:val="21"/>
                <w:szCs w:val="21"/>
              </w:rPr>
            </w:pPr>
            <w:r w:rsidRPr="00B93F90">
              <w:rPr>
                <w:rFonts w:ascii="Calibri Light" w:hAnsi="Calibri Light" w:cs="Calibri Light"/>
                <w:color w:val="000000"/>
                <w:sz w:val="21"/>
                <w:szCs w:val="21"/>
              </w:rPr>
              <w:t> </w:t>
            </w:r>
          </w:p>
          <w:p w14:paraId="33D5B003" w14:textId="556C3FAA" w:rsidR="00312173" w:rsidRPr="00A0029C" w:rsidRDefault="00B93F90" w:rsidP="00B51653">
            <w:pPr>
              <w:shd w:val="clear" w:color="auto" w:fill="FFFFFF"/>
              <w:spacing w:line="253" w:lineRule="atLeast"/>
              <w:rPr>
                <w:rFonts w:ascii="Calibri Light" w:hAnsi="Calibri Light" w:cs="Calibri Light"/>
                <w:sz w:val="21"/>
                <w:szCs w:val="21"/>
              </w:rPr>
            </w:pPr>
            <w:r w:rsidRPr="00B93F90">
              <w:rPr>
                <w:rFonts w:ascii="Calibri Light" w:hAnsi="Calibri Light" w:cs="Calibri Light"/>
                <w:color w:val="000000"/>
                <w:sz w:val="21"/>
                <w:szCs w:val="21"/>
              </w:rPr>
              <w:t>Visit</w:t>
            </w:r>
            <w:r w:rsidRPr="00B93F90">
              <w:rPr>
                <w:rStyle w:val="apple-converted-space"/>
                <w:rFonts w:ascii="Calibri Light" w:hAnsi="Calibri Light" w:cs="Calibri Light"/>
                <w:color w:val="000000"/>
                <w:sz w:val="21"/>
                <w:szCs w:val="21"/>
              </w:rPr>
              <w:t> </w:t>
            </w:r>
            <w:hyperlink r:id="rId20" w:history="1">
              <w:r w:rsidRPr="00B93F90">
                <w:rPr>
                  <w:rStyle w:val="Hyperlink"/>
                  <w:rFonts w:ascii="Calibri Light" w:hAnsi="Calibri Light" w:cs="Calibri Light"/>
                  <w:color w:val="EA2839"/>
                  <w:sz w:val="21"/>
                  <w:szCs w:val="21"/>
                </w:rPr>
                <w:t>https://hr.utmb.edu/hrbbc/benefits/annual_enrollment/</w:t>
              </w:r>
            </w:hyperlink>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for details about the fairs and</w:t>
            </w:r>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be on the lookout for more annual enrollment information from UTMB and the UT</w:t>
            </w:r>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System Office of Employee Benefits.</w:t>
            </w:r>
          </w:p>
        </w:tc>
      </w:tr>
      <w:tr w:rsidR="009C2829" w14:paraId="10CA5146"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A99A9A4"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74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1">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2">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3">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4">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EC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09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824F3C" w14:paraId="37678722" w14:textId="77777777" w:rsidTr="004774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63"/>
        </w:trPr>
        <w:tc>
          <w:tcPr>
            <w:tcW w:w="5130" w:type="dxa"/>
            <w:gridSpan w:val="3"/>
            <w:vMerge w:val="restart"/>
            <w:tcBorders>
              <w:top w:val="single" w:sz="8" w:space="0" w:color="auto"/>
              <w:left w:val="single" w:sz="8" w:space="0" w:color="auto"/>
              <w:right w:val="single" w:sz="4" w:space="0" w:color="auto"/>
            </w:tcBorders>
          </w:tcPr>
          <w:p w14:paraId="61615BBD" w14:textId="6F54107B" w:rsidR="00B93F90" w:rsidRPr="00361D95" w:rsidRDefault="00B93F90" w:rsidP="00B93F90">
            <w:pPr>
              <w:rPr>
                <w:rFonts w:asciiTheme="majorHAnsi" w:hAnsiTheme="majorHAnsi" w:cstheme="majorHAnsi"/>
                <w:b/>
                <w:bCs/>
              </w:rPr>
            </w:pPr>
            <w:r>
              <w:rPr>
                <w:rFonts w:asciiTheme="majorHAnsi" w:hAnsiTheme="majorHAnsi" w:cstheme="majorHAnsi"/>
                <w:b/>
                <w:bCs/>
              </w:rPr>
              <w:t>Retail food service July 4th holiday hours</w:t>
            </w:r>
            <w:r w:rsidRPr="00361D95">
              <w:rPr>
                <w:rFonts w:asciiTheme="majorHAnsi" w:hAnsiTheme="majorHAnsi" w:cstheme="majorHAnsi"/>
                <w:b/>
                <w:bCs/>
              </w:rPr>
              <w:t>:</w:t>
            </w:r>
          </w:p>
          <w:p w14:paraId="623DD4AE" w14:textId="3E7C3F33" w:rsidR="00B93F90" w:rsidRPr="00B93F90" w:rsidRDefault="00B93F90" w:rsidP="00B93F90">
            <w:pPr>
              <w:rPr>
                <w:rFonts w:ascii="Calibri Light" w:hAnsi="Calibri Light" w:cs="Calibri Light"/>
                <w:color w:val="000000"/>
                <w:sz w:val="21"/>
                <w:szCs w:val="21"/>
              </w:rPr>
            </w:pPr>
            <w:r w:rsidRPr="00B93F90">
              <w:rPr>
                <w:rFonts w:ascii="Calibri Light" w:hAnsi="Calibri Light" w:cs="Calibri Light"/>
                <w:color w:val="000000"/>
                <w:sz w:val="21"/>
                <w:szCs w:val="21"/>
              </w:rPr>
              <w:t>The holiday hours for retail food service vendors are as follows:</w:t>
            </w:r>
          </w:p>
          <w:p w14:paraId="791512D8" w14:textId="77777777" w:rsidR="00B93F90" w:rsidRPr="00B93F90" w:rsidRDefault="00B93F90" w:rsidP="00B93F90">
            <w:pPr>
              <w:rPr>
                <w:rFonts w:ascii="Calibri Light" w:hAnsi="Calibri Light" w:cs="Calibri Light"/>
                <w:color w:val="000000"/>
                <w:sz w:val="21"/>
                <w:szCs w:val="21"/>
              </w:rPr>
            </w:pPr>
            <w:r w:rsidRPr="00B93F90">
              <w:rPr>
                <w:rFonts w:ascii="Calibri Light" w:hAnsi="Calibri Light" w:cs="Calibri Light"/>
                <w:b/>
                <w:bCs/>
                <w:color w:val="000000"/>
                <w:sz w:val="21"/>
                <w:szCs w:val="21"/>
              </w:rPr>
              <w:t>Galveston</w:t>
            </w:r>
            <w:r w:rsidRPr="00B93F90">
              <w:rPr>
                <w:rFonts w:ascii="Calibri Light" w:hAnsi="Calibri Light" w:cs="Calibri Light"/>
                <w:bCs/>
                <w:color w:val="000000"/>
                <w:sz w:val="21"/>
                <w:szCs w:val="21"/>
              </w:rPr>
              <w:t>*</w:t>
            </w:r>
          </w:p>
          <w:p w14:paraId="3880CE13" w14:textId="77777777" w:rsidR="00B93F90" w:rsidRPr="00B93F90" w:rsidRDefault="00B93F90" w:rsidP="00B93F90">
            <w:pPr>
              <w:rPr>
                <w:rFonts w:ascii="Calibri Light" w:hAnsi="Calibri Light" w:cs="Calibri Light"/>
                <w:i/>
                <w:color w:val="000000"/>
                <w:sz w:val="21"/>
                <w:szCs w:val="21"/>
              </w:rPr>
            </w:pPr>
            <w:r w:rsidRPr="00B93F90">
              <w:rPr>
                <w:rFonts w:ascii="Calibri Light" w:hAnsi="Calibri Light" w:cs="Calibri Light"/>
                <w:i/>
                <w:iCs/>
                <w:color w:val="000000"/>
                <w:sz w:val="21"/>
                <w:szCs w:val="21"/>
              </w:rPr>
              <w:t>John Sealy Hospital</w:t>
            </w:r>
          </w:p>
          <w:p w14:paraId="406E6E11" w14:textId="77777777" w:rsidR="00B93F90" w:rsidRPr="00B93F90" w:rsidRDefault="00B93F90" w:rsidP="00B93F90">
            <w:pPr>
              <w:numPr>
                <w:ilvl w:val="0"/>
                <w:numId w:val="38"/>
              </w:numPr>
              <w:rPr>
                <w:rFonts w:ascii="Calibri Light" w:hAnsi="Calibri Light" w:cs="Calibri Light"/>
                <w:color w:val="000000"/>
                <w:sz w:val="21"/>
                <w:szCs w:val="21"/>
              </w:rPr>
            </w:pPr>
            <w:r w:rsidRPr="00B93F90">
              <w:rPr>
                <w:rFonts w:ascii="Calibri Light" w:hAnsi="Calibri Light" w:cs="Calibri Light"/>
                <w:color w:val="000000"/>
                <w:sz w:val="21"/>
                <w:szCs w:val="21"/>
              </w:rPr>
              <w:t>Subway will be open from 8 a.m. to 11:30 p.m.</w:t>
            </w:r>
          </w:p>
          <w:p w14:paraId="678160BC" w14:textId="77777777" w:rsidR="00B93F90" w:rsidRPr="00B93F90" w:rsidRDefault="00B93F90" w:rsidP="00B93F90">
            <w:pPr>
              <w:numPr>
                <w:ilvl w:val="0"/>
                <w:numId w:val="38"/>
              </w:numPr>
              <w:rPr>
                <w:rFonts w:ascii="Calibri Light" w:hAnsi="Calibri Light" w:cs="Calibri Light"/>
                <w:color w:val="000000"/>
                <w:sz w:val="21"/>
                <w:szCs w:val="21"/>
              </w:rPr>
            </w:pPr>
            <w:r w:rsidRPr="00B93F90">
              <w:rPr>
                <w:rFonts w:ascii="Calibri Light" w:hAnsi="Calibri Light" w:cs="Calibri Light"/>
                <w:color w:val="000000"/>
                <w:sz w:val="21"/>
                <w:szCs w:val="21"/>
              </w:rPr>
              <w:t>Café on the Court, Chick-fil-A, and Starbucks will be closed</w:t>
            </w:r>
          </w:p>
          <w:p w14:paraId="6968EEFA" w14:textId="77777777" w:rsidR="00B93F90" w:rsidRPr="00B93F90" w:rsidRDefault="00B93F90" w:rsidP="00B93F90">
            <w:pPr>
              <w:rPr>
                <w:rFonts w:ascii="Calibri Light" w:hAnsi="Calibri Light" w:cs="Calibri Light"/>
                <w:i/>
                <w:color w:val="000000"/>
                <w:sz w:val="21"/>
                <w:szCs w:val="21"/>
              </w:rPr>
            </w:pPr>
            <w:r w:rsidRPr="00B93F90">
              <w:rPr>
                <w:rFonts w:ascii="Calibri Light" w:hAnsi="Calibri Light" w:cs="Calibri Light"/>
                <w:i/>
                <w:iCs/>
                <w:color w:val="000000"/>
                <w:sz w:val="21"/>
                <w:szCs w:val="21"/>
              </w:rPr>
              <w:t>Jennie Sealy Hospital</w:t>
            </w:r>
          </w:p>
          <w:p w14:paraId="79A4CF1F" w14:textId="77777777" w:rsidR="00B93F90" w:rsidRPr="00B93F90" w:rsidRDefault="00B93F90" w:rsidP="00B93F90">
            <w:pPr>
              <w:numPr>
                <w:ilvl w:val="0"/>
                <w:numId w:val="39"/>
              </w:numPr>
              <w:rPr>
                <w:rFonts w:ascii="Calibri Light" w:hAnsi="Calibri Light" w:cs="Calibri Light"/>
                <w:color w:val="000000"/>
                <w:sz w:val="21"/>
                <w:szCs w:val="21"/>
              </w:rPr>
            </w:pPr>
            <w:r w:rsidRPr="00B93F90">
              <w:rPr>
                <w:rFonts w:ascii="Calibri Light" w:hAnsi="Calibri Light" w:cs="Calibri Light"/>
                <w:color w:val="000000"/>
                <w:sz w:val="21"/>
                <w:szCs w:val="21"/>
              </w:rPr>
              <w:t>Einstein Bros. Bagels will be open from 6:30 a.m. to 2 p.m.</w:t>
            </w:r>
          </w:p>
          <w:p w14:paraId="42AAE474" w14:textId="77777777" w:rsidR="00B93F90" w:rsidRPr="00B93F90" w:rsidRDefault="00B93F90" w:rsidP="00B93F90">
            <w:pPr>
              <w:numPr>
                <w:ilvl w:val="0"/>
                <w:numId w:val="39"/>
              </w:numPr>
              <w:rPr>
                <w:rFonts w:ascii="Calibri Light" w:hAnsi="Calibri Light" w:cs="Calibri Light"/>
                <w:color w:val="000000"/>
                <w:sz w:val="21"/>
                <w:szCs w:val="21"/>
              </w:rPr>
            </w:pPr>
            <w:r w:rsidRPr="00B93F90">
              <w:rPr>
                <w:rFonts w:ascii="Calibri Light" w:hAnsi="Calibri Light" w:cs="Calibri Light"/>
                <w:color w:val="000000"/>
                <w:sz w:val="21"/>
                <w:szCs w:val="21"/>
              </w:rPr>
              <w:t>Hospital Lobby vending machines will remain open 24/7 with healthy options</w:t>
            </w:r>
          </w:p>
          <w:p w14:paraId="310B0A49" w14:textId="77777777" w:rsidR="00B93F90" w:rsidRPr="00B93F90" w:rsidRDefault="00B93F90" w:rsidP="00B93F90">
            <w:pPr>
              <w:rPr>
                <w:rFonts w:ascii="Calibri Light" w:hAnsi="Calibri Light" w:cs="Calibri Light"/>
                <w:i/>
                <w:color w:val="000000"/>
                <w:sz w:val="21"/>
                <w:szCs w:val="21"/>
              </w:rPr>
            </w:pPr>
            <w:r w:rsidRPr="00B93F90">
              <w:rPr>
                <w:rFonts w:ascii="Calibri Light" w:hAnsi="Calibri Light" w:cs="Calibri Light"/>
                <w:i/>
                <w:iCs/>
                <w:color w:val="000000"/>
                <w:sz w:val="21"/>
                <w:szCs w:val="21"/>
              </w:rPr>
              <w:t>Clinical Services Wing (CSW):</w:t>
            </w:r>
          </w:p>
          <w:p w14:paraId="0F966BB0" w14:textId="77777777" w:rsidR="00B93F90" w:rsidRPr="00B93F90" w:rsidRDefault="00B93F90" w:rsidP="00B93F90">
            <w:pPr>
              <w:numPr>
                <w:ilvl w:val="0"/>
                <w:numId w:val="40"/>
              </w:numPr>
              <w:rPr>
                <w:rFonts w:ascii="Calibri Light" w:hAnsi="Calibri Light" w:cs="Calibri Light"/>
                <w:color w:val="000000"/>
                <w:sz w:val="21"/>
                <w:szCs w:val="21"/>
              </w:rPr>
            </w:pPr>
            <w:r w:rsidRPr="00B93F90">
              <w:rPr>
                <w:rFonts w:ascii="Calibri Light" w:hAnsi="Calibri Light" w:cs="Calibri Light"/>
                <w:color w:val="000000"/>
                <w:sz w:val="21"/>
                <w:szCs w:val="21"/>
              </w:rPr>
              <w:t xml:space="preserve">Sixth Floor Staff Lounge </w:t>
            </w:r>
            <w:proofErr w:type="spellStart"/>
            <w:r w:rsidRPr="00B93F90">
              <w:rPr>
                <w:rFonts w:ascii="Calibri Light" w:hAnsi="Calibri Light" w:cs="Calibri Light"/>
                <w:color w:val="000000"/>
                <w:sz w:val="21"/>
                <w:szCs w:val="21"/>
              </w:rPr>
              <w:t>SmartMarket</w:t>
            </w:r>
            <w:proofErr w:type="spellEnd"/>
            <w:r w:rsidRPr="00B93F90">
              <w:rPr>
                <w:rFonts w:ascii="Calibri Light" w:hAnsi="Calibri Light" w:cs="Calibri Light"/>
                <w:color w:val="000000"/>
                <w:sz w:val="21"/>
                <w:szCs w:val="21"/>
              </w:rPr>
              <w:t xml:space="preserve"> will remain open 24/7 with healthy options</w:t>
            </w:r>
          </w:p>
          <w:p w14:paraId="18ADF843" w14:textId="77777777" w:rsidR="00B93F90" w:rsidRPr="00B93F90" w:rsidRDefault="00B93F90" w:rsidP="00B93F90">
            <w:pPr>
              <w:rPr>
                <w:rFonts w:ascii="Calibri Light" w:hAnsi="Calibri Light" w:cs="Calibri Light"/>
                <w:i/>
                <w:color w:val="000000"/>
                <w:sz w:val="21"/>
                <w:szCs w:val="21"/>
              </w:rPr>
            </w:pPr>
            <w:r w:rsidRPr="00B93F90">
              <w:rPr>
                <w:rFonts w:ascii="Calibri Light" w:hAnsi="Calibri Light" w:cs="Calibri Light"/>
                <w:i/>
                <w:iCs/>
                <w:color w:val="000000"/>
                <w:sz w:val="21"/>
                <w:szCs w:val="21"/>
              </w:rPr>
              <w:t>Moody Medical Library:</w:t>
            </w:r>
          </w:p>
          <w:p w14:paraId="6519D417" w14:textId="77777777" w:rsidR="00B93F90" w:rsidRPr="00B93F90" w:rsidRDefault="00B93F90" w:rsidP="00B93F90">
            <w:pPr>
              <w:numPr>
                <w:ilvl w:val="0"/>
                <w:numId w:val="41"/>
              </w:numPr>
              <w:rPr>
                <w:rFonts w:ascii="Calibri Light" w:hAnsi="Calibri Light" w:cs="Calibri Light"/>
                <w:color w:val="000000"/>
                <w:sz w:val="21"/>
                <w:szCs w:val="21"/>
              </w:rPr>
            </w:pPr>
            <w:r w:rsidRPr="00B93F90">
              <w:rPr>
                <w:rFonts w:ascii="Calibri Light" w:hAnsi="Calibri Light" w:cs="Calibri Light"/>
                <w:color w:val="000000"/>
                <w:sz w:val="21"/>
                <w:szCs w:val="21"/>
              </w:rPr>
              <w:t>Starbucks will be closed</w:t>
            </w:r>
          </w:p>
          <w:p w14:paraId="2AEA6793" w14:textId="77777777" w:rsidR="00B93F90" w:rsidRPr="00B93F90" w:rsidRDefault="00B93F90" w:rsidP="00B93F90">
            <w:pPr>
              <w:rPr>
                <w:rFonts w:ascii="Calibri Light" w:hAnsi="Calibri Light" w:cs="Calibri Light"/>
                <w:i/>
                <w:color w:val="000000"/>
                <w:sz w:val="21"/>
                <w:szCs w:val="21"/>
              </w:rPr>
            </w:pPr>
            <w:r w:rsidRPr="00B93F90">
              <w:rPr>
                <w:rFonts w:ascii="Calibri Light" w:hAnsi="Calibri Light" w:cs="Calibri Light"/>
                <w:i/>
                <w:iCs/>
                <w:color w:val="000000"/>
                <w:sz w:val="21"/>
                <w:szCs w:val="21"/>
              </w:rPr>
              <w:t>Lee Hage Jamail Student Center</w:t>
            </w:r>
          </w:p>
          <w:p w14:paraId="7D94377C" w14:textId="77777777" w:rsidR="00B93F90" w:rsidRPr="00B93F90" w:rsidRDefault="00B93F90" w:rsidP="00B93F90">
            <w:pPr>
              <w:numPr>
                <w:ilvl w:val="0"/>
                <w:numId w:val="42"/>
              </w:numPr>
              <w:rPr>
                <w:rFonts w:ascii="Calibri Light" w:hAnsi="Calibri Light" w:cs="Calibri Light"/>
                <w:color w:val="000000"/>
                <w:sz w:val="21"/>
                <w:szCs w:val="21"/>
              </w:rPr>
            </w:pPr>
            <w:r w:rsidRPr="00B93F90">
              <w:rPr>
                <w:rFonts w:ascii="Calibri Light" w:hAnsi="Calibri Light" w:cs="Calibri Light"/>
                <w:color w:val="000000"/>
                <w:sz w:val="21"/>
                <w:szCs w:val="21"/>
              </w:rPr>
              <w:t>Joe’s Café will be closed</w:t>
            </w:r>
          </w:p>
          <w:p w14:paraId="3A217C05" w14:textId="77777777" w:rsidR="00B93F90" w:rsidRPr="00B93F90" w:rsidRDefault="00B93F90" w:rsidP="00B93F90">
            <w:pPr>
              <w:ind w:left="360"/>
              <w:rPr>
                <w:rFonts w:ascii="Calibri Light" w:hAnsi="Calibri Light" w:cs="Calibri Light"/>
                <w:color w:val="000000"/>
                <w:sz w:val="21"/>
                <w:szCs w:val="21"/>
              </w:rPr>
            </w:pPr>
            <w:r w:rsidRPr="00B93F90">
              <w:rPr>
                <w:rFonts w:ascii="Calibri Light" w:hAnsi="Calibri Light" w:cs="Calibri Light"/>
                <w:color w:val="000000"/>
                <w:sz w:val="21"/>
                <w:szCs w:val="21"/>
              </w:rPr>
              <w:t> </w:t>
            </w:r>
          </w:p>
          <w:p w14:paraId="319F9BEA" w14:textId="77777777" w:rsidR="00B93F90" w:rsidRPr="00B93F90" w:rsidRDefault="00B93F90" w:rsidP="00B93F90">
            <w:pPr>
              <w:rPr>
                <w:rFonts w:ascii="Calibri Light" w:hAnsi="Calibri Light" w:cs="Calibri Light"/>
                <w:color w:val="000000"/>
                <w:sz w:val="21"/>
                <w:szCs w:val="21"/>
              </w:rPr>
            </w:pPr>
            <w:r w:rsidRPr="00B93F90">
              <w:rPr>
                <w:rFonts w:ascii="Calibri Light" w:hAnsi="Calibri Light" w:cs="Calibri Light"/>
                <w:b/>
                <w:bCs/>
                <w:color w:val="000000"/>
                <w:sz w:val="21"/>
                <w:szCs w:val="21"/>
              </w:rPr>
              <w:t>League City Campus</w:t>
            </w:r>
            <w:r w:rsidRPr="00B93F90">
              <w:rPr>
                <w:rFonts w:ascii="Calibri Light" w:hAnsi="Calibri Light" w:cs="Calibri Light"/>
                <w:bCs/>
                <w:color w:val="000000"/>
                <w:sz w:val="21"/>
                <w:szCs w:val="21"/>
              </w:rPr>
              <w:t>*</w:t>
            </w:r>
          </w:p>
          <w:p w14:paraId="532D4084" w14:textId="77777777" w:rsidR="00B93F90" w:rsidRPr="00B93F90" w:rsidRDefault="00B93F90" w:rsidP="00B93F90">
            <w:pPr>
              <w:numPr>
                <w:ilvl w:val="0"/>
                <w:numId w:val="43"/>
              </w:numPr>
              <w:rPr>
                <w:rFonts w:ascii="Calibri Light" w:hAnsi="Calibri Light" w:cs="Calibri Light"/>
                <w:color w:val="000000"/>
                <w:sz w:val="21"/>
                <w:szCs w:val="21"/>
              </w:rPr>
            </w:pPr>
            <w:r w:rsidRPr="00B93F90">
              <w:rPr>
                <w:rFonts w:ascii="Calibri Light" w:hAnsi="Calibri Light" w:cs="Calibri Light"/>
                <w:color w:val="000000"/>
                <w:sz w:val="21"/>
                <w:szCs w:val="21"/>
              </w:rPr>
              <w:t>Einstein Bros. Bagels will be closed</w:t>
            </w:r>
          </w:p>
          <w:p w14:paraId="0A10DFFF" w14:textId="77777777" w:rsidR="00B93F90" w:rsidRPr="00B93F90" w:rsidRDefault="00B93F90" w:rsidP="00B93F90">
            <w:pPr>
              <w:numPr>
                <w:ilvl w:val="0"/>
                <w:numId w:val="43"/>
              </w:numPr>
              <w:rPr>
                <w:rFonts w:ascii="Calibri Light" w:hAnsi="Calibri Light" w:cs="Calibri Light"/>
                <w:color w:val="000000"/>
                <w:sz w:val="21"/>
                <w:szCs w:val="21"/>
              </w:rPr>
            </w:pPr>
            <w:r w:rsidRPr="00B93F90">
              <w:rPr>
                <w:rFonts w:ascii="Calibri Light" w:hAnsi="Calibri Light" w:cs="Calibri Light"/>
                <w:color w:val="000000"/>
                <w:sz w:val="21"/>
                <w:szCs w:val="21"/>
              </w:rPr>
              <w:t>Vending machines will remain open 24/7</w:t>
            </w:r>
          </w:p>
          <w:p w14:paraId="446DFD86" w14:textId="77777777" w:rsidR="00B93F90" w:rsidRPr="00B93F90" w:rsidRDefault="00B93F90" w:rsidP="00B93F90">
            <w:pPr>
              <w:rPr>
                <w:rFonts w:ascii="Calibri Light" w:hAnsi="Calibri Light" w:cs="Calibri Light"/>
                <w:color w:val="000000"/>
                <w:sz w:val="21"/>
                <w:szCs w:val="21"/>
              </w:rPr>
            </w:pPr>
            <w:r w:rsidRPr="00B93F90">
              <w:rPr>
                <w:rFonts w:ascii="Calibri Light" w:hAnsi="Calibri Light" w:cs="Calibri Light"/>
                <w:color w:val="000000"/>
                <w:sz w:val="21"/>
                <w:szCs w:val="21"/>
              </w:rPr>
              <w:t> </w:t>
            </w:r>
          </w:p>
          <w:p w14:paraId="4AA3C6E2" w14:textId="77777777" w:rsidR="00B93F90" w:rsidRPr="00B93F90" w:rsidRDefault="00B93F90" w:rsidP="00B93F90">
            <w:pPr>
              <w:rPr>
                <w:rFonts w:ascii="Calibri Light" w:hAnsi="Calibri Light" w:cs="Calibri Light"/>
                <w:color w:val="000000"/>
                <w:sz w:val="21"/>
                <w:szCs w:val="21"/>
              </w:rPr>
            </w:pPr>
            <w:r w:rsidRPr="00B93F90">
              <w:rPr>
                <w:rFonts w:ascii="Calibri Light" w:hAnsi="Calibri Light" w:cs="Calibri Light"/>
                <w:b/>
                <w:bCs/>
                <w:color w:val="000000"/>
                <w:sz w:val="21"/>
                <w:szCs w:val="21"/>
              </w:rPr>
              <w:t>Angleton Danbury Campus</w:t>
            </w:r>
            <w:r w:rsidRPr="00B93F90">
              <w:rPr>
                <w:rFonts w:ascii="Calibri Light" w:hAnsi="Calibri Light" w:cs="Calibri Light"/>
                <w:bCs/>
                <w:color w:val="000000"/>
                <w:sz w:val="21"/>
                <w:szCs w:val="21"/>
              </w:rPr>
              <w:t>*</w:t>
            </w:r>
          </w:p>
          <w:p w14:paraId="0811B7B4" w14:textId="77777777" w:rsidR="00B93F90" w:rsidRPr="00B93F90" w:rsidRDefault="00B93F90" w:rsidP="00B93F90">
            <w:pPr>
              <w:numPr>
                <w:ilvl w:val="0"/>
                <w:numId w:val="44"/>
              </w:numPr>
              <w:rPr>
                <w:rFonts w:ascii="Calibri Light" w:hAnsi="Calibri Light" w:cs="Calibri Light"/>
                <w:color w:val="000000"/>
                <w:sz w:val="21"/>
                <w:szCs w:val="21"/>
              </w:rPr>
            </w:pPr>
            <w:r w:rsidRPr="00B93F90">
              <w:rPr>
                <w:rFonts w:ascii="Calibri Light" w:hAnsi="Calibri Light" w:cs="Calibri Light"/>
                <w:color w:val="000000"/>
                <w:sz w:val="21"/>
                <w:szCs w:val="21"/>
              </w:rPr>
              <w:t>Bayou Café will be closed</w:t>
            </w:r>
          </w:p>
          <w:p w14:paraId="2AC12193" w14:textId="77777777" w:rsidR="00B93F90" w:rsidRPr="00B93F90" w:rsidRDefault="00B93F90" w:rsidP="00B93F90">
            <w:pPr>
              <w:rPr>
                <w:rFonts w:ascii="Calibri Light" w:hAnsi="Calibri Light" w:cs="Calibri Light"/>
                <w:color w:val="000000"/>
                <w:sz w:val="21"/>
                <w:szCs w:val="21"/>
              </w:rPr>
            </w:pPr>
            <w:r w:rsidRPr="00B93F90">
              <w:rPr>
                <w:rFonts w:ascii="Calibri Light" w:hAnsi="Calibri Light" w:cs="Calibri Light"/>
                <w:color w:val="000000"/>
                <w:sz w:val="21"/>
                <w:szCs w:val="21"/>
              </w:rPr>
              <w:t> </w:t>
            </w:r>
          </w:p>
          <w:p w14:paraId="4E31CC2F" w14:textId="77777777" w:rsidR="00B93F90" w:rsidRPr="00B93F90" w:rsidRDefault="00B93F90" w:rsidP="00B93F90">
            <w:pPr>
              <w:rPr>
                <w:rFonts w:ascii="Calibri Light" w:hAnsi="Calibri Light" w:cs="Calibri Light"/>
                <w:color w:val="000000"/>
                <w:sz w:val="21"/>
                <w:szCs w:val="21"/>
              </w:rPr>
            </w:pPr>
            <w:r w:rsidRPr="00B93F90">
              <w:rPr>
                <w:rFonts w:ascii="Calibri Light" w:hAnsi="Calibri Light" w:cs="Calibri Light"/>
                <w:color w:val="000000"/>
                <w:sz w:val="21"/>
                <w:szCs w:val="21"/>
              </w:rPr>
              <w:t>*Retail dining at the Angleton Danbury Campus, the League City Campus and the Galveston Campus will resume with regular business hours on July 5.</w:t>
            </w:r>
          </w:p>
          <w:p w14:paraId="6773015C" w14:textId="77777777" w:rsidR="00B93F90" w:rsidRPr="00B93F90" w:rsidRDefault="00B93F90" w:rsidP="00B93F90">
            <w:pPr>
              <w:ind w:left="720"/>
              <w:rPr>
                <w:rFonts w:ascii="Calibri Light" w:hAnsi="Calibri Light" w:cs="Calibri Light"/>
                <w:color w:val="000000"/>
                <w:sz w:val="21"/>
                <w:szCs w:val="21"/>
              </w:rPr>
            </w:pPr>
            <w:r w:rsidRPr="00B93F90">
              <w:rPr>
                <w:rFonts w:ascii="Calibri Light" w:hAnsi="Calibri Light" w:cs="Calibri Light"/>
                <w:color w:val="000000"/>
                <w:sz w:val="21"/>
                <w:szCs w:val="21"/>
              </w:rPr>
              <w:t> </w:t>
            </w:r>
          </w:p>
          <w:p w14:paraId="420821E7" w14:textId="77777777" w:rsidR="00B93F90" w:rsidRPr="00B93F90" w:rsidRDefault="00B93F90" w:rsidP="00B93F90">
            <w:pPr>
              <w:rPr>
                <w:rFonts w:ascii="Calibri Light" w:hAnsi="Calibri Light" w:cs="Calibri Light"/>
                <w:b/>
                <w:color w:val="000000"/>
                <w:sz w:val="21"/>
                <w:szCs w:val="21"/>
              </w:rPr>
            </w:pPr>
            <w:r w:rsidRPr="00B93F90">
              <w:rPr>
                <w:rFonts w:ascii="Calibri Light" w:hAnsi="Calibri Light" w:cs="Calibri Light"/>
                <w:b/>
                <w:bCs/>
                <w:color w:val="000000"/>
                <w:sz w:val="21"/>
                <w:szCs w:val="21"/>
              </w:rPr>
              <w:t>Clear Lake Campus</w:t>
            </w:r>
          </w:p>
          <w:p w14:paraId="4D0981F2" w14:textId="77777777" w:rsidR="00B93F90" w:rsidRPr="00B93F90" w:rsidRDefault="00B93F90" w:rsidP="00B93F90">
            <w:pPr>
              <w:numPr>
                <w:ilvl w:val="0"/>
                <w:numId w:val="45"/>
              </w:numPr>
              <w:rPr>
                <w:rFonts w:ascii="Calibri Light" w:hAnsi="Calibri Light" w:cs="Calibri Light"/>
                <w:color w:val="000000"/>
                <w:sz w:val="21"/>
                <w:szCs w:val="21"/>
              </w:rPr>
            </w:pPr>
            <w:r w:rsidRPr="00B93F90">
              <w:rPr>
                <w:rFonts w:ascii="Calibri Light" w:hAnsi="Calibri Light" w:cs="Calibri Light"/>
                <w:color w:val="000000"/>
                <w:sz w:val="21"/>
                <w:szCs w:val="21"/>
              </w:rPr>
              <w:t>The Grill will be open</w:t>
            </w:r>
            <w:r w:rsidRPr="00B93F90">
              <w:rPr>
                <w:rStyle w:val="apple-converted-space"/>
                <w:rFonts w:ascii="Calibri Light" w:hAnsi="Calibri Light" w:cs="Calibri Light"/>
                <w:color w:val="000000"/>
                <w:sz w:val="21"/>
                <w:szCs w:val="21"/>
              </w:rPr>
              <w:t> </w:t>
            </w:r>
            <w:r w:rsidRPr="00B93F90">
              <w:rPr>
                <w:rFonts w:ascii="Calibri Light" w:hAnsi="Calibri Light" w:cs="Calibri Light"/>
                <w:sz w:val="21"/>
                <w:szCs w:val="21"/>
              </w:rPr>
              <w:t>July 4-7</w:t>
            </w:r>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8a.m. to 1:00 p.m.</w:t>
            </w:r>
          </w:p>
          <w:p w14:paraId="00CAF164" w14:textId="77777777" w:rsidR="00B93F90" w:rsidRPr="00B93F90" w:rsidRDefault="00B93F90" w:rsidP="00B93F90">
            <w:pPr>
              <w:numPr>
                <w:ilvl w:val="0"/>
                <w:numId w:val="45"/>
              </w:numPr>
              <w:rPr>
                <w:rFonts w:ascii="Calibri Light" w:hAnsi="Calibri Light" w:cs="Calibri Light"/>
                <w:color w:val="000000"/>
                <w:sz w:val="21"/>
                <w:szCs w:val="21"/>
              </w:rPr>
            </w:pPr>
            <w:r w:rsidRPr="00B93F90">
              <w:rPr>
                <w:rFonts w:ascii="Calibri Light" w:hAnsi="Calibri Light" w:cs="Calibri Light"/>
                <w:color w:val="000000"/>
                <w:sz w:val="21"/>
                <w:szCs w:val="21"/>
              </w:rPr>
              <w:t>Starbucks will be closed July 4– 7</w:t>
            </w:r>
          </w:p>
          <w:p w14:paraId="049B3FF4" w14:textId="77777777" w:rsidR="00B93F90" w:rsidRPr="00B93F90" w:rsidRDefault="00B93F90" w:rsidP="00B93F90">
            <w:pPr>
              <w:numPr>
                <w:ilvl w:val="0"/>
                <w:numId w:val="45"/>
              </w:numPr>
              <w:rPr>
                <w:rFonts w:ascii="Calibri Light" w:hAnsi="Calibri Light" w:cs="Calibri Light"/>
                <w:color w:val="000000"/>
                <w:sz w:val="21"/>
                <w:szCs w:val="21"/>
              </w:rPr>
            </w:pPr>
            <w:r w:rsidRPr="00B93F90">
              <w:rPr>
                <w:rFonts w:ascii="Calibri Light" w:hAnsi="Calibri Light" w:cs="Calibri Light"/>
                <w:color w:val="000000"/>
                <w:sz w:val="21"/>
                <w:szCs w:val="21"/>
              </w:rPr>
              <w:t>Vending machines will remain open 24/7</w:t>
            </w:r>
          </w:p>
          <w:p w14:paraId="52F13714" w14:textId="580027EF" w:rsidR="00B93F90" w:rsidRPr="00B93F90" w:rsidRDefault="00B93F90" w:rsidP="00B93F90">
            <w:pPr>
              <w:rPr>
                <w:rFonts w:ascii="Calibri Light" w:hAnsi="Calibri Light" w:cs="Calibri Light"/>
                <w:color w:val="000000"/>
                <w:sz w:val="21"/>
                <w:szCs w:val="21"/>
              </w:rPr>
            </w:pPr>
            <w:r w:rsidRPr="00B93F90">
              <w:rPr>
                <w:rFonts w:ascii="Calibri Light" w:hAnsi="Calibri Light" w:cs="Calibri Light"/>
                <w:color w:val="000000"/>
                <w:sz w:val="21"/>
                <w:szCs w:val="21"/>
              </w:rPr>
              <w:t>Retail Dining at Clear Lake Campus will resume with regular business hours on July 8.</w:t>
            </w:r>
          </w:p>
          <w:p w14:paraId="77264329" w14:textId="06BE9253" w:rsidR="00A0029C" w:rsidRDefault="00A0029C" w:rsidP="00D03499">
            <w:pPr>
              <w:rPr>
                <w:rFonts w:ascii="Calibri Light" w:hAnsi="Calibri Light" w:cs="Calibri Light"/>
                <w:color w:val="000000"/>
                <w:sz w:val="21"/>
                <w:szCs w:val="21"/>
              </w:rPr>
            </w:pPr>
          </w:p>
          <w:p w14:paraId="429D9D71" w14:textId="77777777" w:rsidR="002C0052" w:rsidRDefault="00B93F90" w:rsidP="00B93F90">
            <w:pPr>
              <w:rPr>
                <w:rFonts w:asciiTheme="majorHAnsi" w:hAnsiTheme="majorHAnsi"/>
                <w:b/>
              </w:rPr>
            </w:pPr>
            <w:r>
              <w:rPr>
                <w:rFonts w:asciiTheme="majorHAnsi" w:hAnsiTheme="majorHAnsi"/>
                <w:noProof/>
                <w:sz w:val="20"/>
              </w:rPr>
              <w:drawing>
                <wp:anchor distT="0" distB="0" distL="114300" distR="114300" simplePos="0" relativeHeight="251776512" behindDoc="0" locked="0" layoutInCell="1" allowOverlap="1" wp14:anchorId="72C1E91E" wp14:editId="76081EEE">
                  <wp:simplePos x="0" y="0"/>
                  <wp:positionH relativeFrom="column">
                    <wp:posOffset>-50800</wp:posOffset>
                  </wp:positionH>
                  <wp:positionV relativeFrom="paragraph">
                    <wp:posOffset>80645</wp:posOffset>
                  </wp:positionV>
                  <wp:extent cx="266700" cy="2273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1">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p>
          <w:p w14:paraId="01DC1297" w14:textId="33ADE034" w:rsidR="00B93F90" w:rsidRPr="00B93F90" w:rsidRDefault="00B93F90" w:rsidP="00B93F90">
            <w:pPr>
              <w:rPr>
                <w:rFonts w:ascii="Calibri Light" w:hAnsi="Calibri Light" w:cs="Calibri Light"/>
                <w:sz w:val="21"/>
                <w:szCs w:val="21"/>
              </w:rPr>
            </w:pPr>
            <w:r>
              <w:rPr>
                <w:rFonts w:asciiTheme="majorHAnsi" w:hAnsiTheme="majorHAnsi"/>
                <w:b/>
              </w:rPr>
              <w:t xml:space="preserve">       The Joint Commission—Revised National Patient Safety Goal (NPSG) 15.01.01 on reducing the risk for suicide: </w:t>
            </w:r>
            <w:r w:rsidRPr="00B93F90">
              <w:rPr>
                <w:rFonts w:ascii="Calibri Light" w:hAnsi="Calibri Light" w:cs="Calibri Light"/>
                <w:color w:val="000000"/>
                <w:sz w:val="21"/>
                <w:szCs w:val="21"/>
              </w:rPr>
              <w:t>To assist health care organizations in improving and saving patients’ lives, The Joint Commission has revised the NPSG 15.01.01 on reducing the risk for suicide. Effective July 1, 2019, all clinical staff and health care providers who do intake screenings on patients aged 12 years or older must document whether a patient is being evaluated or treated for a behavioral health condition as their primary reason for care. To align with the new standard, UTMB has revised policy 09.13.38 (Suicide Risk Screening and Suicide Precautions for Patients). Providers, nurses and clinical staff should familiarize themselves with the new policy. A training and competency assessment of staff who care for patients at risk for suicide is required. For more information and to complete the training, please visit</w:t>
            </w:r>
            <w:r>
              <w:rPr>
                <w:rFonts w:ascii="Calibri Light" w:hAnsi="Calibri Light" w:cs="Calibri Light"/>
                <w:color w:val="000000"/>
                <w:sz w:val="21"/>
                <w:szCs w:val="21"/>
              </w:rPr>
              <w:t xml:space="preserve"> </w:t>
            </w:r>
            <w:hyperlink r:id="rId25" w:history="1">
              <w:r w:rsidRPr="002A3EBF">
                <w:rPr>
                  <w:rStyle w:val="Hyperlink"/>
                  <w:rFonts w:ascii="Calibri Light" w:hAnsi="Calibri Light" w:cs="Calibri Light"/>
                  <w:sz w:val="21"/>
                  <w:szCs w:val="21"/>
                </w:rPr>
                <w:t>https://intranet.utmb.edu/QHS/SuicideRisk.asp</w:t>
              </w:r>
            </w:hyperlink>
            <w:r>
              <w:rPr>
                <w:rFonts w:ascii="Calibri Light" w:hAnsi="Calibri Light" w:cs="Calibri Light"/>
                <w:sz w:val="21"/>
                <w:szCs w:val="21"/>
              </w:rPr>
              <w:t>.</w:t>
            </w:r>
          </w:p>
          <w:p w14:paraId="257F80C1" w14:textId="26B0B20A" w:rsidR="00DB35C8" w:rsidRDefault="00DB35C8" w:rsidP="00DB35C8">
            <w:pPr>
              <w:rPr>
                <w:rFonts w:ascii="Calibri Light" w:hAnsi="Calibri Light" w:cs="Calibri Light"/>
                <w:color w:val="000000"/>
                <w:sz w:val="21"/>
                <w:szCs w:val="21"/>
              </w:rPr>
            </w:pPr>
          </w:p>
          <w:p w14:paraId="188CD111" w14:textId="5E6659A0" w:rsidR="00B93F90" w:rsidRPr="00D03499" w:rsidRDefault="00B93F90" w:rsidP="00B93F90">
            <w:pPr>
              <w:rPr>
                <w:rFonts w:ascii="Calibri Light" w:hAnsi="Calibri Light"/>
                <w:sz w:val="21"/>
                <w:szCs w:val="21"/>
              </w:rPr>
            </w:pPr>
            <w:r>
              <w:rPr>
                <w:rFonts w:asciiTheme="majorHAnsi" w:hAnsiTheme="majorHAnsi"/>
                <w:noProof/>
                <w:sz w:val="20"/>
              </w:rPr>
              <w:drawing>
                <wp:anchor distT="0" distB="0" distL="114300" distR="114300" simplePos="0" relativeHeight="251778560" behindDoc="0" locked="0" layoutInCell="1" allowOverlap="1" wp14:anchorId="535FE937" wp14:editId="6E6823D2">
                  <wp:simplePos x="0" y="0"/>
                  <wp:positionH relativeFrom="column">
                    <wp:posOffset>-11430</wp:posOffset>
                  </wp:positionH>
                  <wp:positionV relativeFrom="paragraph">
                    <wp:posOffset>122555</wp:posOffset>
                  </wp:positionV>
                  <wp:extent cx="266700" cy="22733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1">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00DB35C8">
              <w:rPr>
                <w:rFonts w:asciiTheme="majorHAnsi" w:hAnsiTheme="majorHAnsi"/>
                <w:b/>
              </w:rPr>
              <w:t xml:space="preserve">       </w:t>
            </w:r>
          </w:p>
          <w:p w14:paraId="28AEA05A" w14:textId="77777777" w:rsidR="00B93F90" w:rsidRPr="00B93F90" w:rsidRDefault="00B93F90" w:rsidP="00B93F90">
            <w:pPr>
              <w:spacing w:after="200" w:line="253" w:lineRule="atLeast"/>
              <w:rPr>
                <w:rFonts w:ascii="Calibri Light" w:hAnsi="Calibri Light" w:cs="Calibri Light"/>
                <w:color w:val="000000"/>
                <w:sz w:val="21"/>
                <w:szCs w:val="21"/>
              </w:rPr>
            </w:pPr>
            <w:r>
              <w:rPr>
                <w:rFonts w:asciiTheme="majorHAnsi" w:hAnsiTheme="majorHAnsi"/>
                <w:b/>
              </w:rPr>
              <w:t xml:space="preserve">       AHRQ Patient Safety Culture Survey Results: Informational Sessions for frontline clinicians and staff in inpatient settings: </w:t>
            </w:r>
            <w:r w:rsidRPr="00B93F90">
              <w:rPr>
                <w:rFonts w:ascii="Calibri Light" w:hAnsi="Calibri Light" w:cs="Calibri Light"/>
                <w:color w:val="000000"/>
                <w:sz w:val="21"/>
                <w:szCs w:val="21"/>
              </w:rPr>
              <w:t>Chief Medical and Clinical Innovation Officer Dr. Gulshan Sharma invites frontline clinicians and staff who work in or support an inpatient environment to join him for informational sessions to learn about the results of the 2019 Agency for Healthcare Research and Quality (AHRQ) Patient Safety Culture Survey. During the sessions, Dr. Sharma will host an interactive discussion with attendees about ways to promote improvements in patient care processes and to explore a vision for the future of a culture of patient safety at UTMB.</w:t>
            </w:r>
            <w:r w:rsidRPr="00B93F90">
              <w:rPr>
                <w:rStyle w:val="apple-converted-space"/>
                <w:rFonts w:ascii="Calibri Light" w:hAnsi="Calibri Light" w:cs="Calibri Light"/>
                <w:color w:val="000000"/>
                <w:sz w:val="21"/>
                <w:szCs w:val="21"/>
              </w:rPr>
              <w:t> </w:t>
            </w:r>
          </w:p>
          <w:p w14:paraId="1A0863CD" w14:textId="77777777" w:rsidR="00B93F90" w:rsidRDefault="00B93F90" w:rsidP="00B93F90">
            <w:pPr>
              <w:spacing w:after="200" w:line="253" w:lineRule="atLeast"/>
              <w:ind w:left="360"/>
              <w:rPr>
                <w:rFonts w:ascii="Calibri Light" w:hAnsi="Calibri Light" w:cs="Calibri Light"/>
                <w:b/>
                <w:color w:val="000000"/>
                <w:sz w:val="21"/>
                <w:szCs w:val="21"/>
              </w:rPr>
            </w:pPr>
            <w:r w:rsidRPr="00B93F90">
              <w:rPr>
                <w:rFonts w:ascii="Calibri Light" w:hAnsi="Calibri Light" w:cs="Calibri Light"/>
                <w:b/>
                <w:bCs/>
                <w:color w:val="000000"/>
                <w:sz w:val="21"/>
                <w:szCs w:val="21"/>
              </w:rPr>
              <w:t>Galveston Campus:</w:t>
            </w:r>
          </w:p>
          <w:p w14:paraId="1933BD22" w14:textId="0E5C923E" w:rsidR="00B93F90" w:rsidRPr="00B93F90" w:rsidRDefault="00B93F90" w:rsidP="00B93F90">
            <w:pPr>
              <w:pStyle w:val="ListParagraph"/>
              <w:numPr>
                <w:ilvl w:val="0"/>
                <w:numId w:val="47"/>
              </w:numPr>
              <w:spacing w:after="200" w:line="253" w:lineRule="atLeast"/>
              <w:rPr>
                <w:rFonts w:ascii="Calibri Light" w:hAnsi="Calibri Light" w:cs="Calibri Light"/>
                <w:b/>
                <w:color w:val="000000"/>
                <w:sz w:val="21"/>
                <w:szCs w:val="21"/>
              </w:rPr>
            </w:pPr>
            <w:r w:rsidRPr="00B93F90">
              <w:rPr>
                <w:rFonts w:ascii="Calibri Light" w:hAnsi="Calibri Light" w:cs="Calibri Light"/>
                <w:color w:val="000000"/>
                <w:sz w:val="21"/>
                <w:szCs w:val="21"/>
              </w:rPr>
              <w:t>Wednesday, July 3, 2019 from 3:00 to 4:00 p.m. in Jennie Sealy Hospital, Conference Room (Lobby) 2.506B</w:t>
            </w:r>
          </w:p>
          <w:p w14:paraId="70EB9040" w14:textId="6EC624FD" w:rsidR="00B93F90" w:rsidRPr="00B93F90" w:rsidRDefault="00B93F90" w:rsidP="00B93F90">
            <w:pPr>
              <w:pStyle w:val="ListParagraph"/>
              <w:numPr>
                <w:ilvl w:val="0"/>
                <w:numId w:val="47"/>
              </w:numPr>
              <w:spacing w:before="100" w:beforeAutospacing="1" w:after="200" w:line="242" w:lineRule="atLeast"/>
              <w:rPr>
                <w:rFonts w:ascii="Calibri Light" w:hAnsi="Calibri Light" w:cs="Calibri Light"/>
                <w:color w:val="000000"/>
                <w:sz w:val="21"/>
                <w:szCs w:val="21"/>
              </w:rPr>
            </w:pPr>
            <w:r w:rsidRPr="00B93F90">
              <w:rPr>
                <w:rFonts w:ascii="Calibri Light" w:hAnsi="Calibri Light" w:cs="Calibri Light"/>
                <w:color w:val="000000"/>
                <w:sz w:val="21"/>
                <w:szCs w:val="21"/>
              </w:rPr>
              <w:t>Wednesday, July 24, 2019 from 3:00 to 4:00 p.m. in Jennie Sealy Hospital, Conference Room (Lobby) 2.506B</w:t>
            </w:r>
          </w:p>
          <w:p w14:paraId="1809CB5B" w14:textId="08D4012D" w:rsidR="00B93F90" w:rsidRPr="00B93F90" w:rsidRDefault="00B93F90" w:rsidP="00B93F90">
            <w:pPr>
              <w:pStyle w:val="ListParagraph"/>
              <w:numPr>
                <w:ilvl w:val="0"/>
                <w:numId w:val="47"/>
              </w:numPr>
              <w:spacing w:after="200" w:line="253" w:lineRule="atLeast"/>
              <w:rPr>
                <w:rFonts w:ascii="Calibri Light" w:hAnsi="Calibri Light" w:cs="Calibri Light"/>
                <w:color w:val="000000"/>
                <w:sz w:val="21"/>
                <w:szCs w:val="21"/>
              </w:rPr>
            </w:pPr>
            <w:r w:rsidRPr="00B93F90">
              <w:rPr>
                <w:rFonts w:ascii="Calibri Light" w:hAnsi="Calibri Light" w:cs="Calibri Light"/>
                <w:color w:val="000000"/>
                <w:sz w:val="21"/>
                <w:szCs w:val="21"/>
              </w:rPr>
              <w:t>Friday, July 26, 2019 from 7:30 to 8:30 a.m. in Jennie Sealy Hospital, Conference Room 4.200A</w:t>
            </w:r>
          </w:p>
          <w:p w14:paraId="4ACB2F4F" w14:textId="77777777" w:rsidR="00B93F90" w:rsidRPr="00B93F90" w:rsidRDefault="00B93F90" w:rsidP="00B93F90">
            <w:pPr>
              <w:spacing w:after="200" w:line="253" w:lineRule="atLeast"/>
              <w:ind w:left="360"/>
              <w:rPr>
                <w:rFonts w:ascii="Calibri Light" w:hAnsi="Calibri Light" w:cs="Calibri Light"/>
                <w:color w:val="000000"/>
                <w:sz w:val="21"/>
                <w:szCs w:val="21"/>
              </w:rPr>
            </w:pPr>
            <w:r w:rsidRPr="00B93F90">
              <w:rPr>
                <w:rFonts w:ascii="Calibri Light" w:hAnsi="Calibri Light" w:cs="Calibri Light"/>
                <w:b/>
                <w:bCs/>
                <w:color w:val="000000"/>
                <w:sz w:val="21"/>
                <w:szCs w:val="21"/>
              </w:rPr>
              <w:t>Angleton Danbury Campus</w:t>
            </w:r>
            <w:r w:rsidRPr="00B93F90">
              <w:rPr>
                <w:rFonts w:ascii="Calibri Light" w:hAnsi="Calibri Light" w:cs="Calibri Light"/>
                <w:bCs/>
                <w:color w:val="000000"/>
                <w:sz w:val="21"/>
                <w:szCs w:val="21"/>
              </w:rPr>
              <w:t>:</w:t>
            </w:r>
            <w:r w:rsidRPr="00B93F90">
              <w:rPr>
                <w:rStyle w:val="apple-converted-space"/>
                <w:rFonts w:ascii="Calibri Light" w:hAnsi="Calibri Light" w:cs="Calibri Light"/>
                <w:bCs/>
                <w:color w:val="000000"/>
                <w:sz w:val="21"/>
                <w:szCs w:val="21"/>
              </w:rPr>
              <w:t> </w:t>
            </w:r>
            <w:r w:rsidRPr="00B93F90">
              <w:rPr>
                <w:rFonts w:ascii="Calibri Light" w:hAnsi="Calibri Light" w:cs="Calibri Light"/>
                <w:color w:val="000000"/>
                <w:sz w:val="21"/>
                <w:szCs w:val="21"/>
              </w:rPr>
              <w:t>Tuesday, July 9, 2019 from 7:30 to 8:30 a.m. in the ADC Boardroom</w:t>
            </w:r>
          </w:p>
          <w:p w14:paraId="4AB5E27D" w14:textId="33DE2B99" w:rsidR="00DB35C8" w:rsidRDefault="00B93F90" w:rsidP="00B93F90">
            <w:pPr>
              <w:spacing w:after="200" w:line="253" w:lineRule="atLeast"/>
              <w:ind w:left="360"/>
              <w:rPr>
                <w:rFonts w:ascii="Calibri Light" w:hAnsi="Calibri Light" w:cs="Calibri Light"/>
                <w:color w:val="000000"/>
                <w:sz w:val="21"/>
                <w:szCs w:val="21"/>
              </w:rPr>
            </w:pPr>
            <w:r w:rsidRPr="00B93F90">
              <w:rPr>
                <w:rFonts w:ascii="Calibri Light" w:hAnsi="Calibri Light" w:cs="Calibri Light"/>
                <w:b/>
                <w:bCs/>
                <w:color w:val="000000"/>
                <w:sz w:val="21"/>
                <w:szCs w:val="21"/>
              </w:rPr>
              <w:t>League City Campus</w:t>
            </w:r>
            <w:r w:rsidRPr="00B93F90">
              <w:rPr>
                <w:rFonts w:ascii="Calibri Light" w:hAnsi="Calibri Light" w:cs="Calibri Light"/>
                <w:bCs/>
                <w:color w:val="000000"/>
                <w:sz w:val="21"/>
                <w:szCs w:val="21"/>
              </w:rPr>
              <w:t>:</w:t>
            </w:r>
            <w:r w:rsidRPr="00B93F90">
              <w:rPr>
                <w:rStyle w:val="apple-converted-space"/>
                <w:rFonts w:ascii="Calibri Light" w:hAnsi="Calibri Light" w:cs="Calibri Light"/>
                <w:bCs/>
                <w:color w:val="000000"/>
                <w:sz w:val="21"/>
                <w:szCs w:val="21"/>
              </w:rPr>
              <w:t> </w:t>
            </w:r>
            <w:r w:rsidRPr="00B93F90">
              <w:rPr>
                <w:rFonts w:ascii="Calibri Light" w:hAnsi="Calibri Light" w:cs="Calibri Light"/>
                <w:color w:val="000000"/>
                <w:sz w:val="21"/>
                <w:szCs w:val="21"/>
              </w:rPr>
              <w:t>Wednesday, July 24, 2019 from 7:30 to 8:30 a.m. in LCC Conference Room 2.70</w:t>
            </w:r>
            <w:r>
              <w:rPr>
                <w:rFonts w:ascii="Calibri Light" w:hAnsi="Calibri Light" w:cs="Calibri Light"/>
                <w:color w:val="000000"/>
                <w:sz w:val="21"/>
                <w:szCs w:val="21"/>
              </w:rPr>
              <w:t>0</w:t>
            </w:r>
          </w:p>
          <w:p w14:paraId="63687AAE" w14:textId="307EF0CD" w:rsidR="00696561" w:rsidRPr="00696561" w:rsidRDefault="00696561" w:rsidP="002C0052">
            <w:pPr>
              <w:spacing w:after="200" w:line="253" w:lineRule="atLeast"/>
              <w:ind w:left="360"/>
              <w:rPr>
                <w:rFonts w:asciiTheme="majorHAnsi" w:hAnsiTheme="majorHAnsi"/>
              </w:rPr>
            </w:pPr>
            <w:r>
              <w:rPr>
                <w:rFonts w:asciiTheme="majorHAnsi" w:hAnsiTheme="majorHAnsi"/>
                <w:noProof/>
                <w:sz w:val="20"/>
              </w:rPr>
              <w:drawing>
                <wp:anchor distT="0" distB="0" distL="114300" distR="114300" simplePos="0" relativeHeight="251780608" behindDoc="0" locked="0" layoutInCell="1" allowOverlap="1" wp14:anchorId="1C05D7D4" wp14:editId="0AC73214">
                  <wp:simplePos x="0" y="0"/>
                  <wp:positionH relativeFrom="column">
                    <wp:posOffset>-12700</wp:posOffset>
                  </wp:positionH>
                  <wp:positionV relativeFrom="paragraph">
                    <wp:posOffset>226060</wp:posOffset>
                  </wp:positionV>
                  <wp:extent cx="257175" cy="25146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4">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r>
              <w:rPr>
                <w:rFonts w:asciiTheme="majorHAnsi" w:hAnsiTheme="majorHAnsi"/>
                <w:b/>
              </w:rPr>
              <w:t xml:space="preserve">       CMC ePerformance Deadlines: </w:t>
            </w:r>
            <w:r w:rsidRPr="00696561">
              <w:rPr>
                <w:rFonts w:ascii="Calibri Light" w:hAnsi="Calibri Light" w:cs="Calibri Light"/>
                <w:sz w:val="21"/>
                <w:szCs w:val="21"/>
              </w:rPr>
              <w:t xml:space="preserve">Important deadlines are outlined below: </w:t>
            </w:r>
          </w:p>
          <w:p w14:paraId="20E7C0E3" w14:textId="5B224911" w:rsidR="00696561" w:rsidRPr="00696561" w:rsidRDefault="00696561" w:rsidP="00696561">
            <w:pPr>
              <w:pStyle w:val="ListParagraph"/>
              <w:numPr>
                <w:ilvl w:val="0"/>
                <w:numId w:val="48"/>
              </w:numPr>
              <w:spacing w:after="200" w:line="253" w:lineRule="atLeast"/>
              <w:rPr>
                <w:rFonts w:ascii="Calibri Light" w:hAnsi="Calibri Light" w:cs="Calibri Light"/>
                <w:color w:val="000000"/>
                <w:sz w:val="21"/>
                <w:szCs w:val="21"/>
              </w:rPr>
            </w:pPr>
            <w:r w:rsidRPr="00696561">
              <w:rPr>
                <w:rFonts w:ascii="Calibri Light" w:hAnsi="Calibri Light" w:cs="Calibri Light"/>
                <w:color w:val="000000"/>
                <w:sz w:val="21"/>
                <w:szCs w:val="21"/>
              </w:rPr>
              <w:t>All managers must create performance documents in ePerformance by no later than June 28, 2019. HR created the base performance review document this year that may have included preloading Section 2 Competencies; however, managers need to review Section 2 to ensure competencies were loaded correctly and make any necessary adjustments to the criteria. In addition, managers will need to add criteria for Section 1 KPIs. The KPIs can be selected from the drop down menu and include 2 system wide KPIs (Hemoglobin A1c control and diabetic nephropathy screening) and the discipline specific KPIs that have been discussed since September 2018. The results are posted each month on the CMC web. The My Road Ahead goals should be loaded as well.</w:t>
            </w:r>
          </w:p>
          <w:p w14:paraId="75DF83A0" w14:textId="4D59F3A2" w:rsidR="00696561" w:rsidRPr="00696561" w:rsidRDefault="00696561" w:rsidP="00696561">
            <w:pPr>
              <w:pStyle w:val="ListParagraph"/>
              <w:numPr>
                <w:ilvl w:val="0"/>
                <w:numId w:val="48"/>
              </w:numPr>
              <w:spacing w:after="200" w:line="253" w:lineRule="atLeast"/>
              <w:rPr>
                <w:rFonts w:ascii="Calibri Light" w:hAnsi="Calibri Light" w:cs="Calibri Light"/>
                <w:color w:val="000000"/>
                <w:sz w:val="21"/>
                <w:szCs w:val="21"/>
              </w:rPr>
            </w:pPr>
            <w:r w:rsidRPr="00696561">
              <w:rPr>
                <w:rFonts w:ascii="Calibri Light" w:hAnsi="Calibri Light" w:cs="Calibri Light"/>
                <w:color w:val="000000"/>
                <w:sz w:val="21"/>
                <w:szCs w:val="21"/>
              </w:rPr>
              <w:t>All employees must complete a self‐evaluation by no later than September 13, 2019. Managers will notify employees when performance documents are available and ready for input.</w:t>
            </w:r>
          </w:p>
          <w:p w14:paraId="02D547F5" w14:textId="15CAD6AF" w:rsidR="00696561" w:rsidRPr="00696561" w:rsidRDefault="00696561" w:rsidP="00696561">
            <w:pPr>
              <w:pStyle w:val="ListParagraph"/>
              <w:numPr>
                <w:ilvl w:val="0"/>
                <w:numId w:val="48"/>
              </w:numPr>
              <w:spacing w:after="200" w:line="253" w:lineRule="atLeast"/>
              <w:rPr>
                <w:rFonts w:ascii="Calibri Light" w:hAnsi="Calibri Light" w:cs="Calibri Light"/>
                <w:color w:val="000000"/>
                <w:sz w:val="21"/>
                <w:szCs w:val="21"/>
              </w:rPr>
            </w:pPr>
            <w:r>
              <w:rPr>
                <w:rFonts w:asciiTheme="majorHAnsi" w:hAnsiTheme="majorHAnsi"/>
                <w:noProof/>
                <w:sz w:val="20"/>
              </w:rPr>
              <w:drawing>
                <wp:anchor distT="0" distB="0" distL="114300" distR="114300" simplePos="0" relativeHeight="251782656" behindDoc="0" locked="0" layoutInCell="1" allowOverlap="1" wp14:anchorId="3DCDD58A" wp14:editId="7FC2E57B">
                  <wp:simplePos x="0" y="0"/>
                  <wp:positionH relativeFrom="column">
                    <wp:posOffset>-76200</wp:posOffset>
                  </wp:positionH>
                  <wp:positionV relativeFrom="paragraph">
                    <wp:posOffset>859155</wp:posOffset>
                  </wp:positionV>
                  <wp:extent cx="257175" cy="25146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4">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Pr="00696561">
              <w:rPr>
                <w:rFonts w:ascii="Calibri Light" w:hAnsi="Calibri Light" w:cs="Calibri Light"/>
                <w:color w:val="000000"/>
                <w:sz w:val="21"/>
                <w:szCs w:val="21"/>
              </w:rPr>
              <w:t>To ensure the institutional deadline is met, managers must meet with staff to review FY19 performance documents and complete the evaluation process in ePerformance by no later than October 11, 2019.</w:t>
            </w:r>
          </w:p>
          <w:p w14:paraId="397AB352" w14:textId="3A6459CA" w:rsidR="00DB35C8" w:rsidRPr="00EC490B" w:rsidRDefault="00696561" w:rsidP="000317BD">
            <w:pPr>
              <w:rPr>
                <w:rFonts w:ascii="Calibri Light" w:hAnsi="Calibri Light"/>
                <w:sz w:val="21"/>
                <w:szCs w:val="21"/>
              </w:rPr>
            </w:pPr>
            <w:r>
              <w:rPr>
                <w:rFonts w:asciiTheme="majorHAnsi" w:hAnsiTheme="majorHAnsi"/>
                <w:b/>
              </w:rPr>
              <w:t xml:space="preserve">       FIT ordering capability in Pearl: </w:t>
            </w:r>
            <w:r w:rsidRPr="00696561">
              <w:rPr>
                <w:rFonts w:ascii="Calibri Light" w:hAnsi="Calibri Light" w:cs="Calibri Light"/>
                <w:sz w:val="21"/>
                <w:szCs w:val="21"/>
              </w:rPr>
              <w:t>The FIT ordering capability in Pearl for units that have Quest as a lab vendor has been updated to be able to send the FIT samples only to the Estelle lab. Please ensure that your units start using this test.</w:t>
            </w:r>
          </w:p>
        </w:tc>
        <w:tc>
          <w:tcPr>
            <w:tcW w:w="5963" w:type="dxa"/>
            <w:gridSpan w:val="2"/>
            <w:tcBorders>
              <w:left w:val="single" w:sz="4" w:space="0" w:color="auto"/>
              <w:right w:val="single" w:sz="8" w:space="0" w:color="auto"/>
            </w:tcBorders>
            <w:shd w:val="clear" w:color="auto" w:fill="FFFFFF" w:themeFill="background1"/>
          </w:tcPr>
          <w:p w14:paraId="69F57B2D" w14:textId="4E5C43FB" w:rsidR="00B93F90" w:rsidRPr="00E93217" w:rsidRDefault="00B93F90" w:rsidP="00B93F90">
            <w:pPr>
              <w:rPr>
                <w:rFonts w:ascii="Calibri Light" w:hAnsi="Calibri Light" w:cs="Calibri Light"/>
                <w:b/>
                <w:color w:val="FF0000"/>
                <w:sz w:val="21"/>
                <w:szCs w:val="21"/>
              </w:rPr>
            </w:pPr>
            <w:r>
              <w:rPr>
                <w:rFonts w:ascii="Calibri Light" w:hAnsi="Calibri Light" w:cs="Calibri Light"/>
                <w:b/>
                <w:color w:val="FF0000"/>
                <w:sz w:val="21"/>
                <w:szCs w:val="21"/>
              </w:rPr>
              <w:t>REMINDER</w:t>
            </w:r>
          </w:p>
          <w:p w14:paraId="753F00DB" w14:textId="44987C47" w:rsidR="00B93F90" w:rsidRPr="00B93F90" w:rsidRDefault="00B93F90" w:rsidP="00B93F90">
            <w:pPr>
              <w:rPr>
                <w:rFonts w:ascii="Calibri Light" w:hAnsi="Calibri Light" w:cs="Calibri Light"/>
                <w:color w:val="000000"/>
                <w:sz w:val="21"/>
                <w:szCs w:val="21"/>
              </w:rPr>
            </w:pPr>
            <w:r>
              <w:rPr>
                <w:rFonts w:asciiTheme="majorHAnsi" w:hAnsiTheme="majorHAnsi" w:cs="Arial"/>
                <w:b/>
                <w:color w:val="000000" w:themeColor="text1"/>
                <w:szCs w:val="20"/>
              </w:rPr>
              <w:t xml:space="preserve">In-person annual training classes: </w:t>
            </w:r>
            <w:r w:rsidRPr="00B93F90">
              <w:rPr>
                <w:rFonts w:ascii="Calibri Light" w:hAnsi="Calibri Light" w:cs="Calibri Light"/>
                <w:color w:val="000000"/>
                <w:sz w:val="21"/>
                <w:szCs w:val="21"/>
              </w:rPr>
              <w:t>Each year, live annual required training classes are scheduled for those who prefer interaction with trainers rather than online learning. Reservations are</w:t>
            </w:r>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not</w:t>
            </w:r>
            <w:r w:rsidRPr="00B93F90">
              <w:rPr>
                <w:rStyle w:val="apple-converted-space"/>
                <w:rFonts w:ascii="Calibri Light" w:hAnsi="Calibri Light" w:cs="Calibri Light"/>
                <w:color w:val="000000"/>
                <w:sz w:val="21"/>
                <w:szCs w:val="21"/>
              </w:rPr>
              <w:t> </w:t>
            </w:r>
            <w:r w:rsidRPr="00B93F90">
              <w:rPr>
                <w:rFonts w:ascii="Calibri Light" w:hAnsi="Calibri Light" w:cs="Calibri Light"/>
                <w:color w:val="000000"/>
                <w:sz w:val="21"/>
                <w:szCs w:val="21"/>
              </w:rPr>
              <w:t>required. Interactive presentations from five facilitators will cover general compliance, Equal Employment Opportunity and Title IX regulations, Information Security, fire safety and threatening situations. All who attend the full session will be credited for the annual required training learning plan in the UTMB Learn system. All classes will be held on the Galveston Campus in Research Building 6, Room 1.206. The remaining class schedule is listed below:</w:t>
            </w:r>
          </w:p>
          <w:p w14:paraId="0D10D390" w14:textId="77777777" w:rsidR="00B93F90" w:rsidRPr="00B93F90" w:rsidRDefault="00B93F90" w:rsidP="00B93F90">
            <w:pPr>
              <w:pStyle w:val="ListParagraph"/>
              <w:numPr>
                <w:ilvl w:val="0"/>
                <w:numId w:val="46"/>
              </w:numPr>
              <w:spacing w:before="100" w:beforeAutospacing="1" w:after="100" w:afterAutospacing="1"/>
              <w:contextualSpacing w:val="0"/>
              <w:rPr>
                <w:rFonts w:ascii="Calibri Light" w:hAnsi="Calibri Light" w:cs="Calibri Light"/>
                <w:color w:val="000000"/>
                <w:sz w:val="21"/>
                <w:szCs w:val="21"/>
              </w:rPr>
            </w:pPr>
            <w:r w:rsidRPr="00B93F90">
              <w:rPr>
                <w:rFonts w:ascii="Calibri Light" w:hAnsi="Calibri Light" w:cs="Calibri Light"/>
                <w:color w:val="000000"/>
                <w:sz w:val="21"/>
                <w:szCs w:val="21"/>
              </w:rPr>
              <w:t>July 1 – 1 to 3:30 p.m.</w:t>
            </w:r>
          </w:p>
          <w:p w14:paraId="5990F47B" w14:textId="77777777" w:rsidR="00B93F90" w:rsidRPr="00B93F90" w:rsidRDefault="00B93F90" w:rsidP="00B93F90">
            <w:pPr>
              <w:pStyle w:val="ListParagraph"/>
              <w:numPr>
                <w:ilvl w:val="0"/>
                <w:numId w:val="46"/>
              </w:numPr>
              <w:contextualSpacing w:val="0"/>
              <w:rPr>
                <w:rFonts w:ascii="Calibri Light" w:hAnsi="Calibri Light" w:cs="Calibri Light"/>
                <w:color w:val="000000"/>
                <w:sz w:val="21"/>
                <w:szCs w:val="21"/>
              </w:rPr>
            </w:pPr>
            <w:r w:rsidRPr="00B93F90">
              <w:rPr>
                <w:rFonts w:ascii="Calibri Light" w:hAnsi="Calibri Light" w:cs="Calibri Light"/>
                <w:color w:val="000000"/>
                <w:sz w:val="21"/>
                <w:szCs w:val="21"/>
              </w:rPr>
              <w:t>July 25 – 8 to 10:30 a.m.</w:t>
            </w:r>
          </w:p>
          <w:p w14:paraId="2900033A" w14:textId="77777777" w:rsidR="00B93F90" w:rsidRPr="00B93F90" w:rsidRDefault="00B93F90" w:rsidP="00B93F90">
            <w:pPr>
              <w:pStyle w:val="ListParagraph"/>
              <w:numPr>
                <w:ilvl w:val="0"/>
                <w:numId w:val="46"/>
              </w:numPr>
              <w:contextualSpacing w:val="0"/>
              <w:rPr>
                <w:rFonts w:ascii="Calibri Light" w:hAnsi="Calibri Light" w:cs="Calibri Light"/>
                <w:color w:val="000000"/>
                <w:sz w:val="21"/>
                <w:szCs w:val="21"/>
              </w:rPr>
            </w:pPr>
            <w:r w:rsidRPr="00B93F90">
              <w:rPr>
                <w:rFonts w:ascii="Calibri Light" w:hAnsi="Calibri Light" w:cs="Calibri Light"/>
                <w:color w:val="000000"/>
                <w:sz w:val="21"/>
                <w:szCs w:val="21"/>
              </w:rPr>
              <w:t>August 6 – 2 -to 4:30 p.m.</w:t>
            </w:r>
          </w:p>
          <w:p w14:paraId="00889B2C" w14:textId="77777777" w:rsidR="00B93F90" w:rsidRPr="00B93F90" w:rsidRDefault="00B93F90" w:rsidP="00B93F90">
            <w:pPr>
              <w:pStyle w:val="ListParagraph"/>
              <w:numPr>
                <w:ilvl w:val="0"/>
                <w:numId w:val="46"/>
              </w:numPr>
              <w:contextualSpacing w:val="0"/>
              <w:rPr>
                <w:rFonts w:ascii="Calibri Light" w:hAnsi="Calibri Light" w:cs="Calibri Light"/>
                <w:color w:val="000000"/>
                <w:sz w:val="21"/>
                <w:szCs w:val="21"/>
              </w:rPr>
            </w:pPr>
            <w:r w:rsidRPr="00B93F90">
              <w:rPr>
                <w:rFonts w:ascii="Calibri Light" w:hAnsi="Calibri Light" w:cs="Calibri Light"/>
                <w:color w:val="000000"/>
                <w:sz w:val="21"/>
                <w:szCs w:val="21"/>
              </w:rPr>
              <w:t>August 23 – 9 to 11:30 a.m.</w:t>
            </w:r>
          </w:p>
          <w:p w14:paraId="729EED71" w14:textId="77777777" w:rsidR="00DB35C8" w:rsidRDefault="00DB35C8" w:rsidP="004774D4">
            <w:pPr>
              <w:rPr>
                <w:rFonts w:ascii="Calibri Light" w:hAnsi="Calibri Light" w:cs="Calibri Light"/>
                <w:sz w:val="21"/>
                <w:szCs w:val="21"/>
              </w:rPr>
            </w:pPr>
          </w:p>
          <w:p w14:paraId="7B4C466C" w14:textId="699BB7B4" w:rsidR="00B93F90" w:rsidRDefault="00B93F90" w:rsidP="00B93F90">
            <w:pPr>
              <w:spacing w:before="120"/>
              <w:rPr>
                <w:rFonts w:ascii="Calibri Light" w:hAnsi="Calibri Light" w:cs="Calibri Light"/>
                <w:color w:val="0070C0"/>
                <w:sz w:val="21"/>
                <w:szCs w:val="21"/>
              </w:rPr>
            </w:pPr>
          </w:p>
          <w:p w14:paraId="78CCAD03" w14:textId="77777777" w:rsidR="00DB35C8" w:rsidRDefault="00DB35C8" w:rsidP="004774D4">
            <w:pPr>
              <w:rPr>
                <w:rFonts w:ascii="Calibri Light" w:hAnsi="Calibri Light" w:cs="Calibri Light"/>
                <w:sz w:val="21"/>
                <w:szCs w:val="21"/>
              </w:rPr>
            </w:pPr>
          </w:p>
          <w:p w14:paraId="5F1645EC" w14:textId="77777777" w:rsidR="00DB35C8" w:rsidRDefault="00DB35C8" w:rsidP="004774D4">
            <w:pPr>
              <w:rPr>
                <w:rFonts w:ascii="Calibri Light" w:hAnsi="Calibri Light" w:cs="Calibri Light"/>
                <w:sz w:val="21"/>
                <w:szCs w:val="21"/>
              </w:rPr>
            </w:pPr>
          </w:p>
          <w:p w14:paraId="7485560F" w14:textId="77777777" w:rsidR="00DB35C8" w:rsidRDefault="00DB35C8" w:rsidP="004774D4">
            <w:pPr>
              <w:rPr>
                <w:rFonts w:ascii="Calibri Light" w:hAnsi="Calibri Light" w:cs="Calibri Light"/>
                <w:sz w:val="21"/>
                <w:szCs w:val="21"/>
              </w:rPr>
            </w:pPr>
          </w:p>
          <w:p w14:paraId="3A4369CC" w14:textId="77777777" w:rsidR="00DB35C8" w:rsidRDefault="00DB35C8" w:rsidP="004774D4">
            <w:pPr>
              <w:rPr>
                <w:rFonts w:ascii="Calibri Light" w:hAnsi="Calibri Light" w:cs="Calibri Light"/>
                <w:sz w:val="21"/>
                <w:szCs w:val="21"/>
              </w:rPr>
            </w:pPr>
          </w:p>
          <w:p w14:paraId="0ADBF5EA" w14:textId="77777777" w:rsidR="00DB35C8" w:rsidRDefault="00DB35C8" w:rsidP="004774D4">
            <w:pPr>
              <w:rPr>
                <w:rFonts w:ascii="Calibri Light" w:hAnsi="Calibri Light" w:cs="Calibri Light"/>
                <w:sz w:val="21"/>
                <w:szCs w:val="21"/>
              </w:rPr>
            </w:pPr>
          </w:p>
          <w:p w14:paraId="3375C4A9" w14:textId="77777777" w:rsidR="00DB35C8" w:rsidRDefault="00DB35C8" w:rsidP="004774D4">
            <w:pPr>
              <w:rPr>
                <w:rFonts w:ascii="Calibri Light" w:hAnsi="Calibri Light" w:cs="Calibri Light"/>
                <w:sz w:val="21"/>
                <w:szCs w:val="21"/>
              </w:rPr>
            </w:pPr>
          </w:p>
          <w:p w14:paraId="48065924" w14:textId="77777777" w:rsidR="00DB35C8" w:rsidRDefault="00DB35C8" w:rsidP="004774D4">
            <w:pPr>
              <w:rPr>
                <w:rFonts w:ascii="Calibri Light" w:hAnsi="Calibri Light" w:cs="Calibri Light"/>
                <w:sz w:val="21"/>
                <w:szCs w:val="21"/>
              </w:rPr>
            </w:pPr>
          </w:p>
          <w:p w14:paraId="36969A70" w14:textId="77777777" w:rsidR="00DB35C8" w:rsidRDefault="00DB35C8" w:rsidP="004774D4">
            <w:pPr>
              <w:rPr>
                <w:rFonts w:ascii="Calibri Light" w:hAnsi="Calibri Light" w:cs="Calibri Light"/>
                <w:sz w:val="21"/>
                <w:szCs w:val="21"/>
              </w:rPr>
            </w:pPr>
          </w:p>
          <w:p w14:paraId="4A862BDF" w14:textId="77777777" w:rsidR="00DB35C8" w:rsidRPr="004774D4" w:rsidRDefault="00DB35C8" w:rsidP="004774D4">
            <w:pPr>
              <w:rPr>
                <w:rFonts w:ascii="Calibri Light" w:hAnsi="Calibri Light" w:cs="Calibri Light"/>
                <w:sz w:val="21"/>
                <w:szCs w:val="21"/>
              </w:rPr>
            </w:pPr>
          </w:p>
          <w:p w14:paraId="18380013" w14:textId="108A0816" w:rsidR="004774D4" w:rsidRPr="004774D4" w:rsidRDefault="004774D4" w:rsidP="004774D4">
            <w:pPr>
              <w:rPr>
                <w:rFonts w:ascii="Calibri Light" w:hAnsi="Calibri Light" w:cs="Calibri Light"/>
                <w:sz w:val="21"/>
                <w:szCs w:val="21"/>
              </w:rPr>
            </w:pPr>
          </w:p>
        </w:tc>
      </w:tr>
      <w:tr w:rsidR="00B93F90" w14:paraId="09FE0D10"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62"/>
        </w:trPr>
        <w:tc>
          <w:tcPr>
            <w:tcW w:w="5130" w:type="dxa"/>
            <w:gridSpan w:val="3"/>
            <w:vMerge/>
            <w:tcBorders>
              <w:left w:val="single" w:sz="8" w:space="0" w:color="auto"/>
              <w:right w:val="single" w:sz="4" w:space="0" w:color="auto"/>
            </w:tcBorders>
          </w:tcPr>
          <w:p w14:paraId="19B7FFF7" w14:textId="77777777" w:rsidR="00B93F90" w:rsidRDefault="00B93F90" w:rsidP="00B93F90">
            <w:pPr>
              <w:rPr>
                <w:rFonts w:asciiTheme="majorHAnsi" w:hAnsiTheme="majorHAnsi" w:cs="Arial"/>
                <w:b/>
                <w:bCs/>
                <w:szCs w:val="20"/>
              </w:rPr>
            </w:pPr>
          </w:p>
        </w:tc>
        <w:tc>
          <w:tcPr>
            <w:tcW w:w="5963" w:type="dxa"/>
            <w:gridSpan w:val="2"/>
            <w:tcBorders>
              <w:left w:val="single" w:sz="4" w:space="0" w:color="auto"/>
              <w:right w:val="single" w:sz="8" w:space="0" w:color="auto"/>
            </w:tcBorders>
            <w:shd w:val="clear" w:color="auto" w:fill="D9D9D9" w:themeFill="background1" w:themeFillShade="D9"/>
          </w:tcPr>
          <w:p w14:paraId="5EA2E966" w14:textId="23C3EBDA" w:rsidR="00B93F90" w:rsidRDefault="00B93F90" w:rsidP="00B93F90">
            <w:r>
              <w:rPr>
                <w:rFonts w:asciiTheme="majorHAnsi" w:hAnsiTheme="majorHAnsi"/>
                <w:b/>
                <w:color w:val="FF0000"/>
                <w:sz w:val="28"/>
              </w:rPr>
              <w:t>DID YOU KNOW?</w:t>
            </w:r>
            <w:r>
              <w:br/>
            </w:r>
            <w:r w:rsidRPr="001716B1">
              <w:rPr>
                <w:rFonts w:ascii="Calibri Light" w:hAnsi="Calibri Light" w:cs="Calibri Light"/>
                <w:color w:val="000000"/>
                <w:sz w:val="21"/>
                <w:szCs w:val="21"/>
              </w:rPr>
              <w:t>The Sealy Institute for Vaccine Sciences (SIVS) has had a Clinical Trials Program in place since 2002. With a team of investigators, research nurses and coordinators, the group conducts research focused on the development and use of vaccines in premature and full-term infants, toddlers, children, adolescents, adults and the elderly. The final step in the vaccine development process, clinical trials provide an opportunity for researchers to gather data related to the safety and effectiveness of potential treatments for various conditions,</w:t>
            </w:r>
            <w:r w:rsidRPr="001716B1">
              <w:rPr>
                <w:rStyle w:val="apple-converted-space"/>
                <w:rFonts w:ascii="Calibri Light" w:hAnsi="Calibri Light" w:cs="Calibri Light"/>
                <w:color w:val="000000"/>
                <w:sz w:val="21"/>
                <w:szCs w:val="21"/>
              </w:rPr>
              <w:t> </w:t>
            </w:r>
            <w:r w:rsidRPr="001716B1">
              <w:rPr>
                <w:rFonts w:ascii="Calibri Light" w:hAnsi="Calibri Light" w:cs="Calibri Light"/>
                <w:color w:val="000000"/>
                <w:sz w:val="21"/>
                <w:szCs w:val="21"/>
              </w:rPr>
              <w:t>including meningitis, pneumococcal disease and more. To date, the SIVS Clinical Trials Program team has completed more than 45 studies and is currently overseeing several active studies. To see a list of the four studies that are currently recruiting participants, visit </w:t>
            </w:r>
            <w:hyperlink r:id="rId26" w:history="1">
              <w:r w:rsidRPr="002A3EBF">
                <w:rPr>
                  <w:rStyle w:val="Hyperlink"/>
                  <w:rFonts w:ascii="Calibri Light" w:hAnsi="Calibri Light" w:cs="Calibri Light"/>
                  <w:sz w:val="18"/>
                  <w:szCs w:val="18"/>
                </w:rPr>
                <w:t>https://utmb.us/3dz</w:t>
              </w:r>
            </w:hyperlink>
            <w:r w:rsidRPr="00B93F90">
              <w:rPr>
                <w:rFonts w:ascii="Calibri Light" w:hAnsi="Calibri Light" w:cs="Calibri Light"/>
                <w:color w:val="000000"/>
                <w:sz w:val="18"/>
                <w:szCs w:val="18"/>
              </w:rPr>
              <w:t>.</w:t>
            </w:r>
            <w:r w:rsidRPr="001716B1">
              <w:rPr>
                <w:rStyle w:val="apple-converted-space"/>
                <w:rFonts w:ascii="Calibri Light" w:hAnsi="Calibri Light" w:cs="Calibri Light"/>
                <w:color w:val="000000"/>
                <w:sz w:val="21"/>
                <w:szCs w:val="21"/>
              </w:rPr>
              <w:t> </w:t>
            </w:r>
            <w:r w:rsidRPr="001716B1">
              <w:rPr>
                <w:rFonts w:ascii="Calibri Light" w:hAnsi="Calibri Light" w:cs="Calibri Light"/>
                <w:color w:val="000000"/>
                <w:sz w:val="21"/>
                <w:szCs w:val="21"/>
              </w:rPr>
              <w:t>You may also call 409-772-5278 to be added to the group’s registry to receive notifications of future studies for which they might be eligible. For more information on the group and its operations, like their Facebook page</w:t>
            </w:r>
            <w:r>
              <w:rPr>
                <w:rFonts w:ascii="Calibri Light" w:hAnsi="Calibri Light" w:cs="Calibri Light"/>
                <w:color w:val="000000"/>
                <w:sz w:val="21"/>
                <w:szCs w:val="21"/>
              </w:rPr>
              <w:t xml:space="preserve"> </w:t>
            </w:r>
            <w:r w:rsidRPr="001716B1">
              <w:rPr>
                <w:rFonts w:ascii="Calibri Light" w:hAnsi="Calibri Light" w:cs="Calibri Light"/>
                <w:color w:val="000000"/>
                <w:sz w:val="21"/>
                <w:szCs w:val="21"/>
              </w:rPr>
              <w:t>at </w:t>
            </w:r>
            <w:hyperlink r:id="rId27" w:history="1">
              <w:r w:rsidRPr="001716B1">
                <w:rPr>
                  <w:rStyle w:val="Hyperlink"/>
                  <w:rFonts w:ascii="Calibri Light" w:hAnsi="Calibri Light" w:cs="Calibri Light"/>
                  <w:color w:val="954F72"/>
                  <w:sz w:val="21"/>
                  <w:szCs w:val="21"/>
                </w:rPr>
                <w:t>https://www.facebook.com/SIVSClinicalTrialsProgram/</w:t>
              </w:r>
            </w:hyperlink>
            <w:r w:rsidRPr="001716B1">
              <w:rPr>
                <w:rFonts w:ascii="Calibri Light" w:hAnsi="Calibri Light" w:cs="Calibri Light"/>
                <w:color w:val="000000"/>
                <w:sz w:val="21"/>
                <w:szCs w:val="21"/>
              </w:rPr>
              <w:t>.</w:t>
            </w:r>
          </w:p>
          <w:p w14:paraId="2AE0D5FB" w14:textId="77777777" w:rsidR="00B93F90" w:rsidRDefault="00B93F90" w:rsidP="00B93F90"/>
          <w:p w14:paraId="0E7DD58E" w14:textId="77777777" w:rsidR="00B93F90" w:rsidRPr="000F11EA" w:rsidRDefault="00B93F90" w:rsidP="00B93F90"/>
          <w:p w14:paraId="29F3D34D" w14:textId="0F62DC1C" w:rsidR="00B93F90" w:rsidRPr="00F00004" w:rsidRDefault="00B93F90" w:rsidP="00B93F90">
            <w:pPr>
              <w:rPr>
                <w:rFonts w:ascii="Calibri" w:hAnsi="Calibri" w:cs="Arial"/>
                <w:b/>
                <w:sz w:val="21"/>
                <w:szCs w:val="21"/>
              </w:rPr>
            </w:pPr>
          </w:p>
        </w:tc>
      </w:tr>
    </w:tbl>
    <w:p w14:paraId="599A1554" w14:textId="783D4F62" w:rsidR="002A097A" w:rsidRPr="00DC69BA" w:rsidRDefault="002A097A" w:rsidP="00596875">
      <w:pPr>
        <w:rPr>
          <w:rFonts w:asciiTheme="majorHAnsi" w:hAnsiTheme="majorHAnsi"/>
          <w:sz w:val="20"/>
        </w:rPr>
      </w:pPr>
    </w:p>
    <w:sectPr w:rsidR="002A097A" w:rsidRPr="00DC69BA" w:rsidSect="003352C1">
      <w:headerReference w:type="even" r:id="rId28"/>
      <w:footerReference w:type="first" r:id="rId29"/>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FC3A3B" w14:textId="77777777" w:rsidR="00B20CA2" w:rsidRDefault="00B20CA2" w:rsidP="00874B86">
      <w:r>
        <w:separator/>
      </w:r>
    </w:p>
  </w:endnote>
  <w:endnote w:type="continuationSeparator" w:id="0">
    <w:p w14:paraId="2C2859F2" w14:textId="77777777" w:rsidR="00B20CA2" w:rsidRDefault="00B20CA2"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charset w:val="00"/>
    <w:family w:val="roman"/>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C46906" w14:paraId="2490C197" w14:textId="77777777" w:rsidTr="005C40E5">
      <w:trPr>
        <w:trHeight w:val="440"/>
      </w:trPr>
      <w:tc>
        <w:tcPr>
          <w:tcW w:w="10980" w:type="dxa"/>
          <w:vAlign w:val="center"/>
        </w:tcPr>
        <w:p w14:paraId="12E98B46" w14:textId="77777777" w:rsidR="00C46906" w:rsidRPr="00701024" w:rsidRDefault="00C46906"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C46906" w:rsidRPr="00701024" w:rsidRDefault="00C4690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30150" w14:textId="77777777" w:rsidR="00B20CA2" w:rsidRDefault="00B20CA2" w:rsidP="00874B86">
      <w:r>
        <w:separator/>
      </w:r>
    </w:p>
  </w:footnote>
  <w:footnote w:type="continuationSeparator" w:id="0">
    <w:p w14:paraId="68A36C03" w14:textId="77777777" w:rsidR="00B20CA2" w:rsidRDefault="00B20CA2"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C46906" w:rsidRDefault="00EF3B1A">
    <w:pPr>
      <w:pStyle w:val="Header"/>
    </w:pPr>
    <w:r>
      <w:rPr>
        <w:noProof/>
      </w:rPr>
      <w:pict w14:anchorId="7E80C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757E79"/>
    <w:multiLevelType w:val="multilevel"/>
    <w:tmpl w:val="61C6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2E53FE"/>
    <w:multiLevelType w:val="multilevel"/>
    <w:tmpl w:val="016A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327964"/>
    <w:multiLevelType w:val="hybridMultilevel"/>
    <w:tmpl w:val="8B96A46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6" w15:restartNumberingAfterBreak="0">
    <w:nsid w:val="0F543F92"/>
    <w:multiLevelType w:val="hybridMultilevel"/>
    <w:tmpl w:val="F858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F2D48"/>
    <w:multiLevelType w:val="hybridMultilevel"/>
    <w:tmpl w:val="D5D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FB5487"/>
    <w:multiLevelType w:val="hybridMultilevel"/>
    <w:tmpl w:val="06FC6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27F2D"/>
    <w:multiLevelType w:val="hybridMultilevel"/>
    <w:tmpl w:val="7DC8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B46123"/>
    <w:multiLevelType w:val="hybridMultilevel"/>
    <w:tmpl w:val="727A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36E45"/>
    <w:multiLevelType w:val="multilevel"/>
    <w:tmpl w:val="1EC27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DE3751"/>
    <w:multiLevelType w:val="multilevel"/>
    <w:tmpl w:val="C79C2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1A7101"/>
    <w:multiLevelType w:val="hybridMultilevel"/>
    <w:tmpl w:val="173EF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A72620"/>
    <w:multiLevelType w:val="hybridMultilevel"/>
    <w:tmpl w:val="A836C41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5" w15:restartNumberingAfterBreak="0">
    <w:nsid w:val="2E400E41"/>
    <w:multiLevelType w:val="hybridMultilevel"/>
    <w:tmpl w:val="1CFC3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ED14191"/>
    <w:multiLevelType w:val="hybridMultilevel"/>
    <w:tmpl w:val="44560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15D72AD"/>
    <w:multiLevelType w:val="hybridMultilevel"/>
    <w:tmpl w:val="7138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D47129"/>
    <w:multiLevelType w:val="hybridMultilevel"/>
    <w:tmpl w:val="29F2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B80182"/>
    <w:multiLevelType w:val="hybridMultilevel"/>
    <w:tmpl w:val="FFAE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852783"/>
    <w:multiLevelType w:val="hybridMultilevel"/>
    <w:tmpl w:val="1DF6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BF2F5E"/>
    <w:multiLevelType w:val="hybridMultilevel"/>
    <w:tmpl w:val="BB40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CA51A7"/>
    <w:multiLevelType w:val="multilevel"/>
    <w:tmpl w:val="53544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4C585E"/>
    <w:multiLevelType w:val="hybridMultilevel"/>
    <w:tmpl w:val="B65C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B402A6"/>
    <w:multiLevelType w:val="hybridMultilevel"/>
    <w:tmpl w:val="793C4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83B34E3"/>
    <w:multiLevelType w:val="hybridMultilevel"/>
    <w:tmpl w:val="6E30B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45335"/>
    <w:multiLevelType w:val="multilevel"/>
    <w:tmpl w:val="9CD4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D200FC"/>
    <w:multiLevelType w:val="multilevel"/>
    <w:tmpl w:val="E704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00640D7"/>
    <w:multiLevelType w:val="hybridMultilevel"/>
    <w:tmpl w:val="56603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520F42"/>
    <w:multiLevelType w:val="hybridMultilevel"/>
    <w:tmpl w:val="0EB0B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E223F0"/>
    <w:multiLevelType w:val="hybridMultilevel"/>
    <w:tmpl w:val="C7A4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5B6669"/>
    <w:multiLevelType w:val="hybridMultilevel"/>
    <w:tmpl w:val="3912B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2D5C39"/>
    <w:multiLevelType w:val="multilevel"/>
    <w:tmpl w:val="7C0A0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6A0800"/>
    <w:multiLevelType w:val="multilevel"/>
    <w:tmpl w:val="3FCC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BE1624"/>
    <w:multiLevelType w:val="multilevel"/>
    <w:tmpl w:val="34B2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D57644"/>
    <w:multiLevelType w:val="hybridMultilevel"/>
    <w:tmpl w:val="A560F75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6" w15:restartNumberingAfterBreak="0">
    <w:nsid w:val="6011468C"/>
    <w:multiLevelType w:val="hybridMultilevel"/>
    <w:tmpl w:val="57CE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EA0D87"/>
    <w:multiLevelType w:val="hybridMultilevel"/>
    <w:tmpl w:val="3A74E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83234E"/>
    <w:multiLevelType w:val="multilevel"/>
    <w:tmpl w:val="3390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8C781D"/>
    <w:multiLevelType w:val="hybridMultilevel"/>
    <w:tmpl w:val="6218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18768B"/>
    <w:multiLevelType w:val="multilevel"/>
    <w:tmpl w:val="1498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D52241C"/>
    <w:multiLevelType w:val="hybridMultilevel"/>
    <w:tmpl w:val="EC66A196"/>
    <w:lvl w:ilvl="0" w:tplc="90E65AD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6A44F5"/>
    <w:multiLevelType w:val="multilevel"/>
    <w:tmpl w:val="3BC6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E3B19F3"/>
    <w:multiLevelType w:val="multilevel"/>
    <w:tmpl w:val="8440E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740B85"/>
    <w:multiLevelType w:val="multilevel"/>
    <w:tmpl w:val="2ACC575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8F5D7C"/>
    <w:multiLevelType w:val="multilevel"/>
    <w:tmpl w:val="3C16A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C1635E5"/>
    <w:multiLevelType w:val="multilevel"/>
    <w:tmpl w:val="AECE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B14FC1"/>
    <w:multiLevelType w:val="multilevel"/>
    <w:tmpl w:val="EA289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E583992"/>
    <w:multiLevelType w:val="multilevel"/>
    <w:tmpl w:val="885CB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0"/>
  </w:num>
  <w:num w:numId="3">
    <w:abstractNumId w:val="28"/>
  </w:num>
  <w:num w:numId="4">
    <w:abstractNumId w:val="0"/>
  </w:num>
  <w:num w:numId="5">
    <w:abstractNumId w:val="1"/>
  </w:num>
  <w:num w:numId="6">
    <w:abstractNumId w:val="2"/>
  </w:num>
  <w:num w:numId="7">
    <w:abstractNumId w:val="5"/>
  </w:num>
  <w:num w:numId="8">
    <w:abstractNumId w:val="35"/>
  </w:num>
  <w:num w:numId="9">
    <w:abstractNumId w:val="14"/>
  </w:num>
  <w:num w:numId="10">
    <w:abstractNumId w:val="23"/>
  </w:num>
  <w:num w:numId="11">
    <w:abstractNumId w:val="19"/>
  </w:num>
  <w:num w:numId="12">
    <w:abstractNumId w:val="7"/>
  </w:num>
  <w:num w:numId="13">
    <w:abstractNumId w:val="29"/>
  </w:num>
  <w:num w:numId="14">
    <w:abstractNumId w:val="25"/>
  </w:num>
  <w:num w:numId="15">
    <w:abstractNumId w:val="40"/>
  </w:num>
  <w:num w:numId="16">
    <w:abstractNumId w:val="17"/>
  </w:num>
  <w:num w:numId="17">
    <w:abstractNumId w:val="38"/>
  </w:num>
  <w:num w:numId="18">
    <w:abstractNumId w:val="9"/>
  </w:num>
  <w:num w:numId="19">
    <w:abstractNumId w:val="27"/>
  </w:num>
  <w:num w:numId="20">
    <w:abstractNumId w:val="36"/>
  </w:num>
  <w:num w:numId="21">
    <w:abstractNumId w:val="42"/>
  </w:num>
  <w:num w:numId="22">
    <w:abstractNumId w:val="13"/>
  </w:num>
  <w:num w:numId="23">
    <w:abstractNumId w:val="33"/>
  </w:num>
  <w:num w:numId="24">
    <w:abstractNumId w:val="37"/>
  </w:num>
  <w:num w:numId="25">
    <w:abstractNumId w:val="10"/>
  </w:num>
  <w:num w:numId="26">
    <w:abstractNumId w:val="3"/>
  </w:num>
  <w:num w:numId="27">
    <w:abstractNumId w:val="18"/>
  </w:num>
  <w:num w:numId="28">
    <w:abstractNumId w:val="8"/>
  </w:num>
  <w:num w:numId="29">
    <w:abstractNumId w:val="32"/>
  </w:num>
  <w:num w:numId="30">
    <w:abstractNumId w:val="44"/>
  </w:num>
  <w:num w:numId="31">
    <w:abstractNumId w:val="31"/>
  </w:num>
  <w:num w:numId="32">
    <w:abstractNumId w:val="21"/>
  </w:num>
  <w:num w:numId="33">
    <w:abstractNumId w:val="16"/>
  </w:num>
  <w:num w:numId="34">
    <w:abstractNumId w:val="24"/>
  </w:num>
  <w:num w:numId="35">
    <w:abstractNumId w:val="15"/>
  </w:num>
  <w:num w:numId="36">
    <w:abstractNumId w:val="43"/>
  </w:num>
  <w:num w:numId="37">
    <w:abstractNumId w:val="12"/>
  </w:num>
  <w:num w:numId="38">
    <w:abstractNumId w:val="48"/>
  </w:num>
  <w:num w:numId="39">
    <w:abstractNumId w:val="22"/>
  </w:num>
  <w:num w:numId="40">
    <w:abstractNumId w:val="47"/>
  </w:num>
  <w:num w:numId="41">
    <w:abstractNumId w:val="26"/>
  </w:num>
  <w:num w:numId="42">
    <w:abstractNumId w:val="46"/>
  </w:num>
  <w:num w:numId="43">
    <w:abstractNumId w:val="45"/>
  </w:num>
  <w:num w:numId="44">
    <w:abstractNumId w:val="4"/>
  </w:num>
  <w:num w:numId="45">
    <w:abstractNumId w:val="11"/>
  </w:num>
  <w:num w:numId="46">
    <w:abstractNumId w:val="34"/>
  </w:num>
  <w:num w:numId="47">
    <w:abstractNumId w:val="20"/>
  </w:num>
  <w:num w:numId="48">
    <w:abstractNumId w:val="39"/>
  </w:num>
  <w:num w:numId="49">
    <w:abstractNumId w:val="4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373A"/>
    <w:rsid w:val="000257FB"/>
    <w:rsid w:val="00026B3C"/>
    <w:rsid w:val="000317BD"/>
    <w:rsid w:val="00033AC2"/>
    <w:rsid w:val="000421C8"/>
    <w:rsid w:val="00046B32"/>
    <w:rsid w:val="00046FAF"/>
    <w:rsid w:val="00053CF5"/>
    <w:rsid w:val="0007004E"/>
    <w:rsid w:val="0007289E"/>
    <w:rsid w:val="00075851"/>
    <w:rsid w:val="0008142C"/>
    <w:rsid w:val="0008270F"/>
    <w:rsid w:val="00085BFB"/>
    <w:rsid w:val="00087000"/>
    <w:rsid w:val="00093965"/>
    <w:rsid w:val="000966FD"/>
    <w:rsid w:val="000A26D9"/>
    <w:rsid w:val="000A297A"/>
    <w:rsid w:val="000B2BB1"/>
    <w:rsid w:val="000B381B"/>
    <w:rsid w:val="000B6351"/>
    <w:rsid w:val="000B666C"/>
    <w:rsid w:val="000B7007"/>
    <w:rsid w:val="000B73A7"/>
    <w:rsid w:val="000C69D6"/>
    <w:rsid w:val="000D61E4"/>
    <w:rsid w:val="000D665C"/>
    <w:rsid w:val="000E2A13"/>
    <w:rsid w:val="000E4374"/>
    <w:rsid w:val="000E5188"/>
    <w:rsid w:val="000E69B8"/>
    <w:rsid w:val="000F03B2"/>
    <w:rsid w:val="000F2189"/>
    <w:rsid w:val="000F5506"/>
    <w:rsid w:val="000F5AD3"/>
    <w:rsid w:val="000F72D3"/>
    <w:rsid w:val="0010152B"/>
    <w:rsid w:val="00112068"/>
    <w:rsid w:val="0011321F"/>
    <w:rsid w:val="00117586"/>
    <w:rsid w:val="001276F3"/>
    <w:rsid w:val="001325DC"/>
    <w:rsid w:val="00151100"/>
    <w:rsid w:val="0016087C"/>
    <w:rsid w:val="00161A12"/>
    <w:rsid w:val="00166476"/>
    <w:rsid w:val="001767B8"/>
    <w:rsid w:val="001838A0"/>
    <w:rsid w:val="00183D7B"/>
    <w:rsid w:val="00190040"/>
    <w:rsid w:val="001A2490"/>
    <w:rsid w:val="001A64DA"/>
    <w:rsid w:val="001A6D43"/>
    <w:rsid w:val="001A7128"/>
    <w:rsid w:val="001A732C"/>
    <w:rsid w:val="001B5AE8"/>
    <w:rsid w:val="001B7C99"/>
    <w:rsid w:val="001C4A7F"/>
    <w:rsid w:val="001D239E"/>
    <w:rsid w:val="001E36E7"/>
    <w:rsid w:val="001E6192"/>
    <w:rsid w:val="001E7922"/>
    <w:rsid w:val="001F26BB"/>
    <w:rsid w:val="001F63BC"/>
    <w:rsid w:val="002029B1"/>
    <w:rsid w:val="00202B35"/>
    <w:rsid w:val="00202D78"/>
    <w:rsid w:val="00206437"/>
    <w:rsid w:val="00206C2F"/>
    <w:rsid w:val="00211C98"/>
    <w:rsid w:val="00214F6F"/>
    <w:rsid w:val="00216EE9"/>
    <w:rsid w:val="00221850"/>
    <w:rsid w:val="002219BD"/>
    <w:rsid w:val="0022457F"/>
    <w:rsid w:val="00224D1C"/>
    <w:rsid w:val="0024033D"/>
    <w:rsid w:val="00241155"/>
    <w:rsid w:val="00243ACB"/>
    <w:rsid w:val="00244756"/>
    <w:rsid w:val="00245011"/>
    <w:rsid w:val="00252100"/>
    <w:rsid w:val="00262A1D"/>
    <w:rsid w:val="0026348F"/>
    <w:rsid w:val="00265794"/>
    <w:rsid w:val="00266A3E"/>
    <w:rsid w:val="00267CA9"/>
    <w:rsid w:val="00271CD1"/>
    <w:rsid w:val="002803FE"/>
    <w:rsid w:val="00281039"/>
    <w:rsid w:val="002819EA"/>
    <w:rsid w:val="00287C09"/>
    <w:rsid w:val="002945FF"/>
    <w:rsid w:val="00297C7D"/>
    <w:rsid w:val="00297EB4"/>
    <w:rsid w:val="002A097A"/>
    <w:rsid w:val="002A1314"/>
    <w:rsid w:val="002A389B"/>
    <w:rsid w:val="002A43E0"/>
    <w:rsid w:val="002B4013"/>
    <w:rsid w:val="002B6F31"/>
    <w:rsid w:val="002C0052"/>
    <w:rsid w:val="002C19C8"/>
    <w:rsid w:val="002C33E2"/>
    <w:rsid w:val="002D0DE5"/>
    <w:rsid w:val="002D51F3"/>
    <w:rsid w:val="002D762C"/>
    <w:rsid w:val="002E05A2"/>
    <w:rsid w:val="002F312B"/>
    <w:rsid w:val="002F3332"/>
    <w:rsid w:val="002F5710"/>
    <w:rsid w:val="00312173"/>
    <w:rsid w:val="003136F1"/>
    <w:rsid w:val="00314842"/>
    <w:rsid w:val="00321AF8"/>
    <w:rsid w:val="003224F1"/>
    <w:rsid w:val="00324F34"/>
    <w:rsid w:val="0033116D"/>
    <w:rsid w:val="00332E95"/>
    <w:rsid w:val="003352C1"/>
    <w:rsid w:val="00337455"/>
    <w:rsid w:val="0034257F"/>
    <w:rsid w:val="00353BB0"/>
    <w:rsid w:val="00360B73"/>
    <w:rsid w:val="00361D95"/>
    <w:rsid w:val="0036546F"/>
    <w:rsid w:val="00366EDC"/>
    <w:rsid w:val="00381C8B"/>
    <w:rsid w:val="003929D4"/>
    <w:rsid w:val="003960FE"/>
    <w:rsid w:val="003968AD"/>
    <w:rsid w:val="00397EC5"/>
    <w:rsid w:val="003A164D"/>
    <w:rsid w:val="003A20EF"/>
    <w:rsid w:val="003A3D5E"/>
    <w:rsid w:val="003A4577"/>
    <w:rsid w:val="003C139A"/>
    <w:rsid w:val="003C153E"/>
    <w:rsid w:val="003C4E41"/>
    <w:rsid w:val="003C7C60"/>
    <w:rsid w:val="003D0B4E"/>
    <w:rsid w:val="003D338D"/>
    <w:rsid w:val="003D7706"/>
    <w:rsid w:val="003D7E2A"/>
    <w:rsid w:val="003E061E"/>
    <w:rsid w:val="003E1F2C"/>
    <w:rsid w:val="003E5BB0"/>
    <w:rsid w:val="003F0266"/>
    <w:rsid w:val="003F3914"/>
    <w:rsid w:val="00415311"/>
    <w:rsid w:val="00425BC2"/>
    <w:rsid w:val="00427614"/>
    <w:rsid w:val="0042789B"/>
    <w:rsid w:val="004344E8"/>
    <w:rsid w:val="004442B2"/>
    <w:rsid w:val="00452691"/>
    <w:rsid w:val="00456E37"/>
    <w:rsid w:val="0046357C"/>
    <w:rsid w:val="00463F9C"/>
    <w:rsid w:val="00466810"/>
    <w:rsid w:val="0047101D"/>
    <w:rsid w:val="004774D4"/>
    <w:rsid w:val="0048017F"/>
    <w:rsid w:val="004858C4"/>
    <w:rsid w:val="00496356"/>
    <w:rsid w:val="004A2F43"/>
    <w:rsid w:val="004A48A1"/>
    <w:rsid w:val="004A6B9E"/>
    <w:rsid w:val="004B3A59"/>
    <w:rsid w:val="004C1619"/>
    <w:rsid w:val="004C3BE1"/>
    <w:rsid w:val="004C4313"/>
    <w:rsid w:val="004E07C1"/>
    <w:rsid w:val="004F5E00"/>
    <w:rsid w:val="004F74F1"/>
    <w:rsid w:val="004F7EC6"/>
    <w:rsid w:val="00502D6C"/>
    <w:rsid w:val="005060DE"/>
    <w:rsid w:val="0051366B"/>
    <w:rsid w:val="00516278"/>
    <w:rsid w:val="0052069E"/>
    <w:rsid w:val="00524DCF"/>
    <w:rsid w:val="0052538F"/>
    <w:rsid w:val="00526B9C"/>
    <w:rsid w:val="00532D16"/>
    <w:rsid w:val="00536B2A"/>
    <w:rsid w:val="00537967"/>
    <w:rsid w:val="00543D38"/>
    <w:rsid w:val="00544157"/>
    <w:rsid w:val="005458B9"/>
    <w:rsid w:val="0055137B"/>
    <w:rsid w:val="005529B6"/>
    <w:rsid w:val="005535CF"/>
    <w:rsid w:val="00554E79"/>
    <w:rsid w:val="005600FC"/>
    <w:rsid w:val="005637B8"/>
    <w:rsid w:val="0058060F"/>
    <w:rsid w:val="005847FF"/>
    <w:rsid w:val="00587911"/>
    <w:rsid w:val="00593E69"/>
    <w:rsid w:val="005962F1"/>
    <w:rsid w:val="00596875"/>
    <w:rsid w:val="0059768F"/>
    <w:rsid w:val="005A3178"/>
    <w:rsid w:val="005A3FB9"/>
    <w:rsid w:val="005B1203"/>
    <w:rsid w:val="005B5CE0"/>
    <w:rsid w:val="005C0421"/>
    <w:rsid w:val="005C3769"/>
    <w:rsid w:val="005C40E5"/>
    <w:rsid w:val="005C4502"/>
    <w:rsid w:val="005C542D"/>
    <w:rsid w:val="005C6EEC"/>
    <w:rsid w:val="005D134B"/>
    <w:rsid w:val="005D163A"/>
    <w:rsid w:val="005D238F"/>
    <w:rsid w:val="005D27C3"/>
    <w:rsid w:val="005E1601"/>
    <w:rsid w:val="005E2DA1"/>
    <w:rsid w:val="005E5DD1"/>
    <w:rsid w:val="005E7BE5"/>
    <w:rsid w:val="005F6B08"/>
    <w:rsid w:val="005F6DE6"/>
    <w:rsid w:val="0060605B"/>
    <w:rsid w:val="0060696E"/>
    <w:rsid w:val="00607FE9"/>
    <w:rsid w:val="00610861"/>
    <w:rsid w:val="00613206"/>
    <w:rsid w:val="00615E49"/>
    <w:rsid w:val="006221D7"/>
    <w:rsid w:val="00623744"/>
    <w:rsid w:val="00642DFE"/>
    <w:rsid w:val="0064541C"/>
    <w:rsid w:val="00652FB7"/>
    <w:rsid w:val="00655499"/>
    <w:rsid w:val="006609CA"/>
    <w:rsid w:val="00662FE8"/>
    <w:rsid w:val="006804EC"/>
    <w:rsid w:val="00680E61"/>
    <w:rsid w:val="00682DCE"/>
    <w:rsid w:val="00686973"/>
    <w:rsid w:val="00694829"/>
    <w:rsid w:val="0069634D"/>
    <w:rsid w:val="00696561"/>
    <w:rsid w:val="006A7BC7"/>
    <w:rsid w:val="006B1031"/>
    <w:rsid w:val="006B1B4F"/>
    <w:rsid w:val="006B68AF"/>
    <w:rsid w:val="006D30D7"/>
    <w:rsid w:val="006E1D9C"/>
    <w:rsid w:val="006E6A62"/>
    <w:rsid w:val="006F5026"/>
    <w:rsid w:val="00701024"/>
    <w:rsid w:val="007021E5"/>
    <w:rsid w:val="0071465A"/>
    <w:rsid w:val="007150CA"/>
    <w:rsid w:val="00721CC0"/>
    <w:rsid w:val="00721CF2"/>
    <w:rsid w:val="00722C34"/>
    <w:rsid w:val="007238D7"/>
    <w:rsid w:val="007252A6"/>
    <w:rsid w:val="00727536"/>
    <w:rsid w:val="00727C45"/>
    <w:rsid w:val="00732060"/>
    <w:rsid w:val="00733AEA"/>
    <w:rsid w:val="00737032"/>
    <w:rsid w:val="0073723F"/>
    <w:rsid w:val="00742B27"/>
    <w:rsid w:val="00747AAD"/>
    <w:rsid w:val="007514FD"/>
    <w:rsid w:val="00755C32"/>
    <w:rsid w:val="007616DD"/>
    <w:rsid w:val="00763339"/>
    <w:rsid w:val="007704B6"/>
    <w:rsid w:val="00770893"/>
    <w:rsid w:val="00772C83"/>
    <w:rsid w:val="007741A7"/>
    <w:rsid w:val="00787883"/>
    <w:rsid w:val="00790A71"/>
    <w:rsid w:val="0079222C"/>
    <w:rsid w:val="00793B02"/>
    <w:rsid w:val="007A00A3"/>
    <w:rsid w:val="007A132B"/>
    <w:rsid w:val="007A1EB2"/>
    <w:rsid w:val="007A6F4E"/>
    <w:rsid w:val="007B196E"/>
    <w:rsid w:val="007B7890"/>
    <w:rsid w:val="007D3EB3"/>
    <w:rsid w:val="007D73C2"/>
    <w:rsid w:val="007E5EBB"/>
    <w:rsid w:val="007F5801"/>
    <w:rsid w:val="007F788A"/>
    <w:rsid w:val="008032C3"/>
    <w:rsid w:val="00803F67"/>
    <w:rsid w:val="00804F92"/>
    <w:rsid w:val="00816D2E"/>
    <w:rsid w:val="00817D05"/>
    <w:rsid w:val="0082346E"/>
    <w:rsid w:val="00824F3C"/>
    <w:rsid w:val="00825D37"/>
    <w:rsid w:val="00831B07"/>
    <w:rsid w:val="008325B7"/>
    <w:rsid w:val="0083344D"/>
    <w:rsid w:val="00833D36"/>
    <w:rsid w:val="00844A10"/>
    <w:rsid w:val="00845B26"/>
    <w:rsid w:val="00850C4A"/>
    <w:rsid w:val="008531B5"/>
    <w:rsid w:val="008719B8"/>
    <w:rsid w:val="0087261D"/>
    <w:rsid w:val="00873A0F"/>
    <w:rsid w:val="00874B86"/>
    <w:rsid w:val="0087601D"/>
    <w:rsid w:val="00877A5B"/>
    <w:rsid w:val="00884A23"/>
    <w:rsid w:val="00885721"/>
    <w:rsid w:val="00892C65"/>
    <w:rsid w:val="00897939"/>
    <w:rsid w:val="008A23CB"/>
    <w:rsid w:val="008B1118"/>
    <w:rsid w:val="008B1EE6"/>
    <w:rsid w:val="008B6179"/>
    <w:rsid w:val="008B6234"/>
    <w:rsid w:val="008B7918"/>
    <w:rsid w:val="008C17A5"/>
    <w:rsid w:val="008D56B1"/>
    <w:rsid w:val="008E04CB"/>
    <w:rsid w:val="008E05F6"/>
    <w:rsid w:val="008E3153"/>
    <w:rsid w:val="008E3B0C"/>
    <w:rsid w:val="008E4099"/>
    <w:rsid w:val="008E7149"/>
    <w:rsid w:val="008F17F5"/>
    <w:rsid w:val="008F25A1"/>
    <w:rsid w:val="008F3550"/>
    <w:rsid w:val="008F42B6"/>
    <w:rsid w:val="008F7AD8"/>
    <w:rsid w:val="0090233F"/>
    <w:rsid w:val="00903C66"/>
    <w:rsid w:val="00912BED"/>
    <w:rsid w:val="00913DE8"/>
    <w:rsid w:val="0091598F"/>
    <w:rsid w:val="00916AE9"/>
    <w:rsid w:val="009217EC"/>
    <w:rsid w:val="00922625"/>
    <w:rsid w:val="0092265C"/>
    <w:rsid w:val="0092350C"/>
    <w:rsid w:val="009271A3"/>
    <w:rsid w:val="00930A16"/>
    <w:rsid w:val="00931124"/>
    <w:rsid w:val="00936B3A"/>
    <w:rsid w:val="00941A4B"/>
    <w:rsid w:val="00956B0E"/>
    <w:rsid w:val="0096095E"/>
    <w:rsid w:val="00974732"/>
    <w:rsid w:val="00975BF5"/>
    <w:rsid w:val="00976EAF"/>
    <w:rsid w:val="0098127F"/>
    <w:rsid w:val="00986848"/>
    <w:rsid w:val="00987A4A"/>
    <w:rsid w:val="00990EE4"/>
    <w:rsid w:val="00996440"/>
    <w:rsid w:val="009A02B0"/>
    <w:rsid w:val="009A0A77"/>
    <w:rsid w:val="009A3B49"/>
    <w:rsid w:val="009A52F8"/>
    <w:rsid w:val="009A6512"/>
    <w:rsid w:val="009A6C2B"/>
    <w:rsid w:val="009B091C"/>
    <w:rsid w:val="009B4536"/>
    <w:rsid w:val="009C2829"/>
    <w:rsid w:val="009C2B17"/>
    <w:rsid w:val="009D2F90"/>
    <w:rsid w:val="009D36E9"/>
    <w:rsid w:val="009E0224"/>
    <w:rsid w:val="009E1548"/>
    <w:rsid w:val="009E5FAD"/>
    <w:rsid w:val="009F504E"/>
    <w:rsid w:val="009F6435"/>
    <w:rsid w:val="009F7C23"/>
    <w:rsid w:val="00A0029C"/>
    <w:rsid w:val="00A109FA"/>
    <w:rsid w:val="00A1295B"/>
    <w:rsid w:val="00A211B2"/>
    <w:rsid w:val="00A24C8F"/>
    <w:rsid w:val="00A301CE"/>
    <w:rsid w:val="00A33081"/>
    <w:rsid w:val="00A44121"/>
    <w:rsid w:val="00A454B2"/>
    <w:rsid w:val="00A6456D"/>
    <w:rsid w:val="00A73B89"/>
    <w:rsid w:val="00A7783B"/>
    <w:rsid w:val="00A83199"/>
    <w:rsid w:val="00A84CDE"/>
    <w:rsid w:val="00A86EA8"/>
    <w:rsid w:val="00A86FEA"/>
    <w:rsid w:val="00A92F52"/>
    <w:rsid w:val="00A94E3B"/>
    <w:rsid w:val="00A95999"/>
    <w:rsid w:val="00A972A5"/>
    <w:rsid w:val="00AA3BCC"/>
    <w:rsid w:val="00AA3DAA"/>
    <w:rsid w:val="00AA6C7F"/>
    <w:rsid w:val="00AB5B90"/>
    <w:rsid w:val="00AB6E66"/>
    <w:rsid w:val="00AC6DF5"/>
    <w:rsid w:val="00AD0ECC"/>
    <w:rsid w:val="00AE72FD"/>
    <w:rsid w:val="00AF2AA4"/>
    <w:rsid w:val="00AF5DE4"/>
    <w:rsid w:val="00AF61B3"/>
    <w:rsid w:val="00AF6874"/>
    <w:rsid w:val="00B03D08"/>
    <w:rsid w:val="00B14985"/>
    <w:rsid w:val="00B20CA2"/>
    <w:rsid w:val="00B20F58"/>
    <w:rsid w:val="00B21C31"/>
    <w:rsid w:val="00B25A59"/>
    <w:rsid w:val="00B26D15"/>
    <w:rsid w:val="00B32644"/>
    <w:rsid w:val="00B4271F"/>
    <w:rsid w:val="00B42916"/>
    <w:rsid w:val="00B45886"/>
    <w:rsid w:val="00B45EDC"/>
    <w:rsid w:val="00B4699F"/>
    <w:rsid w:val="00B472C9"/>
    <w:rsid w:val="00B47774"/>
    <w:rsid w:val="00B5094E"/>
    <w:rsid w:val="00B5142B"/>
    <w:rsid w:val="00B51653"/>
    <w:rsid w:val="00B568B4"/>
    <w:rsid w:val="00B57173"/>
    <w:rsid w:val="00B7091D"/>
    <w:rsid w:val="00B70F09"/>
    <w:rsid w:val="00B756E4"/>
    <w:rsid w:val="00B761DE"/>
    <w:rsid w:val="00B765E4"/>
    <w:rsid w:val="00B76E50"/>
    <w:rsid w:val="00B8641A"/>
    <w:rsid w:val="00B876FB"/>
    <w:rsid w:val="00B92A82"/>
    <w:rsid w:val="00B93AD2"/>
    <w:rsid w:val="00B93F90"/>
    <w:rsid w:val="00BA124E"/>
    <w:rsid w:val="00BA160D"/>
    <w:rsid w:val="00BA429D"/>
    <w:rsid w:val="00BA4D87"/>
    <w:rsid w:val="00BB0D88"/>
    <w:rsid w:val="00BC607D"/>
    <w:rsid w:val="00BD1CFF"/>
    <w:rsid w:val="00BD6F11"/>
    <w:rsid w:val="00BD7F52"/>
    <w:rsid w:val="00BE01D0"/>
    <w:rsid w:val="00BE1CC6"/>
    <w:rsid w:val="00BE3394"/>
    <w:rsid w:val="00BF4E49"/>
    <w:rsid w:val="00C00795"/>
    <w:rsid w:val="00C07E58"/>
    <w:rsid w:val="00C108DA"/>
    <w:rsid w:val="00C1171D"/>
    <w:rsid w:val="00C11D6F"/>
    <w:rsid w:val="00C1383C"/>
    <w:rsid w:val="00C175F9"/>
    <w:rsid w:val="00C270F3"/>
    <w:rsid w:val="00C30B6C"/>
    <w:rsid w:val="00C400DB"/>
    <w:rsid w:val="00C46906"/>
    <w:rsid w:val="00C50B15"/>
    <w:rsid w:val="00C53DFD"/>
    <w:rsid w:val="00C545D1"/>
    <w:rsid w:val="00C60C5A"/>
    <w:rsid w:val="00C61C42"/>
    <w:rsid w:val="00C70AA9"/>
    <w:rsid w:val="00C7271C"/>
    <w:rsid w:val="00C74D16"/>
    <w:rsid w:val="00C80144"/>
    <w:rsid w:val="00C8425F"/>
    <w:rsid w:val="00C9451D"/>
    <w:rsid w:val="00C946A6"/>
    <w:rsid w:val="00CA08F1"/>
    <w:rsid w:val="00CA7B36"/>
    <w:rsid w:val="00CB2EB1"/>
    <w:rsid w:val="00CB3E9C"/>
    <w:rsid w:val="00CB52BA"/>
    <w:rsid w:val="00CB7A7D"/>
    <w:rsid w:val="00CC3714"/>
    <w:rsid w:val="00CC3E40"/>
    <w:rsid w:val="00CC6672"/>
    <w:rsid w:val="00CD1B15"/>
    <w:rsid w:val="00CD37C6"/>
    <w:rsid w:val="00CD7D72"/>
    <w:rsid w:val="00CE4BF1"/>
    <w:rsid w:val="00CF123A"/>
    <w:rsid w:val="00CF39F4"/>
    <w:rsid w:val="00CF43EA"/>
    <w:rsid w:val="00D03499"/>
    <w:rsid w:val="00D05E81"/>
    <w:rsid w:val="00D06680"/>
    <w:rsid w:val="00D078F8"/>
    <w:rsid w:val="00D12C2F"/>
    <w:rsid w:val="00D20A45"/>
    <w:rsid w:val="00D22049"/>
    <w:rsid w:val="00D24421"/>
    <w:rsid w:val="00D24B33"/>
    <w:rsid w:val="00D42C21"/>
    <w:rsid w:val="00D505A2"/>
    <w:rsid w:val="00D56CE7"/>
    <w:rsid w:val="00D57FE0"/>
    <w:rsid w:val="00D65042"/>
    <w:rsid w:val="00D85DA7"/>
    <w:rsid w:val="00D903E8"/>
    <w:rsid w:val="00D915F2"/>
    <w:rsid w:val="00D97BA9"/>
    <w:rsid w:val="00DA1E0A"/>
    <w:rsid w:val="00DA23AB"/>
    <w:rsid w:val="00DA307E"/>
    <w:rsid w:val="00DA638A"/>
    <w:rsid w:val="00DA76D0"/>
    <w:rsid w:val="00DA7742"/>
    <w:rsid w:val="00DB35C8"/>
    <w:rsid w:val="00DC4754"/>
    <w:rsid w:val="00DC69BA"/>
    <w:rsid w:val="00DD3522"/>
    <w:rsid w:val="00DD47A2"/>
    <w:rsid w:val="00DD5CA2"/>
    <w:rsid w:val="00DE0391"/>
    <w:rsid w:val="00DE2079"/>
    <w:rsid w:val="00DE2631"/>
    <w:rsid w:val="00DE3705"/>
    <w:rsid w:val="00DF0D21"/>
    <w:rsid w:val="00DF616F"/>
    <w:rsid w:val="00E0041B"/>
    <w:rsid w:val="00E00956"/>
    <w:rsid w:val="00E02442"/>
    <w:rsid w:val="00E02826"/>
    <w:rsid w:val="00E03985"/>
    <w:rsid w:val="00E11899"/>
    <w:rsid w:val="00E17888"/>
    <w:rsid w:val="00E2372A"/>
    <w:rsid w:val="00E30C47"/>
    <w:rsid w:val="00E35816"/>
    <w:rsid w:val="00E43487"/>
    <w:rsid w:val="00E44B9E"/>
    <w:rsid w:val="00E625F4"/>
    <w:rsid w:val="00E76215"/>
    <w:rsid w:val="00E840C8"/>
    <w:rsid w:val="00E87236"/>
    <w:rsid w:val="00E87D19"/>
    <w:rsid w:val="00E93217"/>
    <w:rsid w:val="00EA0165"/>
    <w:rsid w:val="00EB7D23"/>
    <w:rsid w:val="00EC490B"/>
    <w:rsid w:val="00ED2091"/>
    <w:rsid w:val="00ED5A3B"/>
    <w:rsid w:val="00ED5C1C"/>
    <w:rsid w:val="00ED6E29"/>
    <w:rsid w:val="00EE0C3F"/>
    <w:rsid w:val="00EE3938"/>
    <w:rsid w:val="00EE4C13"/>
    <w:rsid w:val="00EE7B1F"/>
    <w:rsid w:val="00EF3B1A"/>
    <w:rsid w:val="00EF556C"/>
    <w:rsid w:val="00F00004"/>
    <w:rsid w:val="00F0562E"/>
    <w:rsid w:val="00F106B3"/>
    <w:rsid w:val="00F11ACA"/>
    <w:rsid w:val="00F13FE9"/>
    <w:rsid w:val="00F21CCC"/>
    <w:rsid w:val="00F31573"/>
    <w:rsid w:val="00F40B2B"/>
    <w:rsid w:val="00F446B2"/>
    <w:rsid w:val="00F46FF8"/>
    <w:rsid w:val="00F5234B"/>
    <w:rsid w:val="00F610ED"/>
    <w:rsid w:val="00F75CAB"/>
    <w:rsid w:val="00F8146E"/>
    <w:rsid w:val="00F900D9"/>
    <w:rsid w:val="00F90B4D"/>
    <w:rsid w:val="00F91275"/>
    <w:rsid w:val="00F91754"/>
    <w:rsid w:val="00F94D61"/>
    <w:rsid w:val="00F9573C"/>
    <w:rsid w:val="00F97CB0"/>
    <w:rsid w:val="00F97CB7"/>
    <w:rsid w:val="00FA0541"/>
    <w:rsid w:val="00FA1A08"/>
    <w:rsid w:val="00FA5C0E"/>
    <w:rsid w:val="00FC2881"/>
    <w:rsid w:val="00FC39CB"/>
    <w:rsid w:val="00FC3DF3"/>
    <w:rsid w:val="00FC47C0"/>
    <w:rsid w:val="00FD7386"/>
    <w:rsid w:val="00FE2D1B"/>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653"/>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rPr>
      <w:rFonts w:asciiTheme="minorHAnsi" w:hAnsiTheme="minorHAnsi" w:cstheme="minorBidi"/>
    </w:r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character" w:styleId="Strong">
    <w:name w:val="Strong"/>
    <w:basedOn w:val="DefaultParagraphFont"/>
    <w:uiPriority w:val="22"/>
    <w:qFormat/>
    <w:rsid w:val="00312173"/>
    <w:rPr>
      <w:b/>
      <w:bCs/>
    </w:rPr>
  </w:style>
  <w:style w:type="character" w:customStyle="1" w:styleId="UnresolvedMention">
    <w:name w:val="Unresolved Mention"/>
    <w:basedOn w:val="DefaultParagraphFont"/>
    <w:uiPriority w:val="99"/>
    <w:semiHidden/>
    <w:unhideWhenUsed/>
    <w:rsid w:val="006869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39659323">
      <w:bodyDiv w:val="1"/>
      <w:marLeft w:val="0"/>
      <w:marRight w:val="0"/>
      <w:marTop w:val="0"/>
      <w:marBottom w:val="0"/>
      <w:divBdr>
        <w:top w:val="none" w:sz="0" w:space="0" w:color="auto"/>
        <w:left w:val="none" w:sz="0" w:space="0" w:color="auto"/>
        <w:bottom w:val="none" w:sz="0" w:space="0" w:color="auto"/>
        <w:right w:val="none" w:sz="0" w:space="0" w:color="auto"/>
      </w:divBdr>
      <w:divsChild>
        <w:div w:id="1252471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238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237980506">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384715756">
      <w:bodyDiv w:val="1"/>
      <w:marLeft w:val="0"/>
      <w:marRight w:val="0"/>
      <w:marTop w:val="0"/>
      <w:marBottom w:val="0"/>
      <w:divBdr>
        <w:top w:val="none" w:sz="0" w:space="0" w:color="auto"/>
        <w:left w:val="none" w:sz="0" w:space="0" w:color="auto"/>
        <w:bottom w:val="none" w:sz="0" w:space="0" w:color="auto"/>
        <w:right w:val="none" w:sz="0" w:space="0" w:color="auto"/>
      </w:divBdr>
    </w:div>
    <w:div w:id="396975799">
      <w:bodyDiv w:val="1"/>
      <w:marLeft w:val="0"/>
      <w:marRight w:val="0"/>
      <w:marTop w:val="0"/>
      <w:marBottom w:val="0"/>
      <w:divBdr>
        <w:top w:val="none" w:sz="0" w:space="0" w:color="auto"/>
        <w:left w:val="none" w:sz="0" w:space="0" w:color="auto"/>
        <w:bottom w:val="none" w:sz="0" w:space="0" w:color="auto"/>
        <w:right w:val="none" w:sz="0" w:space="0" w:color="auto"/>
      </w:divBdr>
      <w:divsChild>
        <w:div w:id="328101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5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6364345">
      <w:bodyDiv w:val="1"/>
      <w:marLeft w:val="0"/>
      <w:marRight w:val="0"/>
      <w:marTop w:val="0"/>
      <w:marBottom w:val="0"/>
      <w:divBdr>
        <w:top w:val="none" w:sz="0" w:space="0" w:color="auto"/>
        <w:left w:val="none" w:sz="0" w:space="0" w:color="auto"/>
        <w:bottom w:val="none" w:sz="0" w:space="0" w:color="auto"/>
        <w:right w:val="none" w:sz="0" w:space="0" w:color="auto"/>
      </w:divBdr>
    </w:div>
    <w:div w:id="446003735">
      <w:bodyDiv w:val="1"/>
      <w:marLeft w:val="0"/>
      <w:marRight w:val="0"/>
      <w:marTop w:val="0"/>
      <w:marBottom w:val="0"/>
      <w:divBdr>
        <w:top w:val="none" w:sz="0" w:space="0" w:color="auto"/>
        <w:left w:val="none" w:sz="0" w:space="0" w:color="auto"/>
        <w:bottom w:val="none" w:sz="0" w:space="0" w:color="auto"/>
        <w:right w:val="none" w:sz="0" w:space="0" w:color="auto"/>
      </w:divBdr>
      <w:divsChild>
        <w:div w:id="1939370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6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07704">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21359836">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6159352">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81056261">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1145494">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3205450">
      <w:bodyDiv w:val="1"/>
      <w:marLeft w:val="0"/>
      <w:marRight w:val="0"/>
      <w:marTop w:val="0"/>
      <w:marBottom w:val="0"/>
      <w:divBdr>
        <w:top w:val="none" w:sz="0" w:space="0" w:color="auto"/>
        <w:left w:val="none" w:sz="0" w:space="0" w:color="auto"/>
        <w:bottom w:val="none" w:sz="0" w:space="0" w:color="auto"/>
        <w:right w:val="none" w:sz="0" w:space="0" w:color="auto"/>
      </w:divBdr>
    </w:div>
    <w:div w:id="836920278">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986201201">
      <w:bodyDiv w:val="1"/>
      <w:marLeft w:val="0"/>
      <w:marRight w:val="0"/>
      <w:marTop w:val="0"/>
      <w:marBottom w:val="0"/>
      <w:divBdr>
        <w:top w:val="none" w:sz="0" w:space="0" w:color="auto"/>
        <w:left w:val="none" w:sz="0" w:space="0" w:color="auto"/>
        <w:bottom w:val="none" w:sz="0" w:space="0" w:color="auto"/>
        <w:right w:val="none" w:sz="0" w:space="0" w:color="auto"/>
      </w:divBdr>
    </w:div>
    <w:div w:id="986401053">
      <w:bodyDiv w:val="1"/>
      <w:marLeft w:val="0"/>
      <w:marRight w:val="0"/>
      <w:marTop w:val="0"/>
      <w:marBottom w:val="0"/>
      <w:divBdr>
        <w:top w:val="none" w:sz="0" w:space="0" w:color="auto"/>
        <w:left w:val="none" w:sz="0" w:space="0" w:color="auto"/>
        <w:bottom w:val="none" w:sz="0" w:space="0" w:color="auto"/>
        <w:right w:val="none" w:sz="0" w:space="0" w:color="auto"/>
      </w:divBdr>
    </w:div>
    <w:div w:id="991251757">
      <w:bodyDiv w:val="1"/>
      <w:marLeft w:val="0"/>
      <w:marRight w:val="0"/>
      <w:marTop w:val="0"/>
      <w:marBottom w:val="0"/>
      <w:divBdr>
        <w:top w:val="none" w:sz="0" w:space="0" w:color="auto"/>
        <w:left w:val="none" w:sz="0" w:space="0" w:color="auto"/>
        <w:bottom w:val="none" w:sz="0" w:space="0" w:color="auto"/>
        <w:right w:val="none" w:sz="0" w:space="0" w:color="auto"/>
      </w:divBdr>
    </w:div>
    <w:div w:id="994802209">
      <w:bodyDiv w:val="1"/>
      <w:marLeft w:val="0"/>
      <w:marRight w:val="0"/>
      <w:marTop w:val="0"/>
      <w:marBottom w:val="0"/>
      <w:divBdr>
        <w:top w:val="none" w:sz="0" w:space="0" w:color="auto"/>
        <w:left w:val="none" w:sz="0" w:space="0" w:color="auto"/>
        <w:bottom w:val="none" w:sz="0" w:space="0" w:color="auto"/>
        <w:right w:val="none" w:sz="0" w:space="0" w:color="auto"/>
      </w:divBdr>
    </w:div>
    <w:div w:id="1004043605">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135294545">
      <w:bodyDiv w:val="1"/>
      <w:marLeft w:val="0"/>
      <w:marRight w:val="0"/>
      <w:marTop w:val="0"/>
      <w:marBottom w:val="0"/>
      <w:divBdr>
        <w:top w:val="none" w:sz="0" w:space="0" w:color="auto"/>
        <w:left w:val="none" w:sz="0" w:space="0" w:color="auto"/>
        <w:bottom w:val="none" w:sz="0" w:space="0" w:color="auto"/>
        <w:right w:val="none" w:sz="0" w:space="0" w:color="auto"/>
      </w:divBdr>
    </w:div>
    <w:div w:id="1138495666">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222861448">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84967692">
      <w:bodyDiv w:val="1"/>
      <w:marLeft w:val="0"/>
      <w:marRight w:val="0"/>
      <w:marTop w:val="0"/>
      <w:marBottom w:val="0"/>
      <w:divBdr>
        <w:top w:val="none" w:sz="0" w:space="0" w:color="auto"/>
        <w:left w:val="none" w:sz="0" w:space="0" w:color="auto"/>
        <w:bottom w:val="none" w:sz="0" w:space="0" w:color="auto"/>
        <w:right w:val="none" w:sz="0" w:space="0" w:color="auto"/>
      </w:divBdr>
    </w:div>
    <w:div w:id="1296519488">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61782209">
      <w:bodyDiv w:val="1"/>
      <w:marLeft w:val="0"/>
      <w:marRight w:val="0"/>
      <w:marTop w:val="0"/>
      <w:marBottom w:val="0"/>
      <w:divBdr>
        <w:top w:val="none" w:sz="0" w:space="0" w:color="auto"/>
        <w:left w:val="none" w:sz="0" w:space="0" w:color="auto"/>
        <w:bottom w:val="none" w:sz="0" w:space="0" w:color="auto"/>
        <w:right w:val="none" w:sz="0" w:space="0" w:color="auto"/>
      </w:divBdr>
    </w:div>
    <w:div w:id="1376927485">
      <w:bodyDiv w:val="1"/>
      <w:marLeft w:val="0"/>
      <w:marRight w:val="0"/>
      <w:marTop w:val="0"/>
      <w:marBottom w:val="0"/>
      <w:divBdr>
        <w:top w:val="none" w:sz="0" w:space="0" w:color="auto"/>
        <w:left w:val="none" w:sz="0" w:space="0" w:color="auto"/>
        <w:bottom w:val="none" w:sz="0" w:space="0" w:color="auto"/>
        <w:right w:val="none" w:sz="0" w:space="0" w:color="auto"/>
      </w:divBdr>
    </w:div>
    <w:div w:id="1441216951">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21357859">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615672027">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709643128">
      <w:bodyDiv w:val="1"/>
      <w:marLeft w:val="0"/>
      <w:marRight w:val="0"/>
      <w:marTop w:val="0"/>
      <w:marBottom w:val="0"/>
      <w:divBdr>
        <w:top w:val="none" w:sz="0" w:space="0" w:color="auto"/>
        <w:left w:val="none" w:sz="0" w:space="0" w:color="auto"/>
        <w:bottom w:val="none" w:sz="0" w:space="0" w:color="auto"/>
        <w:right w:val="none" w:sz="0" w:space="0" w:color="auto"/>
      </w:divBdr>
    </w:div>
    <w:div w:id="1716849055">
      <w:bodyDiv w:val="1"/>
      <w:marLeft w:val="0"/>
      <w:marRight w:val="0"/>
      <w:marTop w:val="0"/>
      <w:marBottom w:val="0"/>
      <w:divBdr>
        <w:top w:val="none" w:sz="0" w:space="0" w:color="auto"/>
        <w:left w:val="none" w:sz="0" w:space="0" w:color="auto"/>
        <w:bottom w:val="none" w:sz="0" w:space="0" w:color="auto"/>
        <w:right w:val="none" w:sz="0" w:space="0" w:color="auto"/>
      </w:divBdr>
    </w:div>
    <w:div w:id="1753623609">
      <w:bodyDiv w:val="1"/>
      <w:marLeft w:val="0"/>
      <w:marRight w:val="0"/>
      <w:marTop w:val="0"/>
      <w:marBottom w:val="0"/>
      <w:divBdr>
        <w:top w:val="none" w:sz="0" w:space="0" w:color="auto"/>
        <w:left w:val="none" w:sz="0" w:space="0" w:color="auto"/>
        <w:bottom w:val="none" w:sz="0" w:space="0" w:color="auto"/>
        <w:right w:val="none" w:sz="0" w:space="0" w:color="auto"/>
      </w:divBdr>
    </w:div>
    <w:div w:id="1766881966">
      <w:bodyDiv w:val="1"/>
      <w:marLeft w:val="0"/>
      <w:marRight w:val="0"/>
      <w:marTop w:val="0"/>
      <w:marBottom w:val="0"/>
      <w:divBdr>
        <w:top w:val="none" w:sz="0" w:space="0" w:color="auto"/>
        <w:left w:val="none" w:sz="0" w:space="0" w:color="auto"/>
        <w:bottom w:val="none" w:sz="0" w:space="0" w:color="auto"/>
        <w:right w:val="none" w:sz="0" w:space="0" w:color="auto"/>
      </w:divBdr>
    </w:div>
    <w:div w:id="1776828296">
      <w:bodyDiv w:val="1"/>
      <w:marLeft w:val="0"/>
      <w:marRight w:val="0"/>
      <w:marTop w:val="0"/>
      <w:marBottom w:val="0"/>
      <w:divBdr>
        <w:top w:val="none" w:sz="0" w:space="0" w:color="auto"/>
        <w:left w:val="none" w:sz="0" w:space="0" w:color="auto"/>
        <w:bottom w:val="none" w:sz="0" w:space="0" w:color="auto"/>
        <w:right w:val="none" w:sz="0" w:space="0" w:color="auto"/>
      </w:divBdr>
    </w:div>
    <w:div w:id="1785033955">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801611834">
      <w:bodyDiv w:val="1"/>
      <w:marLeft w:val="0"/>
      <w:marRight w:val="0"/>
      <w:marTop w:val="0"/>
      <w:marBottom w:val="0"/>
      <w:divBdr>
        <w:top w:val="none" w:sz="0" w:space="0" w:color="auto"/>
        <w:left w:val="none" w:sz="0" w:space="0" w:color="auto"/>
        <w:bottom w:val="none" w:sz="0" w:space="0" w:color="auto"/>
        <w:right w:val="none" w:sz="0" w:space="0" w:color="auto"/>
      </w:divBdr>
    </w:div>
    <w:div w:id="1813715935">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511405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3340384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hyperlink" Target="https://som.utmb.edu/student-affairs/academic-support-and-career-counseling/welcome-to-student-affairs" TargetMode="External"/><Relationship Id="rId18" Type="http://schemas.openxmlformats.org/officeDocument/2006/relationships/hyperlink" Target="https://www.utmb.edu/president/pulse" TargetMode="External"/><Relationship Id="rId26" Type="http://schemas.openxmlformats.org/officeDocument/2006/relationships/hyperlink" Target="https://utmb.us/3dz"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utmb.us/3dy" TargetMode="External"/><Relationship Id="rId25" Type="http://schemas.openxmlformats.org/officeDocument/2006/relationships/hyperlink" Target="https://intranet.utmb.edu/QHS/SuicideRisk.asp"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hr.utmb.edu/hrbbc/benefits/annual_enrollmen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cid:image004.jpg@01D52CF7.061E2200" TargetMode="Externa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hr.utmb.edu/relations/performanc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https://www.facebook.com/SIVSClinicalTrialsProgra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9E99D-B880-4B03-96C9-663197989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5</Pages>
  <Words>1509</Words>
  <Characters>8607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10096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3</cp:revision>
  <cp:lastPrinted>2019-06-28T15:49:00Z</cp:lastPrinted>
  <dcterms:created xsi:type="dcterms:W3CDTF">2019-06-28T15:48:00Z</dcterms:created>
  <dcterms:modified xsi:type="dcterms:W3CDTF">2019-06-28T18:44:00Z</dcterms:modified>
</cp:coreProperties>
</file>