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D7706E" w:rsidP="00B14985">
                            <w:pPr>
                              <w:jc w:val="right"/>
                              <w:rPr>
                                <w:rFonts w:ascii="Calibri Light" w:hAnsi="Calibri Light"/>
                                <w:b/>
                                <w:color w:val="FF0000"/>
                                <w:sz w:val="20"/>
                              </w:rPr>
                            </w:pPr>
                            <w:hyperlink r:id="rId8"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D7706E" w:rsidP="00B14985">
                      <w:pPr>
                        <w:jc w:val="right"/>
                        <w:rPr>
                          <w:rFonts w:ascii="Calibri Light" w:hAnsi="Calibri Light"/>
                          <w:b/>
                          <w:color w:val="FF0000"/>
                          <w:sz w:val="20"/>
                        </w:rPr>
                      </w:pPr>
                      <w:hyperlink r:id="rId9"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0EB3E0BA" w:rsidR="009C2829" w:rsidRPr="000257FB" w:rsidRDefault="003561EE" w:rsidP="007073E8">
            <w:pPr>
              <w:pStyle w:val="Header"/>
              <w:jc w:val="center"/>
              <w:rPr>
                <w:rFonts w:asciiTheme="majorHAnsi" w:hAnsiTheme="majorHAnsi"/>
                <w:b/>
              </w:rPr>
            </w:pPr>
            <w:r>
              <w:rPr>
                <w:rFonts w:asciiTheme="majorHAnsi" w:hAnsiTheme="majorHAnsi"/>
                <w:b/>
                <w:sz w:val="22"/>
              </w:rPr>
              <w:t>July 4</w:t>
            </w:r>
            <w:r w:rsidR="00767FEA">
              <w:rPr>
                <w:rFonts w:asciiTheme="majorHAnsi" w:hAnsiTheme="majorHAnsi"/>
                <w:b/>
                <w:sz w:val="22"/>
              </w:rPr>
              <w:t>, 201</w:t>
            </w:r>
            <w:r w:rsidR="00E01EC3">
              <w:rPr>
                <w:rFonts w:asciiTheme="majorHAnsi" w:hAnsiTheme="majorHAnsi"/>
                <w:b/>
                <w:sz w:val="22"/>
              </w:rPr>
              <w:t>9</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26B895E4" w14:textId="77777777" w:rsidR="001E30ED" w:rsidRDefault="001E30ED" w:rsidP="003F0266">
            <w:pPr>
              <w:rPr>
                <w:rFonts w:ascii="Tahoma" w:hAnsi="Tahoma" w:cs="Tahoma"/>
                <w:b/>
                <w:color w:val="984806" w:themeColor="accent6" w:themeShade="80"/>
                <w:sz w:val="20"/>
                <w:szCs w:val="20"/>
                <w:u w:val="single"/>
              </w:rPr>
            </w:pPr>
          </w:p>
          <w:p w14:paraId="597E7222" w14:textId="524435B4" w:rsidR="00936B3A" w:rsidRDefault="001E30ED" w:rsidP="003F0266">
            <w:pPr>
              <w:rPr>
                <w:rFonts w:ascii="Tahoma" w:hAnsi="Tahoma" w:cs="Tahoma"/>
                <w:b/>
                <w:color w:val="984806" w:themeColor="accent6" w:themeShade="80"/>
                <w:sz w:val="20"/>
                <w:szCs w:val="20"/>
                <w:u w:val="single"/>
              </w:rPr>
            </w:pPr>
            <w:r>
              <w:rPr>
                <w:rFonts w:ascii="Tahoma" w:hAnsi="Tahoma" w:cs="Tahoma"/>
                <w:b/>
                <w:color w:val="984806" w:themeColor="accent6" w:themeShade="80"/>
                <w:sz w:val="20"/>
                <w:szCs w:val="20"/>
                <w:u w:val="single"/>
              </w:rPr>
              <w:t>Acad</w:t>
            </w:r>
            <w:r w:rsidRPr="00593E69">
              <w:rPr>
                <w:rFonts w:ascii="Tahoma" w:hAnsi="Tahoma" w:cs="Tahoma"/>
                <w:b/>
                <w:color w:val="984806" w:themeColor="accent6" w:themeShade="80"/>
                <w:sz w:val="20"/>
                <w:szCs w:val="20"/>
                <w:u w:val="single"/>
              </w:rPr>
              <w:t>e</w:t>
            </w:r>
            <w:r>
              <w:rPr>
                <w:rFonts w:ascii="Tahoma" w:hAnsi="Tahoma" w:cs="Tahoma"/>
                <w:b/>
                <w:color w:val="984806" w:themeColor="accent6" w:themeShade="80"/>
                <w:sz w:val="20"/>
                <w:szCs w:val="20"/>
                <w:u w:val="single"/>
              </w:rPr>
              <w:t>m</w:t>
            </w:r>
            <w:r w:rsidRPr="00593E69">
              <w:rPr>
                <w:rFonts w:ascii="Tahoma" w:hAnsi="Tahoma" w:cs="Tahoma"/>
                <w:b/>
                <w:color w:val="984806" w:themeColor="accent6" w:themeShade="80"/>
                <w:sz w:val="20"/>
                <w:szCs w:val="20"/>
                <w:u w:val="single"/>
              </w:rPr>
              <w:t>i</w:t>
            </w:r>
            <w:r>
              <w:rPr>
                <w:rFonts w:ascii="Tahoma" w:hAnsi="Tahoma" w:cs="Tahoma"/>
                <w:b/>
                <w:color w:val="984806" w:themeColor="accent6" w:themeShade="80"/>
                <w:sz w:val="20"/>
                <w:szCs w:val="20"/>
                <w:u w:val="single"/>
              </w:rPr>
              <w:t>c Affairs</w:t>
            </w:r>
          </w:p>
          <w:p w14:paraId="37AAE0C9" w14:textId="77777777" w:rsidR="001E30ED" w:rsidRPr="000600B0" w:rsidRDefault="001E30ED" w:rsidP="001E30ED">
            <w:pPr>
              <w:rPr>
                <w:rFonts w:ascii="Tahoma" w:hAnsi="Tahoma" w:cs="Tahoma"/>
                <w:sz w:val="20"/>
                <w:szCs w:val="20"/>
              </w:rPr>
            </w:pPr>
            <w:r w:rsidRPr="000600B0">
              <w:rPr>
                <w:rFonts w:ascii="Tahoma" w:hAnsi="Tahoma" w:cs="Tahoma"/>
                <w:sz w:val="20"/>
                <w:szCs w:val="20"/>
              </w:rPr>
              <w:t>Since March 7 – July 3, 2019, the following people have been awarded AAA Awards!!!  This is AWESOME!</w:t>
            </w:r>
          </w:p>
          <w:p w14:paraId="0BC1D943" w14:textId="77777777" w:rsidR="001E30ED" w:rsidRDefault="001E30ED" w:rsidP="003F0266">
            <w:pPr>
              <w:rPr>
                <w:rFonts w:ascii="Calibri Light" w:hAnsi="Calibri Light"/>
                <w:noProof/>
                <w:sz w:val="20"/>
              </w:rPr>
            </w:pPr>
          </w:p>
          <w:p w14:paraId="756037A8" w14:textId="77777777" w:rsidR="00936B3A" w:rsidRDefault="0029328F" w:rsidP="008B6179">
            <w:pPr>
              <w:rPr>
                <w:rFonts w:ascii="Calibri Light" w:hAnsi="Calibri Light"/>
                <w:noProof/>
                <w:sz w:val="20"/>
              </w:rPr>
            </w:pPr>
            <w:r>
              <w:rPr>
                <w:noProof/>
              </w:rPr>
              <w:drawing>
                <wp:inline distT="0" distB="0" distL="0" distR="0" wp14:anchorId="56C58E82" wp14:editId="73F905BD">
                  <wp:extent cx="3134995" cy="501142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34995" cy="5011420"/>
                          </a:xfrm>
                          <a:prstGeom prst="rect">
                            <a:avLst/>
                          </a:prstGeom>
                        </pic:spPr>
                      </pic:pic>
                    </a:graphicData>
                  </a:graphic>
                </wp:inline>
              </w:drawing>
            </w:r>
          </w:p>
          <w:p w14:paraId="07443054" w14:textId="77777777" w:rsidR="000600B0" w:rsidRDefault="000600B0" w:rsidP="008B6179">
            <w:pPr>
              <w:rPr>
                <w:rFonts w:ascii="Calibri Light" w:hAnsi="Calibri Light"/>
                <w:noProof/>
                <w:sz w:val="20"/>
              </w:rPr>
            </w:pPr>
          </w:p>
          <w:p w14:paraId="0F1B7154" w14:textId="77777777" w:rsidR="000600B0" w:rsidRDefault="000600B0" w:rsidP="008B6179">
            <w:pPr>
              <w:rPr>
                <w:rFonts w:ascii="Calibri Light" w:hAnsi="Calibri Light"/>
                <w:noProof/>
                <w:sz w:val="20"/>
              </w:rPr>
            </w:pPr>
          </w:p>
          <w:p w14:paraId="2AD75EEF" w14:textId="77777777" w:rsidR="000600B0" w:rsidRDefault="000600B0" w:rsidP="008B6179">
            <w:pPr>
              <w:rPr>
                <w:rFonts w:ascii="Calibri Light" w:hAnsi="Calibri Light"/>
                <w:noProof/>
                <w:sz w:val="20"/>
              </w:rPr>
            </w:pPr>
          </w:p>
          <w:p w14:paraId="2361D23D" w14:textId="620E2227" w:rsidR="000600B0" w:rsidRDefault="000600B0" w:rsidP="008B6179">
            <w:pPr>
              <w:rPr>
                <w:rFonts w:ascii="Calibri Light" w:hAnsi="Calibri Light"/>
                <w:noProof/>
                <w:sz w:val="20"/>
              </w:rPr>
            </w:pPr>
            <w:bookmarkStart w:id="0" w:name="_GoBack"/>
            <w:bookmarkEnd w:id="0"/>
          </w:p>
          <w:p w14:paraId="7ACB38B6" w14:textId="77777777" w:rsidR="000600B0" w:rsidRDefault="000600B0" w:rsidP="008B6179">
            <w:pPr>
              <w:rPr>
                <w:rFonts w:ascii="Calibri Light" w:hAnsi="Calibri Light"/>
                <w:noProof/>
                <w:sz w:val="20"/>
              </w:rPr>
            </w:pPr>
          </w:p>
          <w:p w14:paraId="614B940D" w14:textId="77777777" w:rsidR="000600B0" w:rsidRDefault="000600B0" w:rsidP="008B6179">
            <w:pPr>
              <w:rPr>
                <w:rFonts w:ascii="Calibri Light" w:hAnsi="Calibri Light"/>
                <w:noProof/>
                <w:sz w:val="20"/>
              </w:rPr>
            </w:pPr>
          </w:p>
          <w:p w14:paraId="2B7BB354" w14:textId="77777777" w:rsidR="000600B0" w:rsidRDefault="000600B0" w:rsidP="008B6179">
            <w:pPr>
              <w:rPr>
                <w:rFonts w:ascii="Calibri Light" w:hAnsi="Calibri Light"/>
                <w:noProof/>
                <w:sz w:val="20"/>
              </w:rPr>
            </w:pPr>
          </w:p>
          <w:p w14:paraId="439B79FA" w14:textId="77777777" w:rsidR="000600B0" w:rsidRDefault="000600B0" w:rsidP="008B6179">
            <w:pPr>
              <w:rPr>
                <w:rFonts w:ascii="Calibri Light" w:hAnsi="Calibri Light"/>
                <w:noProof/>
                <w:sz w:val="20"/>
              </w:rPr>
            </w:pPr>
          </w:p>
          <w:p w14:paraId="3EA34B34" w14:textId="77777777" w:rsidR="000600B0" w:rsidRDefault="000600B0" w:rsidP="008B6179">
            <w:pPr>
              <w:rPr>
                <w:rFonts w:ascii="Calibri Light" w:hAnsi="Calibri Light"/>
                <w:noProof/>
                <w:sz w:val="20"/>
              </w:rPr>
            </w:pPr>
          </w:p>
          <w:p w14:paraId="1988EC80" w14:textId="77777777" w:rsidR="000600B0" w:rsidRDefault="000600B0" w:rsidP="008B6179">
            <w:pPr>
              <w:rPr>
                <w:rFonts w:ascii="Calibri Light" w:hAnsi="Calibri Light"/>
                <w:noProof/>
                <w:sz w:val="20"/>
              </w:rPr>
            </w:pPr>
          </w:p>
          <w:p w14:paraId="34E59F7A" w14:textId="77777777" w:rsidR="000600B0" w:rsidRDefault="000600B0" w:rsidP="008B6179">
            <w:pPr>
              <w:rPr>
                <w:rFonts w:ascii="Calibri Light" w:hAnsi="Calibri Light"/>
                <w:noProof/>
                <w:sz w:val="20"/>
              </w:rPr>
            </w:pPr>
          </w:p>
          <w:p w14:paraId="6823CEE7" w14:textId="77777777" w:rsidR="000600B0" w:rsidRDefault="000600B0" w:rsidP="008B6179">
            <w:pPr>
              <w:rPr>
                <w:rFonts w:ascii="Calibri Light" w:hAnsi="Calibri Light"/>
                <w:noProof/>
                <w:sz w:val="20"/>
              </w:rPr>
            </w:pPr>
          </w:p>
          <w:p w14:paraId="40C56DFA" w14:textId="77777777" w:rsidR="000600B0" w:rsidRDefault="000600B0" w:rsidP="008B6179">
            <w:pPr>
              <w:rPr>
                <w:rFonts w:ascii="Calibri Light" w:hAnsi="Calibri Light"/>
                <w:noProof/>
                <w:sz w:val="20"/>
              </w:rPr>
            </w:pPr>
          </w:p>
          <w:p w14:paraId="7118E589" w14:textId="77777777" w:rsidR="000600B0" w:rsidRDefault="000600B0" w:rsidP="008B6179">
            <w:pPr>
              <w:rPr>
                <w:rFonts w:ascii="Calibri Light" w:hAnsi="Calibri Light"/>
                <w:noProof/>
                <w:sz w:val="20"/>
              </w:rPr>
            </w:pPr>
          </w:p>
          <w:p w14:paraId="632AB12D" w14:textId="77777777" w:rsidR="000600B0" w:rsidRDefault="000600B0" w:rsidP="008B6179">
            <w:pPr>
              <w:rPr>
                <w:rFonts w:ascii="Calibri Light" w:hAnsi="Calibri Light"/>
                <w:noProof/>
                <w:sz w:val="20"/>
              </w:rPr>
            </w:pPr>
          </w:p>
          <w:p w14:paraId="77DC07A7" w14:textId="77777777" w:rsidR="000600B0" w:rsidRDefault="000600B0" w:rsidP="008B6179">
            <w:pPr>
              <w:rPr>
                <w:rFonts w:ascii="Calibri Light" w:hAnsi="Calibri Light"/>
                <w:noProof/>
                <w:sz w:val="20"/>
              </w:rPr>
            </w:pPr>
          </w:p>
          <w:p w14:paraId="4F1E789E" w14:textId="77777777" w:rsidR="000600B0" w:rsidRDefault="000600B0" w:rsidP="008B6179">
            <w:pPr>
              <w:rPr>
                <w:rFonts w:ascii="Calibri Light" w:hAnsi="Calibri Light"/>
                <w:noProof/>
                <w:sz w:val="20"/>
              </w:rPr>
            </w:pPr>
          </w:p>
          <w:p w14:paraId="2DD8F5E5" w14:textId="6A08CAFF" w:rsidR="000600B0" w:rsidRDefault="000600B0" w:rsidP="000600B0">
            <w:pPr>
              <w:rPr>
                <w:rFonts w:ascii="Tahoma" w:hAnsi="Tahoma" w:cs="Tahoma"/>
                <w:b/>
                <w:color w:val="984806" w:themeColor="accent6" w:themeShade="80"/>
                <w:sz w:val="20"/>
                <w:szCs w:val="20"/>
                <w:u w:val="single"/>
              </w:rPr>
            </w:pPr>
            <w:r>
              <w:rPr>
                <w:rFonts w:ascii="Tahoma" w:hAnsi="Tahoma" w:cs="Tahoma"/>
                <w:b/>
                <w:color w:val="984806" w:themeColor="accent6" w:themeShade="80"/>
                <w:sz w:val="20"/>
                <w:szCs w:val="20"/>
                <w:u w:val="single"/>
              </w:rPr>
              <w:t>In</w:t>
            </w:r>
            <w:r>
              <w:rPr>
                <w:rFonts w:ascii="Tahoma" w:hAnsi="Tahoma" w:cs="Tahoma"/>
                <w:b/>
                <w:color w:val="984806" w:themeColor="accent6" w:themeShade="80"/>
                <w:sz w:val="20"/>
                <w:szCs w:val="20"/>
                <w:u w:val="single"/>
              </w:rPr>
              <w:t>s</w:t>
            </w:r>
            <w:r>
              <w:rPr>
                <w:rFonts w:ascii="Tahoma" w:hAnsi="Tahoma" w:cs="Tahoma"/>
                <w:b/>
                <w:color w:val="984806" w:themeColor="accent6" w:themeShade="80"/>
                <w:sz w:val="20"/>
                <w:szCs w:val="20"/>
                <w:u w:val="single"/>
              </w:rPr>
              <w:t>truction Management Office</w:t>
            </w:r>
          </w:p>
          <w:p w14:paraId="3B2FA4FB" w14:textId="77777777" w:rsidR="000600B0" w:rsidRPr="000600B0" w:rsidRDefault="000600B0" w:rsidP="008B6179">
            <w:pPr>
              <w:rPr>
                <w:rFonts w:ascii="Calibri Light" w:hAnsi="Calibri Light"/>
                <w:noProof/>
                <w:sz w:val="16"/>
                <w:szCs w:val="16"/>
              </w:rPr>
            </w:pPr>
          </w:p>
          <w:p w14:paraId="16296A75" w14:textId="77777777" w:rsidR="000600B0" w:rsidRDefault="000600B0" w:rsidP="008B6179">
            <w:pPr>
              <w:rPr>
                <w:rFonts w:ascii="Tahoma" w:hAnsi="Tahoma" w:cs="Tahoma"/>
                <w:b/>
                <w:bCs/>
                <w:noProof/>
                <w:sz w:val="20"/>
              </w:rPr>
            </w:pPr>
            <w:r w:rsidRPr="000600B0">
              <w:rPr>
                <w:rFonts w:ascii="Tahoma" w:hAnsi="Tahoma" w:cs="Tahoma"/>
                <w:b/>
                <w:bCs/>
                <w:noProof/>
                <w:sz w:val="20"/>
              </w:rPr>
              <w:t>Poverty Simulator needs Volunteers</w:t>
            </w:r>
          </w:p>
          <w:p w14:paraId="103FEEA5" w14:textId="77777777" w:rsidR="000600B0" w:rsidRDefault="000600B0" w:rsidP="000600B0">
            <w:pPr>
              <w:rPr>
                <w:rFonts w:ascii="Tahoma" w:hAnsi="Tahoma" w:cs="Tahoma"/>
                <w:noProof/>
                <w:sz w:val="20"/>
              </w:rPr>
            </w:pPr>
            <w:r w:rsidRPr="000600B0">
              <w:rPr>
                <w:rFonts w:ascii="Tahoma" w:hAnsi="Tahoma" w:cs="Tahoma"/>
                <w:noProof/>
                <w:sz w:val="20"/>
              </w:rPr>
              <w:t>Through the new META Course we are doing a Poverty Simulator for all incoming first year medical students this year. We will repeat the activity three times in July in Levin Hall Dining Room to get all of the students through the simulation, and we are looking for a total of 60 volunteers to help out with this. It is a great opportunity to help students prepare for difficulties their future patients will face with affording prescriptions, healthy food, healthcare, transportation and housing.</w:t>
            </w:r>
            <w:r>
              <w:rPr>
                <w:rFonts w:ascii="Tahoma" w:hAnsi="Tahoma" w:cs="Tahoma"/>
                <w:noProof/>
                <w:sz w:val="20"/>
              </w:rPr>
              <w:t xml:space="preserve">  </w:t>
            </w:r>
          </w:p>
          <w:p w14:paraId="7FB2E5E3" w14:textId="77777777" w:rsidR="000600B0" w:rsidRPr="000600B0" w:rsidRDefault="000600B0" w:rsidP="000600B0">
            <w:pPr>
              <w:rPr>
                <w:rFonts w:ascii="Tahoma" w:hAnsi="Tahoma" w:cs="Tahoma"/>
                <w:noProof/>
                <w:sz w:val="16"/>
                <w:szCs w:val="16"/>
              </w:rPr>
            </w:pPr>
          </w:p>
          <w:p w14:paraId="0D2A4448" w14:textId="77777777" w:rsidR="000600B0" w:rsidRDefault="000600B0" w:rsidP="000600B0">
            <w:pPr>
              <w:rPr>
                <w:rFonts w:ascii="Tahoma" w:hAnsi="Tahoma" w:cs="Tahoma"/>
                <w:noProof/>
                <w:sz w:val="20"/>
              </w:rPr>
            </w:pPr>
            <w:r w:rsidRPr="000600B0">
              <w:rPr>
                <w:rFonts w:ascii="Tahoma" w:hAnsi="Tahoma" w:cs="Tahoma"/>
                <w:noProof/>
                <w:sz w:val="20"/>
              </w:rPr>
              <w:t>If anyone would like to help, here is the link to sign up to</w:t>
            </w:r>
            <w:r>
              <w:rPr>
                <w:rFonts w:ascii="Tahoma" w:hAnsi="Tahoma" w:cs="Tahoma"/>
                <w:noProof/>
                <w:sz w:val="20"/>
              </w:rPr>
              <w:t xml:space="preserve"> </w:t>
            </w:r>
            <w:r w:rsidRPr="000600B0">
              <w:rPr>
                <w:rFonts w:ascii="Tahoma" w:hAnsi="Tahoma" w:cs="Tahoma"/>
                <w:noProof/>
                <w:sz w:val="20"/>
              </w:rPr>
              <w:t>volunteer: </w:t>
            </w:r>
          </w:p>
          <w:p w14:paraId="298A39BA" w14:textId="77777777" w:rsidR="000600B0" w:rsidRPr="000600B0" w:rsidRDefault="000600B0" w:rsidP="000600B0">
            <w:pPr>
              <w:rPr>
                <w:rFonts w:ascii="Tahoma" w:hAnsi="Tahoma" w:cs="Tahoma"/>
                <w:noProof/>
                <w:sz w:val="20"/>
              </w:rPr>
            </w:pPr>
            <w:hyperlink r:id="rId14" w:history="1">
              <w:r w:rsidRPr="000600B0">
                <w:rPr>
                  <w:rStyle w:val="Hyperlink"/>
                  <w:rFonts w:ascii="Tahoma" w:hAnsi="Tahoma" w:cs="Tahoma"/>
                  <w:b/>
                  <w:bCs/>
                  <w:noProof/>
                  <w:sz w:val="20"/>
                </w:rPr>
                <w:t>https://www.signupgenius.com/go/805094FA8AC2DA7FF2-meta</w:t>
              </w:r>
            </w:hyperlink>
            <w:r w:rsidRPr="000600B0">
              <w:rPr>
                <w:rFonts w:ascii="Tahoma" w:hAnsi="Tahoma" w:cs="Tahoma"/>
                <w:b/>
                <w:bCs/>
                <w:noProof/>
                <w:sz w:val="20"/>
              </w:rPr>
              <w:t> </w:t>
            </w:r>
          </w:p>
          <w:p w14:paraId="36D5578F" w14:textId="77777777" w:rsidR="000600B0" w:rsidRPr="000600B0" w:rsidRDefault="000600B0" w:rsidP="000600B0">
            <w:pPr>
              <w:rPr>
                <w:rFonts w:ascii="Tahoma" w:hAnsi="Tahoma" w:cs="Tahoma"/>
                <w:noProof/>
                <w:sz w:val="20"/>
              </w:rPr>
            </w:pPr>
            <w:r w:rsidRPr="000600B0">
              <w:rPr>
                <w:rFonts w:ascii="Tahoma" w:hAnsi="Tahoma" w:cs="Tahoma"/>
                <w:noProof/>
                <w:sz w:val="20"/>
              </w:rPr>
              <w:t xml:space="preserve">Thank you for your consideration, </w:t>
            </w:r>
          </w:p>
          <w:p w14:paraId="56ED6D93" w14:textId="77777777" w:rsidR="000600B0" w:rsidRDefault="000600B0" w:rsidP="000600B0">
            <w:pPr>
              <w:rPr>
                <w:rFonts w:ascii="Tahoma" w:hAnsi="Tahoma" w:cs="Tahoma"/>
                <w:noProof/>
                <w:sz w:val="20"/>
              </w:rPr>
            </w:pPr>
            <w:r w:rsidRPr="000600B0">
              <w:rPr>
                <w:rFonts w:ascii="Tahoma" w:hAnsi="Tahoma" w:cs="Tahoma"/>
                <w:noProof/>
                <w:sz w:val="20"/>
              </w:rPr>
              <w:t>Dr. Dawnelle Schatte</w:t>
            </w:r>
          </w:p>
          <w:p w14:paraId="03A65032" w14:textId="77777777" w:rsidR="000600B0" w:rsidRPr="000600B0" w:rsidRDefault="000600B0" w:rsidP="000600B0">
            <w:pPr>
              <w:rPr>
                <w:rFonts w:ascii="Tahoma" w:hAnsi="Tahoma" w:cs="Tahoma"/>
                <w:noProof/>
                <w:sz w:val="16"/>
                <w:szCs w:val="16"/>
              </w:rPr>
            </w:pPr>
          </w:p>
          <w:p w14:paraId="62ED5B37" w14:textId="6D918B9F" w:rsidR="000600B0" w:rsidRPr="003F0266" w:rsidRDefault="000600B0" w:rsidP="000600B0">
            <w:pPr>
              <w:rPr>
                <w:rFonts w:ascii="Calibri Light" w:hAnsi="Calibri Light"/>
                <w:noProof/>
                <w:sz w:val="20"/>
              </w:rPr>
            </w:pPr>
            <w:r w:rsidRPr="000600B0">
              <w:rPr>
                <w:rFonts w:ascii="Calibri Light" w:hAnsi="Calibri Light"/>
                <w:b/>
                <w:bCs/>
                <w:noProof/>
                <w:sz w:val="20"/>
              </w:rPr>
              <w:t>Contact:     Email: </w:t>
            </w:r>
            <w:hyperlink r:id="rId15" w:history="1">
              <w:r w:rsidRPr="000600B0">
                <w:rPr>
                  <w:rStyle w:val="Hyperlink"/>
                  <w:rFonts w:ascii="Calibri Light" w:hAnsi="Calibri Light"/>
                  <w:b/>
                  <w:bCs/>
                  <w:noProof/>
                  <w:sz w:val="20"/>
                </w:rPr>
                <w:t>Mary M. Mallini</w:t>
              </w:r>
            </w:hyperlink>
            <w:r w:rsidRPr="000600B0">
              <w:rPr>
                <w:rFonts w:ascii="Calibri Light" w:hAnsi="Calibri Light"/>
                <w:b/>
                <w:bCs/>
                <w:noProof/>
                <w:sz w:val="20"/>
              </w:rPr>
              <w:t xml:space="preserve">     For: Instruction Management Office     Phone: 409-747-1730</w:t>
            </w:r>
          </w:p>
        </w:tc>
        <w:tc>
          <w:tcPr>
            <w:tcW w:w="6120" w:type="dxa"/>
            <w:gridSpan w:val="2"/>
          </w:tcPr>
          <w:p w14:paraId="443F6254" w14:textId="77777777" w:rsidR="00FE74DF" w:rsidRDefault="00FE74DF" w:rsidP="00E021BC">
            <w:pPr>
              <w:rPr>
                <w:rFonts w:asciiTheme="majorHAnsi" w:hAnsiTheme="majorHAnsi" w:cstheme="majorHAnsi"/>
                <w:b/>
                <w:bCs/>
                <w:color w:val="000000"/>
              </w:rPr>
            </w:pPr>
          </w:p>
          <w:p w14:paraId="77D97BA8" w14:textId="6C3EAD1C" w:rsidR="00E021BC" w:rsidRPr="00E021BC" w:rsidRDefault="003561EE" w:rsidP="00E021BC">
            <w:pPr>
              <w:rPr>
                <w:rStyle w:val="apple-converted-space"/>
                <w:rFonts w:asciiTheme="majorHAnsi" w:hAnsiTheme="majorHAnsi" w:cstheme="majorHAnsi"/>
                <w:color w:val="000000"/>
              </w:rPr>
            </w:pPr>
            <w:r>
              <w:rPr>
                <w:rFonts w:asciiTheme="majorHAnsi" w:hAnsiTheme="majorHAnsi" w:cstheme="majorHAnsi"/>
                <w:b/>
                <w:bCs/>
                <w:color w:val="000000"/>
              </w:rPr>
              <w:t>Congratulations to UTMB recipients of the 2019 UT System Regents’ Outstanding Teaching Awards</w:t>
            </w:r>
            <w:r w:rsidR="00E021BC" w:rsidRPr="00E021BC">
              <w:rPr>
                <w:rFonts w:asciiTheme="majorHAnsi" w:hAnsiTheme="majorHAnsi" w:cstheme="majorHAnsi"/>
                <w:color w:val="000000"/>
              </w:rPr>
              <w:t>:</w:t>
            </w:r>
            <w:r w:rsidR="00E021BC" w:rsidRPr="00E021BC">
              <w:rPr>
                <w:rStyle w:val="apple-converted-space"/>
                <w:rFonts w:asciiTheme="majorHAnsi" w:hAnsiTheme="majorHAnsi" w:cstheme="majorHAnsi"/>
                <w:color w:val="000000"/>
              </w:rPr>
              <w:t> </w:t>
            </w:r>
          </w:p>
          <w:p w14:paraId="3DD450C3" w14:textId="75C9A22F" w:rsidR="003561EE" w:rsidRPr="003561EE" w:rsidRDefault="003561EE" w:rsidP="003561EE">
            <w:pPr>
              <w:pStyle w:val="NormalWeb"/>
              <w:shd w:val="clear" w:color="auto" w:fill="FFFFFF"/>
              <w:spacing w:after="90"/>
              <w:rPr>
                <w:rFonts w:ascii="Calibri Light" w:hAnsi="Calibri Light" w:cs="Calibri Light"/>
                <w:color w:val="000000"/>
                <w:sz w:val="21"/>
                <w:szCs w:val="21"/>
              </w:rPr>
            </w:pPr>
            <w:r w:rsidRPr="003561EE">
              <w:rPr>
                <w:rFonts w:ascii="Calibri Light" w:hAnsi="Calibri Light" w:cs="Calibri Light"/>
                <w:color w:val="1C1E21"/>
                <w:sz w:val="21"/>
                <w:szCs w:val="21"/>
              </w:rPr>
              <w:t>Two UTMB faculty members have been selected to receive the Regents</w:t>
            </w:r>
            <w:r>
              <w:rPr>
                <w:rFonts w:ascii="Calibri Light" w:hAnsi="Calibri Light" w:cs="Calibri Light"/>
                <w:color w:val="1C1E21"/>
                <w:sz w:val="21"/>
                <w:szCs w:val="21"/>
              </w:rPr>
              <w:t>’</w:t>
            </w:r>
            <w:r w:rsidRPr="003561EE">
              <w:rPr>
                <w:rFonts w:ascii="Calibri Light" w:hAnsi="Calibri Light" w:cs="Calibri Light"/>
                <w:color w:val="1C1E21"/>
                <w:sz w:val="21"/>
                <w:szCs w:val="21"/>
              </w:rPr>
              <w:t xml:space="preserve"> Outstanding Teaching Award, which recognizes extraordinary performance and innovation in education at the 14 UT System academic and health institutions.</w:t>
            </w:r>
          </w:p>
          <w:p w14:paraId="152B1E1C" w14:textId="77777777" w:rsidR="003561EE" w:rsidRPr="003561EE" w:rsidRDefault="003561EE" w:rsidP="003561EE">
            <w:pPr>
              <w:numPr>
                <w:ilvl w:val="0"/>
                <w:numId w:val="16"/>
              </w:numPr>
              <w:shd w:val="clear" w:color="auto" w:fill="FFFFFF"/>
              <w:spacing w:before="100" w:beforeAutospacing="1" w:after="90"/>
              <w:rPr>
                <w:rFonts w:ascii="Calibri Light" w:hAnsi="Calibri Light" w:cs="Calibri Light"/>
                <w:color w:val="000000"/>
                <w:sz w:val="21"/>
                <w:szCs w:val="21"/>
              </w:rPr>
            </w:pPr>
            <w:r w:rsidRPr="003561EE">
              <w:rPr>
                <w:rFonts w:ascii="Calibri" w:hAnsi="Calibri" w:cs="Calibri"/>
                <w:b/>
                <w:bCs/>
                <w:color w:val="1C1E21"/>
                <w:sz w:val="21"/>
                <w:szCs w:val="21"/>
              </w:rPr>
              <w:t>M. Kristen Peek</w:t>
            </w:r>
            <w:r w:rsidRPr="003561EE">
              <w:rPr>
                <w:rFonts w:ascii="Calibri Light" w:hAnsi="Calibri Light" w:cs="Calibri Light"/>
                <w:color w:val="1C1E21"/>
                <w:sz w:val="21"/>
                <w:szCs w:val="21"/>
              </w:rPr>
              <w:t>, PhD, is professor, vice chair for education and graduate program director for Population Health Sciences in the Department of Preventive Medicine and Community Health. She is also associate dean for academic affairs in the Graduate School of Biomedical Sciences, holder of the John Sealy Distinguished Chair for MD/PhD Combined Degree Studies in honor of Dr. Truman G. Blocker, and director ad interim of the MD-PhD Combined Degree Program.</w:t>
            </w:r>
          </w:p>
          <w:p w14:paraId="322EE6C6" w14:textId="2BEC4F3F" w:rsidR="003561EE" w:rsidRPr="003561EE" w:rsidRDefault="003561EE" w:rsidP="003561EE">
            <w:pPr>
              <w:numPr>
                <w:ilvl w:val="0"/>
                <w:numId w:val="16"/>
              </w:numPr>
              <w:shd w:val="clear" w:color="auto" w:fill="FFFFFF"/>
              <w:spacing w:before="100" w:beforeAutospacing="1" w:after="90"/>
              <w:rPr>
                <w:rFonts w:ascii="Calibri Light" w:hAnsi="Calibri Light" w:cs="Calibri Light"/>
                <w:color w:val="000000"/>
                <w:sz w:val="21"/>
                <w:szCs w:val="21"/>
              </w:rPr>
            </w:pPr>
            <w:r w:rsidRPr="003561EE">
              <w:rPr>
                <w:rFonts w:ascii="Calibri" w:hAnsi="Calibri" w:cs="Calibri"/>
                <w:b/>
                <w:bCs/>
                <w:color w:val="1C1E21"/>
                <w:sz w:val="21"/>
                <w:szCs w:val="21"/>
              </w:rPr>
              <w:t>Dawnelle Schatte</w:t>
            </w:r>
            <w:r w:rsidRPr="003561EE">
              <w:rPr>
                <w:rFonts w:ascii="Calibri Light" w:hAnsi="Calibri Light" w:cs="Calibri Light"/>
                <w:color w:val="1C1E21"/>
                <w:sz w:val="21"/>
                <w:szCs w:val="21"/>
              </w:rPr>
              <w:t>, MD, is associate professor and director of undergraduate education in the Department of Psychiatry and Behavioral Sciences. She is the Faculty Development Team chair for the Academy of Master Teachers. Schatte is also a distinguished fellow of the American Academy of Child and Adult Psychiatry and the American Psychiatric Association.</w:t>
            </w:r>
          </w:p>
          <w:p w14:paraId="4C580229" w14:textId="44C211BE" w:rsidR="003561EE" w:rsidRPr="003561EE" w:rsidRDefault="003561EE" w:rsidP="003561EE">
            <w:pPr>
              <w:rPr>
                <w:rFonts w:ascii="Calibri Light" w:hAnsi="Calibri Light" w:cs="Calibri Light"/>
                <w:color w:val="000000"/>
                <w:sz w:val="21"/>
                <w:szCs w:val="21"/>
              </w:rPr>
            </w:pPr>
            <w:r w:rsidRPr="003561EE">
              <w:rPr>
                <w:rFonts w:ascii="Calibri Light" w:hAnsi="Calibri Light" w:cs="Calibri Light"/>
                <w:color w:val="000000"/>
                <w:sz w:val="21"/>
                <w:szCs w:val="21"/>
              </w:rPr>
              <w:t>Please join us in thanking Drs. Peek and Schatte for their outstanding work, and congratulating them on this well-deserved recognition. Read the full UT System news release</w:t>
            </w:r>
            <w:r w:rsidR="00300474">
              <w:rPr>
                <w:rFonts w:ascii="Calibri Light" w:hAnsi="Calibri Light" w:cs="Calibri Light"/>
                <w:color w:val="000000"/>
                <w:sz w:val="21"/>
                <w:szCs w:val="21"/>
              </w:rPr>
              <w:t xml:space="preserve"> at</w:t>
            </w:r>
            <w:r w:rsidRPr="003561EE">
              <w:rPr>
                <w:rFonts w:ascii="Calibri Light" w:hAnsi="Calibri Light" w:cs="Calibri Light"/>
                <w:color w:val="000000"/>
                <w:sz w:val="21"/>
                <w:szCs w:val="21"/>
              </w:rPr>
              <w:t> </w:t>
            </w:r>
            <w:hyperlink r:id="rId16" w:history="1">
              <w:r w:rsidRPr="003561EE">
                <w:rPr>
                  <w:rStyle w:val="Hyperlink"/>
                  <w:rFonts w:ascii="Calibri Light" w:hAnsi="Calibri Light" w:cs="Calibri Light"/>
                  <w:color w:val="954F72"/>
                  <w:sz w:val="21"/>
                  <w:szCs w:val="21"/>
                </w:rPr>
                <w:t>https://utmb.us/3eh</w:t>
              </w:r>
            </w:hyperlink>
            <w:r w:rsidRPr="003561EE">
              <w:rPr>
                <w:rFonts w:ascii="Calibri Light" w:hAnsi="Calibri Light" w:cs="Calibri Light"/>
                <w:color w:val="000000"/>
                <w:sz w:val="21"/>
                <w:szCs w:val="21"/>
              </w:rPr>
              <w:t>.</w:t>
            </w:r>
          </w:p>
          <w:p w14:paraId="09290BA4" w14:textId="06B046BB" w:rsidR="00673761" w:rsidRDefault="00673761" w:rsidP="00673761">
            <w:pPr>
              <w:rPr>
                <w:rFonts w:ascii="Calibri Light" w:hAnsi="Calibri Light" w:cs="Calibri Light"/>
                <w:sz w:val="21"/>
                <w:szCs w:val="21"/>
              </w:rPr>
            </w:pPr>
          </w:p>
          <w:p w14:paraId="24DF9CE2" w14:textId="0C8630CC" w:rsidR="00673761" w:rsidRPr="00E021BC" w:rsidRDefault="00673761" w:rsidP="00673761">
            <w:pPr>
              <w:rPr>
                <w:rStyle w:val="apple-converted-space"/>
                <w:rFonts w:asciiTheme="majorHAnsi" w:hAnsiTheme="majorHAnsi" w:cstheme="majorHAnsi"/>
                <w:color w:val="000000"/>
              </w:rPr>
            </w:pPr>
            <w:r>
              <w:rPr>
                <w:rFonts w:asciiTheme="majorHAnsi" w:hAnsiTheme="majorHAnsi" w:cstheme="majorHAnsi"/>
                <w:b/>
                <w:bCs/>
                <w:color w:val="000000"/>
              </w:rPr>
              <w:t>S</w:t>
            </w:r>
            <w:r w:rsidR="003561EE">
              <w:rPr>
                <w:rFonts w:asciiTheme="majorHAnsi" w:hAnsiTheme="majorHAnsi" w:cstheme="majorHAnsi"/>
                <w:b/>
                <w:bCs/>
                <w:color w:val="000000"/>
              </w:rPr>
              <w:t>tart saving on products and services you use every day</w:t>
            </w:r>
            <w:r w:rsidRPr="00E021BC">
              <w:rPr>
                <w:rFonts w:asciiTheme="majorHAnsi" w:hAnsiTheme="majorHAnsi" w:cstheme="majorHAnsi"/>
                <w:b/>
                <w:bCs/>
                <w:color w:val="000000"/>
              </w:rPr>
              <w:t>:</w:t>
            </w:r>
            <w:r w:rsidRPr="00E021BC">
              <w:rPr>
                <w:rStyle w:val="apple-converted-space"/>
                <w:rFonts w:asciiTheme="majorHAnsi" w:hAnsiTheme="majorHAnsi" w:cstheme="majorHAnsi"/>
                <w:color w:val="000000"/>
              </w:rPr>
              <w:t> </w:t>
            </w:r>
          </w:p>
          <w:p w14:paraId="2478FE1C" w14:textId="3F1167B5" w:rsidR="00EE15A8" w:rsidRDefault="003561EE" w:rsidP="003561EE">
            <w:pPr>
              <w:rPr>
                <w:rFonts w:ascii="Calibri Light" w:hAnsi="Calibri Light" w:cs="Calibri Light"/>
                <w:color w:val="000000"/>
                <w:sz w:val="21"/>
                <w:szCs w:val="21"/>
              </w:rPr>
            </w:pPr>
            <w:r w:rsidRPr="003561EE">
              <w:rPr>
                <w:rFonts w:ascii="Calibri Light" w:hAnsi="Calibri Light" w:cs="Calibri Light"/>
                <w:color w:val="000000"/>
                <w:sz w:val="21"/>
                <w:szCs w:val="21"/>
              </w:rPr>
              <w:t xml:space="preserve">The </w:t>
            </w:r>
            <w:proofErr w:type="spellStart"/>
            <w:r w:rsidRPr="003561EE">
              <w:rPr>
                <w:rFonts w:ascii="Calibri Light" w:hAnsi="Calibri Light" w:cs="Calibri Light"/>
                <w:color w:val="000000"/>
                <w:sz w:val="21"/>
                <w:szCs w:val="21"/>
              </w:rPr>
              <w:t>LifeMart</w:t>
            </w:r>
            <w:proofErr w:type="spellEnd"/>
            <w:r w:rsidRPr="003561EE">
              <w:rPr>
                <w:rFonts w:ascii="Calibri Light" w:hAnsi="Calibri Light" w:cs="Calibri Light"/>
                <w:color w:val="000000"/>
                <w:sz w:val="21"/>
                <w:szCs w:val="21"/>
              </w:rPr>
              <w:t xml:space="preserve"> Employee Discount Program is now open to all UTMB employees and retirees</w:t>
            </w:r>
            <w:r>
              <w:rPr>
                <w:rFonts w:ascii="Calibri Light" w:hAnsi="Calibri Light" w:cs="Calibri Light"/>
                <w:color w:val="000000"/>
                <w:sz w:val="21"/>
                <w:szCs w:val="21"/>
              </w:rPr>
              <w:t>.</w:t>
            </w:r>
            <w:r w:rsidRPr="003561EE">
              <w:rPr>
                <w:rFonts w:ascii="Calibri Light" w:hAnsi="Calibri Light" w:cs="Calibri Light"/>
                <w:color w:val="000000"/>
                <w:sz w:val="21"/>
                <w:szCs w:val="21"/>
              </w:rPr>
              <w:t xml:space="preserve"> Create your personal account today at </w:t>
            </w:r>
            <w:hyperlink r:id="rId17" w:history="1">
              <w:r w:rsidRPr="003561EE">
                <w:rPr>
                  <w:rStyle w:val="Hyperlink"/>
                  <w:rFonts w:ascii="Calibri Light" w:hAnsi="Calibri Light" w:cs="Calibri Light"/>
                  <w:color w:val="EA2839"/>
                  <w:sz w:val="21"/>
                  <w:szCs w:val="21"/>
                </w:rPr>
                <w:t>https://bit.ly/2FDZ7sO</w:t>
              </w:r>
            </w:hyperlink>
            <w:r w:rsidRPr="003561EE">
              <w:rPr>
                <w:rFonts w:ascii="Calibri Light" w:hAnsi="Calibri Light" w:cs="Calibri Light"/>
                <w:color w:val="0070C0"/>
                <w:sz w:val="21"/>
                <w:szCs w:val="21"/>
              </w:rPr>
              <w:t> </w:t>
            </w:r>
            <w:r w:rsidRPr="003561EE">
              <w:rPr>
                <w:rFonts w:ascii="Calibri Light" w:hAnsi="Calibri Light" w:cs="Calibri Light"/>
                <w:color w:val="000000"/>
                <w:sz w:val="21"/>
                <w:szCs w:val="21"/>
              </w:rPr>
              <w:t>for members-only savings and discounted rates on groceries, travel, entertainment and much more. Access to the site and thousands of nationally recognized products and services is available 24 hours, 7 days a week through any web-enabled device.</w:t>
            </w:r>
          </w:p>
          <w:p w14:paraId="6B1CCD5A" w14:textId="77777777" w:rsidR="003561EE" w:rsidRDefault="003561EE" w:rsidP="003561EE">
            <w:pPr>
              <w:rPr>
                <w:rFonts w:ascii="Calibri Light" w:hAnsi="Calibri Light" w:cs="Calibri Light"/>
                <w:sz w:val="21"/>
                <w:szCs w:val="21"/>
              </w:rPr>
            </w:pPr>
          </w:p>
          <w:p w14:paraId="4AFEF526" w14:textId="1BBC083D" w:rsidR="003561EE" w:rsidRPr="00E021BC" w:rsidRDefault="003561EE" w:rsidP="003561EE">
            <w:pPr>
              <w:rPr>
                <w:rFonts w:asciiTheme="majorHAnsi" w:hAnsiTheme="majorHAnsi" w:cstheme="majorHAnsi"/>
                <w:color w:val="000000"/>
                <w:sz w:val="22"/>
                <w:szCs w:val="22"/>
              </w:rPr>
            </w:pPr>
            <w:r>
              <w:rPr>
                <w:rFonts w:asciiTheme="majorHAnsi" w:hAnsiTheme="majorHAnsi" w:cstheme="majorHAnsi"/>
                <w:b/>
                <w:bCs/>
                <w:color w:val="FF0000"/>
                <w:sz w:val="22"/>
                <w:szCs w:val="22"/>
              </w:rPr>
              <w:t>REMINDERS</w:t>
            </w:r>
          </w:p>
          <w:p w14:paraId="320F8B99" w14:textId="0C5A996E" w:rsidR="003561EE" w:rsidRPr="00E021BC" w:rsidRDefault="003561EE" w:rsidP="003561EE">
            <w:pPr>
              <w:rPr>
                <w:rStyle w:val="apple-converted-space"/>
                <w:rFonts w:asciiTheme="majorHAnsi" w:hAnsiTheme="majorHAnsi" w:cstheme="majorHAnsi"/>
                <w:color w:val="000000"/>
              </w:rPr>
            </w:pPr>
            <w:r>
              <w:rPr>
                <w:rFonts w:asciiTheme="majorHAnsi" w:hAnsiTheme="majorHAnsi" w:cstheme="majorHAnsi"/>
                <w:b/>
                <w:bCs/>
                <w:color w:val="000000"/>
              </w:rPr>
              <w:t>Employee Benefits Fairs</w:t>
            </w:r>
            <w:r w:rsidRPr="00E021BC">
              <w:rPr>
                <w:rFonts w:asciiTheme="majorHAnsi" w:hAnsiTheme="majorHAnsi" w:cstheme="majorHAnsi"/>
                <w:color w:val="000000"/>
              </w:rPr>
              <w:t>:</w:t>
            </w:r>
            <w:r w:rsidRPr="00E021BC">
              <w:rPr>
                <w:rStyle w:val="apple-converted-space"/>
                <w:rFonts w:asciiTheme="majorHAnsi" w:hAnsiTheme="majorHAnsi" w:cstheme="majorHAnsi"/>
                <w:color w:val="000000"/>
              </w:rPr>
              <w:t> </w:t>
            </w:r>
          </w:p>
          <w:p w14:paraId="52DA9835" w14:textId="690B24B7" w:rsidR="003561EE" w:rsidRPr="003561EE" w:rsidRDefault="003561EE" w:rsidP="003561EE">
            <w:pPr>
              <w:shd w:val="clear" w:color="auto" w:fill="FFFFFF"/>
              <w:spacing w:line="276" w:lineRule="atLeast"/>
              <w:rPr>
                <w:rFonts w:ascii="Calibri Light" w:hAnsi="Calibri Light" w:cs="Calibri Light"/>
                <w:color w:val="000000"/>
                <w:sz w:val="21"/>
                <w:szCs w:val="21"/>
              </w:rPr>
            </w:pPr>
            <w:r>
              <w:rPr>
                <w:rFonts w:ascii="Calibri Light" w:hAnsi="Calibri Light" w:cs="Calibri Light"/>
                <w:color w:val="000000"/>
                <w:sz w:val="21"/>
                <w:szCs w:val="21"/>
              </w:rPr>
              <w:t>Stop</w:t>
            </w:r>
            <w:r w:rsidRPr="003561EE">
              <w:rPr>
                <w:rFonts w:ascii="Calibri Light" w:hAnsi="Calibri Light" w:cs="Calibri Light"/>
                <w:color w:val="000000"/>
                <w:sz w:val="21"/>
                <w:szCs w:val="21"/>
              </w:rPr>
              <w:t xml:space="preserve"> by one of UTMB’s Employee Benefits Fairs to learn more about annual enrollment and the insurance, retirement and wellness programs available for the 2019–2020 plan year.</w:t>
            </w:r>
            <w:r w:rsidRPr="003561EE">
              <w:rPr>
                <w:rStyle w:val="apple-converted-space"/>
                <w:rFonts w:ascii="Calibri Light" w:hAnsi="Calibri Light" w:cs="Calibri Light"/>
                <w:color w:val="000000"/>
                <w:sz w:val="21"/>
                <w:szCs w:val="21"/>
              </w:rPr>
              <w:t> </w:t>
            </w:r>
            <w:r w:rsidRPr="003561EE">
              <w:rPr>
                <w:rFonts w:ascii="Calibri Light" w:hAnsi="Calibri Light" w:cs="Calibri Light"/>
                <w:color w:val="000000"/>
                <w:sz w:val="21"/>
                <w:szCs w:val="21"/>
              </w:rPr>
              <w:t>Fairs will be held:</w:t>
            </w:r>
          </w:p>
          <w:p w14:paraId="270E0F9C" w14:textId="77777777" w:rsidR="003561EE" w:rsidRPr="003561EE" w:rsidRDefault="003561EE" w:rsidP="003561EE">
            <w:pPr>
              <w:pStyle w:val="ListParagraph"/>
              <w:numPr>
                <w:ilvl w:val="0"/>
                <w:numId w:val="17"/>
              </w:numPr>
              <w:shd w:val="clear" w:color="auto" w:fill="FFFFFF"/>
              <w:spacing w:before="100" w:beforeAutospacing="1" w:after="100" w:afterAutospacing="1" w:line="276" w:lineRule="atLeast"/>
              <w:ind w:right="14"/>
              <w:contextualSpacing w:val="0"/>
              <w:rPr>
                <w:rFonts w:ascii="Calibri Light" w:hAnsi="Calibri Light" w:cs="Calibri Light"/>
                <w:color w:val="000000"/>
                <w:sz w:val="21"/>
                <w:szCs w:val="21"/>
              </w:rPr>
            </w:pPr>
            <w:r w:rsidRPr="003561EE">
              <w:rPr>
                <w:rFonts w:ascii="Calibri Light" w:hAnsi="Calibri Light" w:cs="Calibri Light"/>
                <w:color w:val="000000"/>
                <w:sz w:val="21"/>
                <w:szCs w:val="21"/>
              </w:rPr>
              <w:t>July 9 – Angleton Danbury Campus</w:t>
            </w:r>
          </w:p>
          <w:p w14:paraId="61798BCB" w14:textId="77777777" w:rsidR="003561EE" w:rsidRPr="003561EE" w:rsidRDefault="003561EE" w:rsidP="003561EE">
            <w:pPr>
              <w:pStyle w:val="ListParagraph"/>
              <w:numPr>
                <w:ilvl w:val="0"/>
                <w:numId w:val="17"/>
              </w:numPr>
              <w:shd w:val="clear" w:color="auto" w:fill="FFFFFF"/>
              <w:spacing w:before="100" w:beforeAutospacing="1" w:after="100" w:afterAutospacing="1" w:line="276" w:lineRule="atLeast"/>
              <w:ind w:right="14"/>
              <w:contextualSpacing w:val="0"/>
              <w:rPr>
                <w:rFonts w:ascii="Calibri Light" w:hAnsi="Calibri Light" w:cs="Calibri Light"/>
                <w:color w:val="000000"/>
                <w:sz w:val="21"/>
                <w:szCs w:val="21"/>
              </w:rPr>
            </w:pPr>
            <w:r w:rsidRPr="003561EE">
              <w:rPr>
                <w:rFonts w:ascii="Calibri Light" w:hAnsi="Calibri Light" w:cs="Calibri Light"/>
                <w:color w:val="000000"/>
                <w:sz w:val="21"/>
                <w:szCs w:val="21"/>
              </w:rPr>
              <w:t>July 10 – Galveston Campus</w:t>
            </w:r>
          </w:p>
          <w:p w14:paraId="0EF4C676" w14:textId="77777777" w:rsidR="003561EE" w:rsidRPr="003561EE" w:rsidRDefault="003561EE" w:rsidP="003561EE">
            <w:pPr>
              <w:pStyle w:val="ListParagraph"/>
              <w:numPr>
                <w:ilvl w:val="0"/>
                <w:numId w:val="17"/>
              </w:numPr>
              <w:shd w:val="clear" w:color="auto" w:fill="FFFFFF"/>
              <w:spacing w:before="100" w:beforeAutospacing="1" w:after="100" w:afterAutospacing="1" w:line="276" w:lineRule="atLeast"/>
              <w:ind w:right="14"/>
              <w:contextualSpacing w:val="0"/>
              <w:rPr>
                <w:rFonts w:ascii="Calibri Light" w:hAnsi="Calibri Light" w:cs="Calibri Light"/>
                <w:color w:val="000000"/>
                <w:sz w:val="21"/>
                <w:szCs w:val="21"/>
              </w:rPr>
            </w:pPr>
            <w:r w:rsidRPr="003561EE">
              <w:rPr>
                <w:rFonts w:ascii="Calibri Light" w:hAnsi="Calibri Light" w:cs="Calibri Light"/>
                <w:color w:val="000000"/>
                <w:sz w:val="21"/>
                <w:szCs w:val="21"/>
              </w:rPr>
              <w:t>July 11 – League City Campus</w:t>
            </w:r>
          </w:p>
          <w:p w14:paraId="5F6E5CEE" w14:textId="77777777" w:rsidR="003561EE" w:rsidRPr="003561EE" w:rsidRDefault="003561EE" w:rsidP="003561EE">
            <w:pPr>
              <w:pStyle w:val="ListParagraph"/>
              <w:numPr>
                <w:ilvl w:val="0"/>
                <w:numId w:val="17"/>
              </w:numPr>
              <w:shd w:val="clear" w:color="auto" w:fill="FFFFFF"/>
              <w:spacing w:before="100" w:beforeAutospacing="1" w:after="100" w:afterAutospacing="1" w:line="276" w:lineRule="atLeast"/>
              <w:ind w:right="14"/>
              <w:contextualSpacing w:val="0"/>
              <w:rPr>
                <w:rFonts w:ascii="Calibri Light" w:hAnsi="Calibri Light" w:cs="Calibri Light"/>
                <w:color w:val="000000"/>
                <w:sz w:val="21"/>
                <w:szCs w:val="21"/>
              </w:rPr>
            </w:pPr>
            <w:r w:rsidRPr="003561EE">
              <w:rPr>
                <w:rFonts w:ascii="Calibri Light" w:hAnsi="Calibri Light" w:cs="Calibri Light"/>
                <w:color w:val="000000"/>
                <w:sz w:val="21"/>
                <w:szCs w:val="21"/>
              </w:rPr>
              <w:t>July 12 – Clear Lake Campus</w:t>
            </w:r>
          </w:p>
          <w:p w14:paraId="33D5B003" w14:textId="07515556" w:rsidR="003561EE" w:rsidRPr="003561EE" w:rsidRDefault="003561EE" w:rsidP="003561EE">
            <w:pPr>
              <w:pStyle w:val="NoSpacing"/>
              <w:spacing w:line="253" w:lineRule="atLeast"/>
              <w:rPr>
                <w:rFonts w:ascii="Calibri Light" w:hAnsi="Calibri Light" w:cs="Calibri Light"/>
                <w:sz w:val="21"/>
                <w:szCs w:val="21"/>
              </w:rPr>
            </w:pPr>
            <w:r w:rsidRPr="003561EE">
              <w:rPr>
                <w:rFonts w:ascii="Calibri Light" w:hAnsi="Calibri Light" w:cs="Calibri Light"/>
                <w:color w:val="000000"/>
                <w:sz w:val="21"/>
                <w:szCs w:val="21"/>
              </w:rPr>
              <w:t>See</w:t>
            </w:r>
            <w:r w:rsidRPr="003561EE">
              <w:rPr>
                <w:rStyle w:val="apple-converted-space"/>
                <w:rFonts w:ascii="Calibri Light" w:hAnsi="Calibri Light" w:cs="Calibri Light"/>
                <w:color w:val="000000"/>
                <w:sz w:val="21"/>
                <w:szCs w:val="21"/>
              </w:rPr>
              <w:t> </w:t>
            </w:r>
            <w:hyperlink r:id="rId18" w:history="1">
              <w:r w:rsidRPr="003561EE">
                <w:rPr>
                  <w:rStyle w:val="Hyperlink"/>
                  <w:rFonts w:ascii="Calibri Light" w:hAnsi="Calibri Light" w:cs="Calibri Light"/>
                  <w:color w:val="EA2839"/>
                  <w:sz w:val="21"/>
                  <w:szCs w:val="21"/>
                </w:rPr>
                <w:t>https://hr.utmb.edu/hrbbc/benefits/annual_enrollment/</w:t>
              </w:r>
            </w:hyperlink>
            <w:r w:rsidRPr="003561EE">
              <w:rPr>
                <w:rStyle w:val="apple-converted-space"/>
                <w:rFonts w:ascii="Calibri Light" w:hAnsi="Calibri Light" w:cs="Calibri Light"/>
                <w:color w:val="000000"/>
                <w:sz w:val="21"/>
                <w:szCs w:val="21"/>
              </w:rPr>
              <w:t> </w:t>
            </w:r>
            <w:r w:rsidRPr="003561EE">
              <w:rPr>
                <w:rFonts w:ascii="Calibri Light" w:hAnsi="Calibri Light" w:cs="Calibri Light"/>
                <w:color w:val="000000"/>
                <w:sz w:val="21"/>
                <w:szCs w:val="21"/>
              </w:rPr>
              <w:t>for details.</w:t>
            </w:r>
            <w:r w:rsidRPr="003561EE">
              <w:rPr>
                <w:rFonts w:ascii="Calibri Light" w:hAnsi="Calibri Light" w:cs="Calibri Light"/>
                <w:sz w:val="21"/>
                <w:szCs w:val="21"/>
              </w:rPr>
              <w:t xml:space="preserve"> </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0">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3561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53"/>
        </w:trPr>
        <w:tc>
          <w:tcPr>
            <w:tcW w:w="5153" w:type="dxa"/>
            <w:gridSpan w:val="3"/>
            <w:vMerge w:val="restart"/>
            <w:tcBorders>
              <w:top w:val="single" w:sz="8" w:space="0" w:color="auto"/>
              <w:left w:val="single" w:sz="8" w:space="0" w:color="auto"/>
              <w:right w:val="single" w:sz="4" w:space="0" w:color="auto"/>
            </w:tcBorders>
          </w:tcPr>
          <w:p w14:paraId="3B5D365B" w14:textId="77777777" w:rsidR="00673761" w:rsidRDefault="00673761" w:rsidP="006F4EE5">
            <w:pPr>
              <w:rPr>
                <w:rFonts w:asciiTheme="majorHAnsi" w:hAnsiTheme="majorHAnsi" w:cstheme="majorHAnsi"/>
                <w:b/>
                <w:bCs/>
                <w:color w:val="000000"/>
              </w:rPr>
            </w:pPr>
          </w:p>
          <w:p w14:paraId="5E303C15" w14:textId="0BC5DCF0" w:rsidR="00673761" w:rsidRPr="00E021BC" w:rsidRDefault="003561EE" w:rsidP="00673761">
            <w:pPr>
              <w:rPr>
                <w:rStyle w:val="apple-converted-space"/>
                <w:rFonts w:asciiTheme="majorHAnsi" w:hAnsiTheme="majorHAnsi" w:cstheme="majorHAnsi"/>
                <w:color w:val="000000"/>
              </w:rPr>
            </w:pPr>
            <w:r>
              <w:rPr>
                <w:rFonts w:asciiTheme="majorHAnsi" w:hAnsiTheme="majorHAnsi" w:cstheme="majorHAnsi"/>
                <w:b/>
                <w:bCs/>
                <w:color w:val="000000"/>
              </w:rPr>
              <w:t>Creating a welcoming environment</w:t>
            </w:r>
            <w:r w:rsidR="00673761" w:rsidRPr="00E021BC">
              <w:rPr>
                <w:rFonts w:asciiTheme="majorHAnsi" w:hAnsiTheme="majorHAnsi" w:cstheme="majorHAnsi"/>
                <w:color w:val="000000"/>
              </w:rPr>
              <w:t>:</w:t>
            </w:r>
            <w:r w:rsidR="00673761" w:rsidRPr="00E021BC">
              <w:rPr>
                <w:rStyle w:val="apple-converted-space"/>
                <w:rFonts w:asciiTheme="majorHAnsi" w:hAnsiTheme="majorHAnsi" w:cstheme="majorHAnsi"/>
                <w:color w:val="000000"/>
              </w:rPr>
              <w:t> </w:t>
            </w:r>
          </w:p>
          <w:p w14:paraId="397AB352" w14:textId="642F6C74" w:rsidR="004F0697" w:rsidRPr="00673761" w:rsidRDefault="003561EE" w:rsidP="00252891">
            <w:pPr>
              <w:rPr>
                <w:rFonts w:ascii="Calibri Light" w:hAnsi="Calibri Light" w:cs="Calibri Light"/>
                <w:sz w:val="21"/>
                <w:szCs w:val="21"/>
              </w:rPr>
            </w:pPr>
            <w:r w:rsidRPr="003561EE">
              <w:rPr>
                <w:rFonts w:ascii="Calibri Light" w:hAnsi="Calibri Light" w:cs="Calibri Light"/>
                <w:color w:val="000000"/>
                <w:sz w:val="21"/>
                <w:szCs w:val="21"/>
              </w:rPr>
              <w:t>Please remember to help create a warm and welcoming atmosphere for our patients and visitors by using the staff elevators in our hospitals, especially when transporting carts and supplies. In general, staff should use the staff elevators when possible to help ensure the public elevators that are designated for patients and visitors are always accessible; when using the public elevators, please yield the elevators to patients and visitors when space is limited, and especially yield to individuals in wheelchairs who may need extra space to enter and exit the elevator.</w:t>
            </w:r>
          </w:p>
        </w:tc>
        <w:tc>
          <w:tcPr>
            <w:tcW w:w="6120" w:type="dxa"/>
            <w:gridSpan w:val="2"/>
            <w:tcBorders>
              <w:left w:val="single" w:sz="4" w:space="0" w:color="auto"/>
              <w:right w:val="single" w:sz="8" w:space="0" w:color="auto"/>
            </w:tcBorders>
            <w:shd w:val="clear" w:color="auto" w:fill="FFFFFF" w:themeFill="background1"/>
          </w:tcPr>
          <w:p w14:paraId="0C5054CF" w14:textId="5114B2B3" w:rsidR="00673761" w:rsidRDefault="00673761" w:rsidP="00673761">
            <w:pPr>
              <w:rPr>
                <w:rFonts w:asciiTheme="majorHAnsi" w:hAnsiTheme="majorHAnsi" w:cstheme="majorHAnsi"/>
                <w:b/>
                <w:bCs/>
                <w:color w:val="000000"/>
              </w:rPr>
            </w:pPr>
          </w:p>
          <w:p w14:paraId="501922C9" w14:textId="5B97DE79" w:rsidR="003561EE" w:rsidRPr="00673761" w:rsidRDefault="003561EE" w:rsidP="003561EE">
            <w:pPr>
              <w:rPr>
                <w:rFonts w:ascii="Calibri Light" w:hAnsi="Calibri Light" w:cs="Calibri Light"/>
                <w:sz w:val="21"/>
                <w:szCs w:val="21"/>
              </w:rPr>
            </w:pPr>
          </w:p>
          <w:p w14:paraId="18380013" w14:textId="3C0BB461" w:rsidR="00673761" w:rsidRPr="00673761" w:rsidRDefault="00673761" w:rsidP="00E021BC">
            <w:pPr>
              <w:rPr>
                <w:rFonts w:ascii="Calibri Light" w:hAnsi="Calibri Light" w:cs="Calibri Light"/>
                <w:sz w:val="21"/>
                <w:szCs w:val="21"/>
              </w:rPr>
            </w:pPr>
          </w:p>
        </w:tc>
      </w:tr>
      <w:tr w:rsidR="00212AAF" w14:paraId="09FE0D10" w14:textId="77777777" w:rsidTr="005653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0"/>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641CF4BD" w14:textId="43A77DC9" w:rsidR="00E021BC" w:rsidRPr="00673761" w:rsidRDefault="00212AAF" w:rsidP="00E021BC">
            <w:r>
              <w:rPr>
                <w:rFonts w:asciiTheme="majorHAnsi" w:hAnsiTheme="majorHAnsi"/>
                <w:b/>
                <w:color w:val="FF0000"/>
                <w:sz w:val="28"/>
              </w:rPr>
              <w:t>DID YOU KNOW?</w:t>
            </w:r>
            <w:r>
              <w:br/>
            </w:r>
            <w:r w:rsidR="003561EE" w:rsidRPr="003561EE">
              <w:rPr>
                <w:rFonts w:ascii="Calibri Light" w:hAnsi="Calibri Light" w:cs="Calibri Light"/>
                <w:color w:val="000000"/>
                <w:sz w:val="21"/>
                <w:szCs w:val="21"/>
              </w:rPr>
              <w:t>Across UTMB, there are 116 employees who work in UTMB</w:t>
            </w:r>
            <w:r w:rsidR="003561EE">
              <w:rPr>
                <w:rFonts w:ascii="Calibri Light" w:hAnsi="Calibri Light" w:cs="Calibri Light"/>
                <w:color w:val="000000"/>
                <w:sz w:val="21"/>
                <w:szCs w:val="21"/>
              </w:rPr>
              <w:t xml:space="preserve"> </w:t>
            </w:r>
            <w:r w:rsidR="003561EE" w:rsidRPr="003561EE">
              <w:rPr>
                <w:rFonts w:ascii="Calibri Light" w:hAnsi="Calibri Light" w:cs="Calibri Light"/>
                <w:color w:val="000000"/>
                <w:sz w:val="21"/>
                <w:szCs w:val="21"/>
              </w:rPr>
              <w:t>Property Services, a department in Business Operations &amp; Facilities (BOF). The Property Services crew includes 98 technicians who maintain UTMB’s 10.5 million gross square feet of facilities that are part of operations. You can read more about Property Services—and the 10 facilities operations technicians who keep our Clear Lake Campus running—in this month’s issue of Impact, available on newsstands now and online at</w:t>
            </w:r>
            <w:r w:rsidR="003561EE" w:rsidRPr="003561EE">
              <w:rPr>
                <w:rStyle w:val="apple-converted-space"/>
                <w:rFonts w:ascii="Calibri Light" w:hAnsi="Calibri Light" w:cs="Calibri Light"/>
                <w:color w:val="000000"/>
                <w:sz w:val="21"/>
                <w:szCs w:val="21"/>
              </w:rPr>
              <w:t> </w:t>
            </w:r>
            <w:hyperlink r:id="rId23" w:history="1">
              <w:r w:rsidR="003561EE" w:rsidRPr="003561EE">
                <w:rPr>
                  <w:rStyle w:val="Hyperlink"/>
                  <w:rFonts w:ascii="Calibri Light" w:hAnsi="Calibri Light" w:cs="Calibri Light"/>
                  <w:color w:val="954F72"/>
                  <w:sz w:val="21"/>
                  <w:szCs w:val="21"/>
                </w:rPr>
                <w:t>https://utmb.us/3eg</w:t>
              </w:r>
            </w:hyperlink>
            <w:r w:rsidR="003561EE" w:rsidRPr="003561EE">
              <w:rPr>
                <w:rFonts w:ascii="Calibri Light" w:hAnsi="Calibri Light" w:cs="Calibri Light"/>
                <w:color w:val="000000"/>
                <w:sz w:val="21"/>
                <w:szCs w:val="21"/>
              </w:rPr>
              <w:t>.</w:t>
            </w:r>
          </w:p>
          <w:p w14:paraId="29F3D34D" w14:textId="4D69EDE3" w:rsidR="0048504F" w:rsidRPr="0048504F" w:rsidRDefault="0048504F" w:rsidP="00A70FCF">
            <w:pPr>
              <w:rPr>
                <w:rFonts w:ascii="Calibri" w:hAnsi="Calibri" w:cs="Calibri"/>
                <w:b/>
              </w:rPr>
            </w:pPr>
          </w:p>
        </w:tc>
      </w:tr>
    </w:tbl>
    <w:p w14:paraId="7247DB5A" w14:textId="5B37D8B4" w:rsidR="008F7AD8" w:rsidRPr="00DC69BA" w:rsidRDefault="008F7AD8" w:rsidP="00596875">
      <w:pPr>
        <w:rPr>
          <w:rFonts w:asciiTheme="majorHAnsi" w:hAnsiTheme="majorHAnsi"/>
          <w:sz w:val="20"/>
        </w:rPr>
      </w:pPr>
    </w:p>
    <w:sectPr w:rsidR="008F7AD8" w:rsidRPr="00DC69BA" w:rsidSect="000600B0">
      <w:headerReference w:type="even" r:id="rId24"/>
      <w:footerReference w:type="first" r:id="rId25"/>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3358D" w14:textId="77777777" w:rsidR="00FB102C" w:rsidRDefault="00FB102C" w:rsidP="00874B86">
      <w:r>
        <w:separator/>
      </w:r>
    </w:p>
  </w:endnote>
  <w:endnote w:type="continuationSeparator" w:id="0">
    <w:p w14:paraId="35E0219A" w14:textId="77777777" w:rsidR="00FB102C" w:rsidRDefault="00FB102C"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1CA53" w14:textId="77777777" w:rsidR="00FB102C" w:rsidRDefault="00FB102C" w:rsidP="00874B86">
      <w:r>
        <w:separator/>
      </w:r>
    </w:p>
  </w:footnote>
  <w:footnote w:type="continuationSeparator" w:id="0">
    <w:p w14:paraId="3DE8A35D" w14:textId="77777777" w:rsidR="00FB102C" w:rsidRDefault="00FB102C"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7E583D" w:rsidRDefault="00D7706E">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06370"/>
    <w:multiLevelType w:val="multilevel"/>
    <w:tmpl w:val="391C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5D05B9"/>
    <w:multiLevelType w:val="hybridMultilevel"/>
    <w:tmpl w:val="6F4E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106F8"/>
    <w:multiLevelType w:val="hybridMultilevel"/>
    <w:tmpl w:val="F954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CB1AB9"/>
    <w:multiLevelType w:val="hybridMultilevel"/>
    <w:tmpl w:val="E660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E00C8C"/>
    <w:multiLevelType w:val="multilevel"/>
    <w:tmpl w:val="0BB6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122228"/>
    <w:multiLevelType w:val="multilevel"/>
    <w:tmpl w:val="20B6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04300C"/>
    <w:multiLevelType w:val="hybridMultilevel"/>
    <w:tmpl w:val="0F18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F258B"/>
    <w:multiLevelType w:val="multilevel"/>
    <w:tmpl w:val="0412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BF2C2E"/>
    <w:multiLevelType w:val="hybridMultilevel"/>
    <w:tmpl w:val="2174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A66B0"/>
    <w:multiLevelType w:val="hybridMultilevel"/>
    <w:tmpl w:val="5A3C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9E069D"/>
    <w:multiLevelType w:val="multilevel"/>
    <w:tmpl w:val="DE1E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C728C6"/>
    <w:multiLevelType w:val="hybridMultilevel"/>
    <w:tmpl w:val="ED6E2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99F14BE"/>
    <w:multiLevelType w:val="multilevel"/>
    <w:tmpl w:val="CB3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86583E"/>
    <w:multiLevelType w:val="hybridMultilevel"/>
    <w:tmpl w:val="1C4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593DEE"/>
    <w:multiLevelType w:val="multilevel"/>
    <w:tmpl w:val="0DB6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842889"/>
    <w:multiLevelType w:val="hybridMultilevel"/>
    <w:tmpl w:val="8E90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9303C4"/>
    <w:multiLevelType w:val="hybridMultilevel"/>
    <w:tmpl w:val="4A2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2"/>
  </w:num>
  <w:num w:numId="4">
    <w:abstractNumId w:val="4"/>
  </w:num>
  <w:num w:numId="5">
    <w:abstractNumId w:val="9"/>
  </w:num>
  <w:num w:numId="6">
    <w:abstractNumId w:val="13"/>
  </w:num>
  <w:num w:numId="7">
    <w:abstractNumId w:val="7"/>
  </w:num>
  <w:num w:numId="8">
    <w:abstractNumId w:val="10"/>
  </w:num>
  <w:num w:numId="9">
    <w:abstractNumId w:val="2"/>
  </w:num>
  <w:num w:numId="10">
    <w:abstractNumId w:val="3"/>
  </w:num>
  <w:num w:numId="11">
    <w:abstractNumId w:val="15"/>
  </w:num>
  <w:num w:numId="12">
    <w:abstractNumId w:val="11"/>
  </w:num>
  <w:num w:numId="13">
    <w:abstractNumId w:val="8"/>
  </w:num>
  <w:num w:numId="14">
    <w:abstractNumId w:val="0"/>
  </w:num>
  <w:num w:numId="15">
    <w:abstractNumId w:val="6"/>
  </w:num>
  <w:num w:numId="16">
    <w:abstractNumId w:val="14"/>
  </w:num>
  <w:num w:numId="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0CAE"/>
    <w:rsid w:val="0002373A"/>
    <w:rsid w:val="000257FB"/>
    <w:rsid w:val="00026171"/>
    <w:rsid w:val="00026B3C"/>
    <w:rsid w:val="00031266"/>
    <w:rsid w:val="000317BD"/>
    <w:rsid w:val="00033AC2"/>
    <w:rsid w:val="00035148"/>
    <w:rsid w:val="0003715C"/>
    <w:rsid w:val="000421C8"/>
    <w:rsid w:val="00046B32"/>
    <w:rsid w:val="00046FAF"/>
    <w:rsid w:val="00053CF5"/>
    <w:rsid w:val="000600B0"/>
    <w:rsid w:val="00062F51"/>
    <w:rsid w:val="00065D33"/>
    <w:rsid w:val="0007004E"/>
    <w:rsid w:val="0007289E"/>
    <w:rsid w:val="000761B1"/>
    <w:rsid w:val="0008142C"/>
    <w:rsid w:val="0008270F"/>
    <w:rsid w:val="00085BFB"/>
    <w:rsid w:val="00087000"/>
    <w:rsid w:val="00090498"/>
    <w:rsid w:val="00090A81"/>
    <w:rsid w:val="00093965"/>
    <w:rsid w:val="0009611D"/>
    <w:rsid w:val="000966FD"/>
    <w:rsid w:val="00097523"/>
    <w:rsid w:val="000A26D9"/>
    <w:rsid w:val="000A297A"/>
    <w:rsid w:val="000A36BE"/>
    <w:rsid w:val="000A508E"/>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4AB7"/>
    <w:rsid w:val="001276F3"/>
    <w:rsid w:val="001325DC"/>
    <w:rsid w:val="00135E4C"/>
    <w:rsid w:val="001365AE"/>
    <w:rsid w:val="00151100"/>
    <w:rsid w:val="00153DDE"/>
    <w:rsid w:val="0016087C"/>
    <w:rsid w:val="00161A12"/>
    <w:rsid w:val="00166476"/>
    <w:rsid w:val="00167AFC"/>
    <w:rsid w:val="001767B8"/>
    <w:rsid w:val="001838A0"/>
    <w:rsid w:val="00183D7B"/>
    <w:rsid w:val="001849C7"/>
    <w:rsid w:val="00190040"/>
    <w:rsid w:val="00190C55"/>
    <w:rsid w:val="001A2490"/>
    <w:rsid w:val="001A64DA"/>
    <w:rsid w:val="001A6D43"/>
    <w:rsid w:val="001A7128"/>
    <w:rsid w:val="001A732C"/>
    <w:rsid w:val="001B5AE8"/>
    <w:rsid w:val="001B7C99"/>
    <w:rsid w:val="001C1D3C"/>
    <w:rsid w:val="001C4A7F"/>
    <w:rsid w:val="001D239E"/>
    <w:rsid w:val="001E24E2"/>
    <w:rsid w:val="001E30ED"/>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28F"/>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00474"/>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5382C"/>
    <w:rsid w:val="00353BB0"/>
    <w:rsid w:val="003561EE"/>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338D"/>
    <w:rsid w:val="003D7706"/>
    <w:rsid w:val="003D7E2A"/>
    <w:rsid w:val="003E061E"/>
    <w:rsid w:val="003E27A1"/>
    <w:rsid w:val="003E3FC0"/>
    <w:rsid w:val="003E5BB0"/>
    <w:rsid w:val="003F0266"/>
    <w:rsid w:val="003F3914"/>
    <w:rsid w:val="003F3EE7"/>
    <w:rsid w:val="003F73A9"/>
    <w:rsid w:val="004039AA"/>
    <w:rsid w:val="00406830"/>
    <w:rsid w:val="00410334"/>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69D2"/>
    <w:rsid w:val="0048017F"/>
    <w:rsid w:val="00483DE2"/>
    <w:rsid w:val="0048504F"/>
    <w:rsid w:val="004858C4"/>
    <w:rsid w:val="00486177"/>
    <w:rsid w:val="004938E0"/>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4572"/>
    <w:rsid w:val="00516278"/>
    <w:rsid w:val="0052069E"/>
    <w:rsid w:val="00521FFF"/>
    <w:rsid w:val="00524DCF"/>
    <w:rsid w:val="0052538F"/>
    <w:rsid w:val="00526B9C"/>
    <w:rsid w:val="00532D16"/>
    <w:rsid w:val="005340BB"/>
    <w:rsid w:val="00536B2A"/>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7FE9"/>
    <w:rsid w:val="00610861"/>
    <w:rsid w:val="00613206"/>
    <w:rsid w:val="00615E49"/>
    <w:rsid w:val="006221D7"/>
    <w:rsid w:val="00623744"/>
    <w:rsid w:val="006435A0"/>
    <w:rsid w:val="0064541C"/>
    <w:rsid w:val="00652FB7"/>
    <w:rsid w:val="00655499"/>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6040"/>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1264"/>
    <w:rsid w:val="007B196E"/>
    <w:rsid w:val="007B7890"/>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51A6"/>
    <w:rsid w:val="009564F5"/>
    <w:rsid w:val="00956B0E"/>
    <w:rsid w:val="0096007F"/>
    <w:rsid w:val="0096095E"/>
    <w:rsid w:val="009665D7"/>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4121"/>
    <w:rsid w:val="00A454B2"/>
    <w:rsid w:val="00A63DDA"/>
    <w:rsid w:val="00A6456D"/>
    <w:rsid w:val="00A70FCF"/>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68B4"/>
    <w:rsid w:val="00B57173"/>
    <w:rsid w:val="00B6331C"/>
    <w:rsid w:val="00B7091D"/>
    <w:rsid w:val="00B70F09"/>
    <w:rsid w:val="00B756E4"/>
    <w:rsid w:val="00B761DE"/>
    <w:rsid w:val="00B765E4"/>
    <w:rsid w:val="00B76E50"/>
    <w:rsid w:val="00B8641A"/>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54844"/>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7FAD"/>
    <w:rsid w:val="00D7039E"/>
    <w:rsid w:val="00D74A7C"/>
    <w:rsid w:val="00D85DA7"/>
    <w:rsid w:val="00D903E8"/>
    <w:rsid w:val="00D915F2"/>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30C47"/>
    <w:rsid w:val="00E35816"/>
    <w:rsid w:val="00E43487"/>
    <w:rsid w:val="00E44B9E"/>
    <w:rsid w:val="00E44ED1"/>
    <w:rsid w:val="00E502F3"/>
    <w:rsid w:val="00E603DE"/>
    <w:rsid w:val="00E625F4"/>
    <w:rsid w:val="00E65EEE"/>
    <w:rsid w:val="00E76215"/>
    <w:rsid w:val="00E840C8"/>
    <w:rsid w:val="00E84F4B"/>
    <w:rsid w:val="00E868C2"/>
    <w:rsid w:val="00E87236"/>
    <w:rsid w:val="00E87D19"/>
    <w:rsid w:val="00EA0165"/>
    <w:rsid w:val="00EB7D23"/>
    <w:rsid w:val="00EC490B"/>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451E"/>
    <w:rsid w:val="00F0562E"/>
    <w:rsid w:val="00F060B5"/>
    <w:rsid w:val="00F106B3"/>
    <w:rsid w:val="00F11ACA"/>
    <w:rsid w:val="00F13FE9"/>
    <w:rsid w:val="00F20F49"/>
    <w:rsid w:val="00F21CCC"/>
    <w:rsid w:val="00F245FF"/>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B102C"/>
    <w:rsid w:val="00FC2881"/>
    <w:rsid w:val="00FC304A"/>
    <w:rsid w:val="00FC39CB"/>
    <w:rsid w:val="00FC3DF3"/>
    <w:rsid w:val="00FC47C0"/>
    <w:rsid w:val="00FC68C0"/>
    <w:rsid w:val="00FC6987"/>
    <w:rsid w:val="00FD29AA"/>
    <w:rsid w:val="00FD7386"/>
    <w:rsid w:val="00FE2D1B"/>
    <w:rsid w:val="00FE74DF"/>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1EE"/>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7826">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13475">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4676441">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0379576">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0393654">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39863659">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4974115">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 w:id="2146314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image" Target="media/image4.png"/><Relationship Id="rId18" Type="http://schemas.openxmlformats.org/officeDocument/2006/relationships/hyperlink" Target="https://hr.utmb.edu/hrbbc/benefits/annual_enrollmen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bit.ly/2FDZ7sO"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utmb.us/3eh"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mmmallin@utmb.edu?subject=Poverty%20Simulator%20needs%20Volunteers" TargetMode="External"/><Relationship Id="rId23" Type="http://schemas.openxmlformats.org/officeDocument/2006/relationships/hyperlink" Target="https://utmb.us/3eg" TargetMode="External"/><Relationship Id="rId10" Type="http://schemas.openxmlformats.org/officeDocument/2006/relationships/image" Target="media/image1.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ww.signupgenius.com/go/805094FA8AC2DA7FF2-meta" TargetMode="External"/><Relationship Id="rId22" Type="http://schemas.openxmlformats.org/officeDocument/2006/relationships/image" Target="media/image8.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7519D-30E3-48BF-B37D-30F9649ED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UTMB</cp:lastModifiedBy>
  <cp:revision>2</cp:revision>
  <cp:lastPrinted>2019-07-03T16:10:00Z</cp:lastPrinted>
  <dcterms:created xsi:type="dcterms:W3CDTF">2019-07-05T18:42:00Z</dcterms:created>
  <dcterms:modified xsi:type="dcterms:W3CDTF">2019-07-05T18:42:00Z</dcterms:modified>
</cp:coreProperties>
</file>