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A633C9"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A633C9"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000F299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6974CFE0" w:rsidR="009C2829" w:rsidRPr="000257FB" w:rsidRDefault="00D34FAA" w:rsidP="007073E8">
            <w:pPr>
              <w:pStyle w:val="Header"/>
              <w:jc w:val="center"/>
              <w:rPr>
                <w:rFonts w:asciiTheme="majorHAnsi" w:hAnsiTheme="majorHAnsi"/>
                <w:b/>
              </w:rPr>
            </w:pPr>
            <w:r>
              <w:rPr>
                <w:rFonts w:asciiTheme="majorHAnsi" w:hAnsiTheme="majorHAnsi"/>
                <w:b/>
                <w:sz w:val="22"/>
              </w:rPr>
              <w:t>Dec. 12</w:t>
            </w:r>
            <w:r w:rsidR="0074526C">
              <w:rPr>
                <w:rFonts w:asciiTheme="majorHAnsi" w:hAnsiTheme="majorHAnsi"/>
                <w:b/>
                <w:sz w:val="22"/>
              </w:rPr>
              <w:t>, 2019</w:t>
            </w:r>
          </w:p>
        </w:tc>
      </w:tr>
      <w:tr w:rsidR="009C2829" w:rsidRPr="00B14985" w14:paraId="2DD4D865"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shd w:val="clear" w:color="auto" w:fill="D9D9D9" w:themeFill="background1" w:themeFillShade="D9"/>
          </w:tcPr>
          <w:p w14:paraId="6F7E85C8" w14:textId="7519311F" w:rsidR="00F934F7" w:rsidRDefault="00F934F7" w:rsidP="00F934F7">
            <w:pPr>
              <w:rPr>
                <w:rFonts w:ascii="Tahoma" w:hAnsi="Tahoma" w:cs="Tahoma"/>
                <w:b/>
                <w:color w:val="984806" w:themeColor="accent6" w:themeShade="80"/>
                <w:sz w:val="20"/>
                <w:szCs w:val="20"/>
                <w:u w:val="single"/>
              </w:rPr>
            </w:pPr>
            <w:r>
              <w:rPr>
                <w:rFonts w:ascii="Tahoma" w:hAnsi="Tahoma" w:cs="Tahoma"/>
                <w:b/>
                <w:color w:val="984806" w:themeColor="accent6" w:themeShade="80"/>
                <w:sz w:val="20"/>
                <w:szCs w:val="20"/>
                <w:u w:val="single"/>
              </w:rPr>
              <w:t>Office of Educational Development</w:t>
            </w:r>
          </w:p>
          <w:p w14:paraId="627E613B" w14:textId="77777777" w:rsidR="00F934F7" w:rsidRDefault="00F934F7" w:rsidP="00F934F7">
            <w:pPr>
              <w:rPr>
                <w:rFonts w:ascii="Tahoma" w:hAnsi="Tahoma" w:cs="Tahoma"/>
                <w:b/>
                <w:color w:val="984806" w:themeColor="accent6" w:themeShade="80"/>
                <w:sz w:val="20"/>
                <w:szCs w:val="20"/>
                <w:u w:val="single"/>
              </w:rPr>
            </w:pPr>
          </w:p>
          <w:p w14:paraId="13289403" w14:textId="6C8A0C3A" w:rsidR="00F934F7" w:rsidRPr="00F934F7" w:rsidRDefault="00F934F7" w:rsidP="00F934F7">
            <w:pPr>
              <w:rPr>
                <w:rFonts w:ascii="Tahoma" w:hAnsi="Tahoma" w:cs="Tahoma"/>
                <w:b/>
                <w:bCs/>
                <w:sz w:val="20"/>
                <w:szCs w:val="20"/>
              </w:rPr>
            </w:pPr>
            <w:r w:rsidRPr="00F934F7">
              <w:rPr>
                <w:rFonts w:ascii="Tahoma" w:hAnsi="Tahoma" w:cs="Tahoma"/>
                <w:b/>
                <w:bCs/>
                <w:sz w:val="20"/>
                <w:szCs w:val="20"/>
              </w:rPr>
              <w:t xml:space="preserve">The First Teaching Skills Workshop of </w:t>
            </w:r>
            <w:r w:rsidRPr="00F934F7">
              <w:rPr>
                <w:rFonts w:ascii="Tahoma" w:hAnsi="Tahoma" w:cs="Tahoma"/>
                <w:b/>
                <w:bCs/>
                <w:sz w:val="20"/>
                <w:szCs w:val="20"/>
              </w:rPr>
              <w:t>2020:</w:t>
            </w:r>
            <w:r w:rsidRPr="00F934F7">
              <w:rPr>
                <w:rFonts w:ascii="Tahoma" w:hAnsi="Tahoma" w:cs="Tahoma"/>
                <w:b/>
                <w:bCs/>
                <w:sz w:val="20"/>
                <w:szCs w:val="20"/>
              </w:rPr>
              <w:t xml:space="preserve"> </w:t>
            </w:r>
          </w:p>
          <w:p w14:paraId="16C2F3C9" w14:textId="77777777" w:rsidR="00F934F7" w:rsidRPr="00F934F7" w:rsidRDefault="00F934F7" w:rsidP="00F934F7">
            <w:pPr>
              <w:rPr>
                <w:rFonts w:ascii="Tahoma" w:hAnsi="Tahoma" w:cs="Tahoma"/>
                <w:sz w:val="20"/>
                <w:szCs w:val="20"/>
              </w:rPr>
            </w:pPr>
            <w:r w:rsidRPr="00F934F7">
              <w:rPr>
                <w:rFonts w:ascii="Tahoma" w:hAnsi="Tahoma" w:cs="Tahoma"/>
                <w:b/>
                <w:bCs/>
                <w:sz w:val="20"/>
                <w:szCs w:val="20"/>
              </w:rPr>
              <w:t>Two Sessions</w:t>
            </w:r>
            <w:r w:rsidRPr="00F934F7">
              <w:rPr>
                <w:rFonts w:ascii="Tahoma" w:hAnsi="Tahoma" w:cs="Tahoma"/>
                <w:sz w:val="20"/>
                <w:szCs w:val="20"/>
              </w:rPr>
              <w:t xml:space="preserve"> | Choose One:  </w:t>
            </w:r>
          </w:p>
          <w:p w14:paraId="500F1E71" w14:textId="40E2CF29" w:rsidR="00F934F7" w:rsidRPr="00F934F7" w:rsidRDefault="00F934F7" w:rsidP="00F934F7">
            <w:pPr>
              <w:rPr>
                <w:rFonts w:ascii="Tahoma" w:hAnsi="Tahoma" w:cs="Tahoma"/>
                <w:sz w:val="20"/>
                <w:szCs w:val="20"/>
              </w:rPr>
            </w:pPr>
            <w:r w:rsidRPr="00F934F7">
              <w:rPr>
                <w:rFonts w:ascii="Tahoma" w:hAnsi="Tahoma" w:cs="Tahoma"/>
                <w:sz w:val="20"/>
                <w:szCs w:val="20"/>
              </w:rPr>
              <w:t xml:space="preserve">Monday, January 6, </w:t>
            </w:r>
            <w:r w:rsidRPr="00F934F7">
              <w:rPr>
                <w:rFonts w:ascii="Tahoma" w:hAnsi="Tahoma" w:cs="Tahoma"/>
                <w:sz w:val="20"/>
                <w:szCs w:val="20"/>
              </w:rPr>
              <w:t>2020 4</w:t>
            </w:r>
            <w:r w:rsidRPr="00F934F7">
              <w:rPr>
                <w:rFonts w:ascii="Tahoma" w:hAnsi="Tahoma" w:cs="Tahoma"/>
                <w:sz w:val="20"/>
                <w:szCs w:val="20"/>
              </w:rPr>
              <w:t>:00 pm to 5:00 pm</w:t>
            </w:r>
          </w:p>
          <w:p w14:paraId="6F0FA645" w14:textId="187FACE9" w:rsidR="00F934F7" w:rsidRPr="00F934F7" w:rsidRDefault="00F934F7" w:rsidP="00F934F7">
            <w:pPr>
              <w:rPr>
                <w:rFonts w:ascii="Tahoma" w:hAnsi="Tahoma" w:cs="Tahoma"/>
                <w:sz w:val="20"/>
                <w:szCs w:val="20"/>
              </w:rPr>
            </w:pPr>
            <w:r w:rsidRPr="00F934F7">
              <w:rPr>
                <w:rFonts w:ascii="Tahoma" w:hAnsi="Tahoma" w:cs="Tahoma"/>
                <w:sz w:val="20"/>
                <w:szCs w:val="20"/>
              </w:rPr>
              <w:t xml:space="preserve">Tuesday, January 7, </w:t>
            </w:r>
            <w:r w:rsidRPr="00F934F7">
              <w:rPr>
                <w:rFonts w:ascii="Tahoma" w:hAnsi="Tahoma" w:cs="Tahoma"/>
                <w:sz w:val="20"/>
                <w:szCs w:val="20"/>
              </w:rPr>
              <w:t>2020 12</w:t>
            </w:r>
            <w:r w:rsidRPr="00F934F7">
              <w:rPr>
                <w:rFonts w:ascii="Tahoma" w:hAnsi="Tahoma" w:cs="Tahoma"/>
                <w:sz w:val="20"/>
                <w:szCs w:val="20"/>
              </w:rPr>
              <w:t>:00 pm to 1:00 pm</w:t>
            </w:r>
          </w:p>
          <w:p w14:paraId="466AA15F" w14:textId="77777777" w:rsidR="00F934F7" w:rsidRPr="00F934F7" w:rsidRDefault="00F934F7" w:rsidP="00F934F7">
            <w:pPr>
              <w:rPr>
                <w:rFonts w:ascii="Tahoma" w:hAnsi="Tahoma" w:cs="Tahoma"/>
                <w:sz w:val="20"/>
                <w:szCs w:val="20"/>
              </w:rPr>
            </w:pPr>
            <w:r w:rsidRPr="00F934F7">
              <w:rPr>
                <w:rFonts w:ascii="Tahoma" w:hAnsi="Tahoma" w:cs="Tahoma"/>
                <w:b/>
                <w:bCs/>
                <w:sz w:val="20"/>
                <w:szCs w:val="20"/>
              </w:rPr>
              <w:t>Location:</w:t>
            </w:r>
            <w:r w:rsidRPr="00F934F7">
              <w:rPr>
                <w:rFonts w:ascii="Tahoma" w:hAnsi="Tahoma" w:cs="Tahoma"/>
                <w:sz w:val="20"/>
                <w:szCs w:val="20"/>
              </w:rPr>
              <w:t xml:space="preserve"> Mary Moody Northern Bldg. Room 1.102</w:t>
            </w:r>
          </w:p>
          <w:p w14:paraId="03BDA08B" w14:textId="77777777" w:rsidR="00F934F7" w:rsidRPr="00F934F7" w:rsidRDefault="00F934F7" w:rsidP="00F934F7">
            <w:pPr>
              <w:rPr>
                <w:rFonts w:ascii="Tahoma" w:hAnsi="Tahoma" w:cs="Tahoma"/>
                <w:sz w:val="20"/>
                <w:szCs w:val="20"/>
              </w:rPr>
            </w:pPr>
          </w:p>
          <w:p w14:paraId="1CC49E9C" w14:textId="77777777" w:rsidR="00F934F7" w:rsidRPr="00F934F7" w:rsidRDefault="00F934F7" w:rsidP="00F934F7">
            <w:pPr>
              <w:rPr>
                <w:rFonts w:ascii="Tahoma" w:hAnsi="Tahoma" w:cs="Tahoma"/>
                <w:b/>
                <w:bCs/>
                <w:sz w:val="20"/>
                <w:szCs w:val="20"/>
              </w:rPr>
            </w:pPr>
            <w:r w:rsidRPr="00F934F7">
              <w:rPr>
                <w:rFonts w:ascii="Tahoma" w:hAnsi="Tahoma" w:cs="Tahoma"/>
                <w:b/>
                <w:bCs/>
                <w:sz w:val="20"/>
                <w:szCs w:val="20"/>
              </w:rPr>
              <w:t>Mayer’s Cognitive Theory of Multimedia Learning:</w:t>
            </w:r>
          </w:p>
          <w:p w14:paraId="3E057D4C" w14:textId="77777777" w:rsidR="00F934F7" w:rsidRPr="00F934F7" w:rsidRDefault="00F934F7" w:rsidP="00F934F7">
            <w:pPr>
              <w:rPr>
                <w:rFonts w:ascii="Tahoma" w:hAnsi="Tahoma" w:cs="Tahoma"/>
                <w:sz w:val="20"/>
                <w:szCs w:val="20"/>
              </w:rPr>
            </w:pPr>
            <w:r w:rsidRPr="00F934F7">
              <w:rPr>
                <w:rFonts w:ascii="Tahoma" w:hAnsi="Tahoma" w:cs="Tahoma"/>
                <w:sz w:val="20"/>
                <w:szCs w:val="20"/>
              </w:rPr>
              <w:t>Using Cognitive Science to Inform Your Teaching</w:t>
            </w:r>
          </w:p>
          <w:p w14:paraId="73A4900B" w14:textId="77777777" w:rsidR="00F934F7" w:rsidRPr="00F934F7" w:rsidRDefault="00F934F7" w:rsidP="00F934F7">
            <w:pPr>
              <w:rPr>
                <w:rFonts w:ascii="Tahoma" w:hAnsi="Tahoma" w:cs="Tahoma"/>
                <w:sz w:val="20"/>
                <w:szCs w:val="20"/>
              </w:rPr>
            </w:pPr>
            <w:r w:rsidRPr="00F934F7">
              <w:rPr>
                <w:rFonts w:ascii="Tahoma" w:hAnsi="Tahoma" w:cs="Tahoma"/>
                <w:sz w:val="20"/>
                <w:szCs w:val="20"/>
              </w:rPr>
              <w:t>Presenter:  Virginia Niebuhr, PhD</w:t>
            </w:r>
          </w:p>
          <w:p w14:paraId="0B36E21F" w14:textId="77777777" w:rsidR="00F934F7" w:rsidRPr="00F934F7" w:rsidRDefault="00F934F7" w:rsidP="00F934F7">
            <w:pPr>
              <w:rPr>
                <w:rFonts w:ascii="Tahoma" w:hAnsi="Tahoma" w:cs="Tahoma"/>
                <w:sz w:val="20"/>
                <w:szCs w:val="20"/>
              </w:rPr>
            </w:pPr>
            <w:r w:rsidRPr="00F934F7">
              <w:rPr>
                <w:rFonts w:ascii="Tahoma" w:hAnsi="Tahoma" w:cs="Tahoma"/>
                <w:sz w:val="20"/>
                <w:szCs w:val="20"/>
              </w:rPr>
              <w:t>Department of Pediatrics/SOM</w:t>
            </w:r>
          </w:p>
          <w:p w14:paraId="538D76EF" w14:textId="5A580DBD" w:rsidR="00F934F7" w:rsidRPr="00F934F7" w:rsidRDefault="00F934F7" w:rsidP="00F934F7">
            <w:pPr>
              <w:rPr>
                <w:rFonts w:ascii="Tahoma" w:hAnsi="Tahoma" w:cs="Tahoma"/>
                <w:sz w:val="20"/>
                <w:szCs w:val="20"/>
              </w:rPr>
            </w:pPr>
            <w:r w:rsidRPr="00F934F7">
              <w:rPr>
                <w:rFonts w:ascii="Tahoma" w:hAnsi="Tahoma" w:cs="Tahoma"/>
                <w:noProof/>
                <w:sz w:val="20"/>
                <w:szCs w:val="20"/>
              </w:rPr>
              <w:drawing>
                <wp:inline distT="0" distB="0" distL="0" distR="0" wp14:anchorId="510DA2BA" wp14:editId="363CECE0">
                  <wp:extent cx="1809750" cy="981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809750" cy="981075"/>
                          </a:xfrm>
                          <a:prstGeom prst="rect">
                            <a:avLst/>
                          </a:prstGeom>
                          <a:noFill/>
                          <a:ln>
                            <a:noFill/>
                          </a:ln>
                        </pic:spPr>
                      </pic:pic>
                    </a:graphicData>
                  </a:graphic>
                </wp:inline>
              </w:drawing>
            </w:r>
          </w:p>
          <w:p w14:paraId="75188716" w14:textId="77777777" w:rsidR="00F934F7" w:rsidRPr="00F934F7" w:rsidRDefault="00F934F7" w:rsidP="00F934F7">
            <w:pPr>
              <w:rPr>
                <w:rFonts w:ascii="Tahoma" w:hAnsi="Tahoma" w:cs="Tahoma"/>
                <w:sz w:val="20"/>
                <w:szCs w:val="20"/>
              </w:rPr>
            </w:pPr>
          </w:p>
          <w:p w14:paraId="49035625" w14:textId="77777777" w:rsidR="00F934F7" w:rsidRPr="00F934F7" w:rsidRDefault="00F934F7" w:rsidP="00F934F7">
            <w:pPr>
              <w:rPr>
                <w:rFonts w:ascii="Tahoma" w:hAnsi="Tahoma" w:cs="Tahoma"/>
                <w:sz w:val="20"/>
                <w:szCs w:val="20"/>
              </w:rPr>
            </w:pPr>
            <w:r w:rsidRPr="00F934F7">
              <w:rPr>
                <w:rFonts w:ascii="Tahoma" w:hAnsi="Tahoma" w:cs="Tahoma"/>
                <w:sz w:val="20"/>
                <w:szCs w:val="20"/>
              </w:rPr>
              <w:t xml:space="preserve">Register now by clicking this link:  </w:t>
            </w:r>
            <w:hyperlink r:id="rId18" w:history="1">
              <w:r w:rsidRPr="00F934F7">
                <w:rPr>
                  <w:rStyle w:val="Hyperlink"/>
                  <w:rFonts w:ascii="Tahoma" w:hAnsi="Tahoma" w:cs="Tahoma"/>
                  <w:b/>
                  <w:bCs/>
                  <w:sz w:val="20"/>
                  <w:szCs w:val="20"/>
                </w:rPr>
                <w:t>https://utmb.us/3oc</w:t>
              </w:r>
            </w:hyperlink>
          </w:p>
          <w:p w14:paraId="6FDDCB2D" w14:textId="77777777" w:rsidR="00936B3A" w:rsidRDefault="00936B3A" w:rsidP="008B6179">
            <w:pPr>
              <w:rPr>
                <w:rFonts w:ascii="Calibri Light" w:hAnsi="Calibri Light"/>
                <w:noProof/>
                <w:sz w:val="20"/>
              </w:rPr>
            </w:pPr>
          </w:p>
          <w:p w14:paraId="2A61DC72" w14:textId="77777777" w:rsidR="00F934F7" w:rsidRDefault="00F934F7" w:rsidP="00F934F7">
            <w:pPr>
              <w:rPr>
                <w:rFonts w:ascii="Tahoma" w:hAnsi="Tahoma" w:cs="Tahoma"/>
                <w:b/>
                <w:color w:val="984806" w:themeColor="accent6" w:themeShade="80"/>
                <w:sz w:val="20"/>
                <w:szCs w:val="20"/>
                <w:u w:val="single"/>
              </w:rPr>
            </w:pPr>
            <w:r>
              <w:rPr>
                <w:rFonts w:ascii="Tahoma" w:hAnsi="Tahoma" w:cs="Tahoma"/>
                <w:b/>
                <w:color w:val="984806" w:themeColor="accent6" w:themeShade="80"/>
                <w:sz w:val="20"/>
                <w:szCs w:val="20"/>
                <w:u w:val="single"/>
              </w:rPr>
              <w:t>**************************************</w:t>
            </w:r>
          </w:p>
          <w:p w14:paraId="592E4EE4" w14:textId="573ED481" w:rsidR="00F934F7" w:rsidRPr="00F934F7" w:rsidRDefault="00F934F7" w:rsidP="00F934F7">
            <w:pPr>
              <w:jc w:val="center"/>
              <w:rPr>
                <w:rFonts w:ascii="Tahoma" w:hAnsi="Tahoma" w:cs="Tahoma"/>
                <w:noProof/>
                <w:sz w:val="22"/>
                <w:szCs w:val="22"/>
              </w:rPr>
            </w:pPr>
            <w:r w:rsidRPr="00F934F7">
              <w:rPr>
                <w:rFonts w:ascii="Tahoma" w:hAnsi="Tahoma" w:cs="Tahoma"/>
                <w:noProof/>
                <w:sz w:val="22"/>
                <w:szCs w:val="22"/>
              </w:rPr>
              <w:t>Congratulations to Dr. Levine &amp; Dr. Schatte</w:t>
            </w:r>
            <w:r>
              <w:rPr>
                <w:rFonts w:ascii="Tahoma" w:hAnsi="Tahoma" w:cs="Tahoma"/>
                <w:noProof/>
                <w:sz w:val="22"/>
                <w:szCs w:val="22"/>
              </w:rPr>
              <w:t xml:space="preserve"> for </w:t>
            </w:r>
            <w:r w:rsidR="009A04C7">
              <w:rPr>
                <w:rFonts w:ascii="Tahoma" w:hAnsi="Tahoma" w:cs="Tahoma"/>
                <w:noProof/>
                <w:sz w:val="22"/>
                <w:szCs w:val="22"/>
              </w:rPr>
              <w:t>your recent publication in the most recent Teaching and Learning in Medicine</w:t>
            </w:r>
          </w:p>
          <w:p w14:paraId="354D6171" w14:textId="77777777" w:rsidR="00F934F7" w:rsidRPr="009A04C7" w:rsidRDefault="00F934F7" w:rsidP="00F934F7">
            <w:pPr>
              <w:rPr>
                <w:rFonts w:ascii="Calibri Light" w:hAnsi="Calibri Light"/>
                <w:noProof/>
                <w:sz w:val="16"/>
                <w:szCs w:val="16"/>
              </w:rPr>
            </w:pPr>
          </w:p>
          <w:p w14:paraId="2B9E60ED" w14:textId="77777777" w:rsidR="00F934F7" w:rsidRPr="00F934F7" w:rsidRDefault="00F934F7" w:rsidP="00F934F7">
            <w:pPr>
              <w:spacing w:line="270" w:lineRule="atLeast"/>
              <w:rPr>
                <w:rFonts w:ascii="Arial" w:eastAsia="Calibri" w:hAnsi="Arial" w:cs="Arial"/>
                <w:sz w:val="18"/>
                <w:szCs w:val="18"/>
              </w:rPr>
            </w:pPr>
            <w:hyperlink r:id="rId19" w:history="1">
              <w:r w:rsidRPr="00F934F7">
                <w:rPr>
                  <w:rFonts w:ascii="Arial" w:eastAsia="Calibri" w:hAnsi="Arial" w:cs="Arial"/>
                  <w:color w:val="0000FF"/>
                  <w:sz w:val="18"/>
                  <w:szCs w:val="18"/>
                  <w:u w:val="single"/>
                </w:rPr>
                <w:t>The Facilitator Instrument for Team-Based Learning (FIT)</w:t>
              </w:r>
            </w:hyperlink>
            <w:r w:rsidRPr="00F934F7">
              <w:rPr>
                <w:rFonts w:ascii="Arial" w:eastAsia="Calibri" w:hAnsi="Arial" w:cs="Arial"/>
                <w:sz w:val="18"/>
                <w:szCs w:val="18"/>
              </w:rPr>
              <w:br/>
              <w:t>Ruth E. Levine, Peggy Hsieh, P. Adam Kelly, Lisa Carchedi, Jennifer Gibson, Paul Haidet, Paul Koles, Lindsey Pershern, Dawnelle Schatte, Brenda Talley, Dwight Wolf &amp; Britta Thompson</w:t>
            </w:r>
            <w:r w:rsidRPr="00F934F7">
              <w:rPr>
                <w:rFonts w:ascii="Arial" w:eastAsia="Calibri" w:hAnsi="Arial" w:cs="Arial"/>
                <w:sz w:val="18"/>
                <w:szCs w:val="18"/>
              </w:rPr>
              <w:br/>
              <w:t>Pages: 82-90 | DOI: 10.1080/10401334.2019.1646653</w:t>
            </w:r>
          </w:p>
          <w:p w14:paraId="240CCF31" w14:textId="77777777" w:rsidR="009A04C7" w:rsidRDefault="009A04C7" w:rsidP="009A04C7">
            <w:pPr>
              <w:rPr>
                <w:rFonts w:ascii="Tahoma" w:hAnsi="Tahoma" w:cs="Tahoma"/>
                <w:b/>
                <w:color w:val="984806" w:themeColor="accent6" w:themeShade="80"/>
                <w:sz w:val="20"/>
                <w:szCs w:val="20"/>
                <w:u w:val="single"/>
              </w:rPr>
            </w:pPr>
          </w:p>
          <w:p w14:paraId="370D2183" w14:textId="77777777" w:rsidR="00AE0FB4" w:rsidRDefault="00AE0FB4" w:rsidP="009A04C7">
            <w:pPr>
              <w:rPr>
                <w:rFonts w:ascii="Tahoma" w:hAnsi="Tahoma" w:cs="Tahoma"/>
                <w:b/>
                <w:color w:val="984806" w:themeColor="accent6" w:themeShade="80"/>
                <w:sz w:val="20"/>
                <w:szCs w:val="20"/>
                <w:u w:val="single"/>
              </w:rPr>
            </w:pPr>
          </w:p>
          <w:p w14:paraId="51CC6626" w14:textId="77777777" w:rsidR="00AE0FB4" w:rsidRDefault="00AE0FB4" w:rsidP="009A04C7">
            <w:pPr>
              <w:rPr>
                <w:rFonts w:ascii="Tahoma" w:hAnsi="Tahoma" w:cs="Tahoma"/>
                <w:b/>
                <w:color w:val="984806" w:themeColor="accent6" w:themeShade="80"/>
                <w:sz w:val="20"/>
                <w:szCs w:val="20"/>
                <w:u w:val="single"/>
              </w:rPr>
            </w:pPr>
          </w:p>
          <w:p w14:paraId="6EB544EF" w14:textId="77777777" w:rsidR="00AE0FB4" w:rsidRDefault="00AE0FB4" w:rsidP="009A04C7">
            <w:pPr>
              <w:rPr>
                <w:rFonts w:ascii="Tahoma" w:hAnsi="Tahoma" w:cs="Tahoma"/>
                <w:b/>
                <w:color w:val="984806" w:themeColor="accent6" w:themeShade="80"/>
                <w:sz w:val="20"/>
                <w:szCs w:val="20"/>
                <w:u w:val="single"/>
              </w:rPr>
            </w:pPr>
          </w:p>
          <w:p w14:paraId="36562F4A" w14:textId="77777777" w:rsidR="00AE0FB4" w:rsidRDefault="00AE0FB4" w:rsidP="009A04C7">
            <w:pPr>
              <w:rPr>
                <w:rFonts w:ascii="Tahoma" w:hAnsi="Tahoma" w:cs="Tahoma"/>
                <w:b/>
                <w:color w:val="984806" w:themeColor="accent6" w:themeShade="80"/>
                <w:sz w:val="20"/>
                <w:szCs w:val="20"/>
                <w:u w:val="single"/>
              </w:rPr>
            </w:pPr>
          </w:p>
          <w:p w14:paraId="5CD2B6A0" w14:textId="77777777" w:rsidR="00AE0FB4" w:rsidRDefault="00AE0FB4" w:rsidP="009A04C7">
            <w:pPr>
              <w:rPr>
                <w:rFonts w:ascii="Tahoma" w:hAnsi="Tahoma" w:cs="Tahoma"/>
                <w:b/>
                <w:color w:val="984806" w:themeColor="accent6" w:themeShade="80"/>
                <w:sz w:val="20"/>
                <w:szCs w:val="20"/>
                <w:u w:val="single"/>
              </w:rPr>
            </w:pPr>
          </w:p>
          <w:p w14:paraId="2E6517DB" w14:textId="77777777" w:rsidR="00AE0FB4" w:rsidRDefault="00AE0FB4" w:rsidP="009A04C7">
            <w:pPr>
              <w:rPr>
                <w:rFonts w:ascii="Tahoma" w:hAnsi="Tahoma" w:cs="Tahoma"/>
                <w:b/>
                <w:color w:val="984806" w:themeColor="accent6" w:themeShade="80"/>
                <w:sz w:val="20"/>
                <w:szCs w:val="20"/>
                <w:u w:val="single"/>
              </w:rPr>
            </w:pPr>
          </w:p>
          <w:p w14:paraId="78670022" w14:textId="77777777" w:rsidR="00AE0FB4" w:rsidRDefault="00AE0FB4" w:rsidP="009A04C7">
            <w:pPr>
              <w:rPr>
                <w:rFonts w:ascii="Tahoma" w:hAnsi="Tahoma" w:cs="Tahoma"/>
                <w:b/>
                <w:color w:val="984806" w:themeColor="accent6" w:themeShade="80"/>
                <w:sz w:val="20"/>
                <w:szCs w:val="20"/>
                <w:u w:val="single"/>
              </w:rPr>
            </w:pPr>
          </w:p>
          <w:p w14:paraId="30E236D7" w14:textId="77777777" w:rsidR="00AE0FB4" w:rsidRDefault="00AE0FB4" w:rsidP="009A04C7">
            <w:pPr>
              <w:rPr>
                <w:rFonts w:ascii="Tahoma" w:hAnsi="Tahoma" w:cs="Tahoma"/>
                <w:b/>
                <w:color w:val="984806" w:themeColor="accent6" w:themeShade="80"/>
                <w:sz w:val="20"/>
                <w:szCs w:val="20"/>
                <w:u w:val="single"/>
              </w:rPr>
            </w:pPr>
          </w:p>
          <w:p w14:paraId="54AB3576" w14:textId="77777777" w:rsidR="00AE0FB4" w:rsidRDefault="00AE0FB4" w:rsidP="009A04C7">
            <w:pPr>
              <w:rPr>
                <w:rFonts w:ascii="Tahoma" w:hAnsi="Tahoma" w:cs="Tahoma"/>
                <w:b/>
                <w:color w:val="984806" w:themeColor="accent6" w:themeShade="80"/>
                <w:sz w:val="20"/>
                <w:szCs w:val="20"/>
                <w:u w:val="single"/>
              </w:rPr>
            </w:pPr>
          </w:p>
          <w:p w14:paraId="6A83E4D6" w14:textId="77777777" w:rsidR="00AE0FB4" w:rsidRDefault="00AE0FB4" w:rsidP="009A04C7">
            <w:pPr>
              <w:rPr>
                <w:rFonts w:ascii="Tahoma" w:hAnsi="Tahoma" w:cs="Tahoma"/>
                <w:b/>
                <w:color w:val="984806" w:themeColor="accent6" w:themeShade="80"/>
                <w:sz w:val="20"/>
                <w:szCs w:val="20"/>
                <w:u w:val="single"/>
              </w:rPr>
            </w:pPr>
          </w:p>
          <w:p w14:paraId="44662FB6" w14:textId="77777777" w:rsidR="00AE0FB4" w:rsidRDefault="00AE0FB4" w:rsidP="009A04C7">
            <w:pPr>
              <w:rPr>
                <w:rFonts w:ascii="Tahoma" w:hAnsi="Tahoma" w:cs="Tahoma"/>
                <w:b/>
                <w:color w:val="984806" w:themeColor="accent6" w:themeShade="80"/>
                <w:sz w:val="20"/>
                <w:szCs w:val="20"/>
                <w:u w:val="single"/>
              </w:rPr>
            </w:pPr>
          </w:p>
          <w:p w14:paraId="242728D9" w14:textId="77777777" w:rsidR="00AE0FB4" w:rsidRDefault="00AE0FB4" w:rsidP="009A04C7">
            <w:pPr>
              <w:rPr>
                <w:rFonts w:ascii="Tahoma" w:hAnsi="Tahoma" w:cs="Tahoma"/>
                <w:b/>
                <w:color w:val="984806" w:themeColor="accent6" w:themeShade="80"/>
                <w:sz w:val="20"/>
                <w:szCs w:val="20"/>
                <w:u w:val="single"/>
              </w:rPr>
            </w:pPr>
          </w:p>
          <w:p w14:paraId="58D971CB" w14:textId="77777777" w:rsidR="00AE0FB4" w:rsidRDefault="00AE0FB4" w:rsidP="009A04C7">
            <w:pPr>
              <w:rPr>
                <w:rFonts w:ascii="Tahoma" w:hAnsi="Tahoma" w:cs="Tahoma"/>
                <w:b/>
                <w:color w:val="984806" w:themeColor="accent6" w:themeShade="80"/>
                <w:sz w:val="20"/>
                <w:szCs w:val="20"/>
                <w:u w:val="single"/>
              </w:rPr>
            </w:pPr>
          </w:p>
          <w:p w14:paraId="0405EAB7" w14:textId="77777777" w:rsidR="00AE0FB4" w:rsidRDefault="00AE0FB4" w:rsidP="009A04C7">
            <w:pPr>
              <w:rPr>
                <w:rFonts w:ascii="Tahoma" w:hAnsi="Tahoma" w:cs="Tahoma"/>
                <w:b/>
                <w:color w:val="984806" w:themeColor="accent6" w:themeShade="80"/>
                <w:sz w:val="20"/>
                <w:szCs w:val="20"/>
                <w:u w:val="single"/>
              </w:rPr>
            </w:pPr>
          </w:p>
          <w:p w14:paraId="092A4CAA" w14:textId="77777777" w:rsidR="00AE0FB4" w:rsidRDefault="00AE0FB4" w:rsidP="009A04C7">
            <w:pPr>
              <w:rPr>
                <w:rFonts w:ascii="Tahoma" w:hAnsi="Tahoma" w:cs="Tahoma"/>
                <w:b/>
                <w:color w:val="984806" w:themeColor="accent6" w:themeShade="80"/>
                <w:sz w:val="20"/>
                <w:szCs w:val="20"/>
                <w:u w:val="single"/>
              </w:rPr>
            </w:pPr>
          </w:p>
          <w:p w14:paraId="41BD6270" w14:textId="77777777" w:rsidR="00AE0FB4" w:rsidRDefault="00AE0FB4" w:rsidP="009A04C7">
            <w:pPr>
              <w:rPr>
                <w:rFonts w:ascii="Tahoma" w:hAnsi="Tahoma" w:cs="Tahoma"/>
                <w:b/>
                <w:color w:val="984806" w:themeColor="accent6" w:themeShade="80"/>
                <w:sz w:val="20"/>
                <w:szCs w:val="20"/>
                <w:u w:val="single"/>
              </w:rPr>
            </w:pPr>
          </w:p>
          <w:p w14:paraId="65A133DF" w14:textId="77777777" w:rsidR="00AE0FB4" w:rsidRDefault="00AE0FB4" w:rsidP="009A04C7">
            <w:pPr>
              <w:rPr>
                <w:rFonts w:ascii="Tahoma" w:hAnsi="Tahoma" w:cs="Tahoma"/>
                <w:b/>
                <w:color w:val="984806" w:themeColor="accent6" w:themeShade="80"/>
                <w:sz w:val="20"/>
                <w:szCs w:val="20"/>
                <w:u w:val="single"/>
              </w:rPr>
            </w:pPr>
          </w:p>
          <w:p w14:paraId="377117A8" w14:textId="77777777" w:rsidR="00AE0FB4" w:rsidRDefault="00AE0FB4" w:rsidP="009A04C7">
            <w:pPr>
              <w:rPr>
                <w:rFonts w:ascii="Tahoma" w:hAnsi="Tahoma" w:cs="Tahoma"/>
                <w:b/>
                <w:color w:val="984806" w:themeColor="accent6" w:themeShade="80"/>
                <w:sz w:val="20"/>
                <w:szCs w:val="20"/>
                <w:u w:val="single"/>
              </w:rPr>
            </w:pPr>
          </w:p>
          <w:p w14:paraId="09C909C9" w14:textId="744FE0D4" w:rsidR="009A04C7" w:rsidRDefault="009A04C7" w:rsidP="009A04C7">
            <w:pPr>
              <w:rPr>
                <w:rFonts w:ascii="Tahoma" w:hAnsi="Tahoma" w:cs="Tahoma"/>
                <w:b/>
                <w:color w:val="984806" w:themeColor="accent6" w:themeShade="80"/>
                <w:sz w:val="20"/>
                <w:szCs w:val="20"/>
                <w:u w:val="single"/>
              </w:rPr>
            </w:pPr>
            <w:r>
              <w:rPr>
                <w:rFonts w:ascii="Tahoma" w:hAnsi="Tahoma" w:cs="Tahoma"/>
                <w:b/>
                <w:color w:val="984806" w:themeColor="accent6" w:themeShade="80"/>
                <w:sz w:val="20"/>
                <w:szCs w:val="20"/>
                <w:u w:val="single"/>
              </w:rPr>
              <w:lastRenderedPageBreak/>
              <w:t>Academic Affairs</w:t>
            </w:r>
          </w:p>
          <w:p w14:paraId="5FB0224B" w14:textId="68ED9E5A" w:rsidR="009A04C7" w:rsidRPr="00AE0FB4" w:rsidRDefault="009A04C7" w:rsidP="009A04C7">
            <w:pPr>
              <w:rPr>
                <w:rFonts w:ascii="Tahoma" w:hAnsi="Tahoma" w:cs="Tahoma"/>
                <w:bCs/>
                <w:sz w:val="16"/>
                <w:szCs w:val="16"/>
              </w:rPr>
            </w:pPr>
          </w:p>
          <w:p w14:paraId="7EE0CED0" w14:textId="3A33BF87" w:rsidR="009A04C7" w:rsidRDefault="009A04C7" w:rsidP="009A04C7">
            <w:pPr>
              <w:rPr>
                <w:rFonts w:ascii="Tahoma" w:hAnsi="Tahoma" w:cs="Tahoma"/>
                <w:bCs/>
                <w:sz w:val="20"/>
                <w:szCs w:val="20"/>
              </w:rPr>
            </w:pPr>
            <w:r>
              <w:rPr>
                <w:rFonts w:ascii="Tahoma" w:hAnsi="Tahoma" w:cs="Tahoma"/>
                <w:bCs/>
                <w:sz w:val="20"/>
                <w:szCs w:val="20"/>
              </w:rPr>
              <w:t xml:space="preserve">Thank you to everyone who helped make our first annual Academic Affairs Holiday Potluck Luncheon a </w:t>
            </w:r>
            <w:r w:rsidR="0018365E">
              <w:rPr>
                <w:rFonts w:ascii="Tahoma" w:hAnsi="Tahoma" w:cs="Tahoma"/>
                <w:bCs/>
                <w:sz w:val="20"/>
                <w:szCs w:val="20"/>
              </w:rPr>
              <w:t xml:space="preserve">huge </w:t>
            </w:r>
            <w:bookmarkStart w:id="0" w:name="_GoBack"/>
            <w:bookmarkEnd w:id="0"/>
            <w:r>
              <w:rPr>
                <w:rFonts w:ascii="Tahoma" w:hAnsi="Tahoma" w:cs="Tahoma"/>
                <w:bCs/>
                <w:sz w:val="20"/>
                <w:szCs w:val="20"/>
              </w:rPr>
              <w:t xml:space="preserve">success!  A fabulous time </w:t>
            </w:r>
            <w:r w:rsidR="00AE0FB4">
              <w:rPr>
                <w:rFonts w:ascii="Tahoma" w:hAnsi="Tahoma" w:cs="Tahoma"/>
                <w:bCs/>
                <w:sz w:val="20"/>
                <w:szCs w:val="20"/>
              </w:rPr>
              <w:t>was had</w:t>
            </w:r>
            <w:r>
              <w:rPr>
                <w:rFonts w:ascii="Tahoma" w:hAnsi="Tahoma" w:cs="Tahoma"/>
                <w:bCs/>
                <w:sz w:val="20"/>
                <w:szCs w:val="20"/>
              </w:rPr>
              <w:t xml:space="preserve"> by all!</w:t>
            </w:r>
          </w:p>
          <w:p w14:paraId="5D13D6F7" w14:textId="77777777" w:rsidR="0018365E" w:rsidRDefault="0018365E" w:rsidP="009A04C7">
            <w:pPr>
              <w:rPr>
                <w:rFonts w:ascii="Tahoma" w:hAnsi="Tahoma" w:cs="Tahoma"/>
                <w:bCs/>
                <w:sz w:val="20"/>
                <w:szCs w:val="20"/>
              </w:rPr>
            </w:pPr>
          </w:p>
          <w:p w14:paraId="55DA4BD6" w14:textId="71E75F08" w:rsidR="00AE0FB4" w:rsidRPr="009A04C7" w:rsidRDefault="00AE0FB4" w:rsidP="00AE0FB4">
            <w:pPr>
              <w:jc w:val="center"/>
              <w:rPr>
                <w:rFonts w:ascii="Tahoma" w:hAnsi="Tahoma" w:cs="Tahoma"/>
                <w:bCs/>
                <w:sz w:val="20"/>
                <w:szCs w:val="20"/>
              </w:rPr>
            </w:pPr>
            <w:r>
              <w:rPr>
                <w:noProof/>
              </w:rPr>
              <w:drawing>
                <wp:inline distT="0" distB="0" distL="0" distR="0" wp14:anchorId="270F119E" wp14:editId="1C43DADD">
                  <wp:extent cx="2887345" cy="2165655"/>
                  <wp:effectExtent l="0" t="0" r="825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888697" cy="2166669"/>
                          </a:xfrm>
                          <a:prstGeom prst="rect">
                            <a:avLst/>
                          </a:prstGeom>
                          <a:noFill/>
                          <a:ln>
                            <a:noFill/>
                          </a:ln>
                        </pic:spPr>
                      </pic:pic>
                    </a:graphicData>
                  </a:graphic>
                </wp:inline>
              </w:drawing>
            </w:r>
          </w:p>
          <w:p w14:paraId="0DE6E431" w14:textId="77777777" w:rsidR="00F934F7" w:rsidRDefault="009A04C7" w:rsidP="009A04C7">
            <w:pPr>
              <w:jc w:val="center"/>
              <w:rPr>
                <w:rFonts w:ascii="Calibri Light" w:hAnsi="Calibri Light"/>
                <w:noProof/>
                <w:sz w:val="20"/>
              </w:rPr>
            </w:pPr>
            <w:r w:rsidRPr="009A04C7">
              <w:rPr>
                <w:rFonts w:ascii="Calibri Light" w:hAnsi="Calibri Light"/>
                <w:noProof/>
                <w:sz w:val="20"/>
              </w:rPr>
              <w:drawing>
                <wp:inline distT="0" distB="0" distL="0" distR="0" wp14:anchorId="23472006" wp14:editId="38472DC8">
                  <wp:extent cx="3134995" cy="2374900"/>
                  <wp:effectExtent l="0" t="952" r="7302" b="730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3134995" cy="2374900"/>
                          </a:xfrm>
                          <a:prstGeom prst="rect">
                            <a:avLst/>
                          </a:prstGeom>
                        </pic:spPr>
                      </pic:pic>
                    </a:graphicData>
                  </a:graphic>
                </wp:inline>
              </w:drawing>
            </w:r>
          </w:p>
          <w:p w14:paraId="28F20D87" w14:textId="77777777" w:rsidR="00AE0FB4" w:rsidRDefault="00AE0FB4" w:rsidP="009A04C7">
            <w:pPr>
              <w:jc w:val="center"/>
              <w:rPr>
                <w:rFonts w:ascii="Calibri Light" w:hAnsi="Calibri Light"/>
                <w:noProof/>
                <w:sz w:val="20"/>
              </w:rPr>
            </w:pPr>
            <w:r>
              <w:rPr>
                <w:noProof/>
              </w:rPr>
              <w:drawing>
                <wp:inline distT="0" distB="0" distL="0" distR="0" wp14:anchorId="3266704F" wp14:editId="630574F9">
                  <wp:extent cx="3134995" cy="235140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134995" cy="2351405"/>
                          </a:xfrm>
                          <a:prstGeom prst="rect">
                            <a:avLst/>
                          </a:prstGeom>
                          <a:noFill/>
                          <a:ln>
                            <a:noFill/>
                          </a:ln>
                        </pic:spPr>
                      </pic:pic>
                    </a:graphicData>
                  </a:graphic>
                </wp:inline>
              </w:drawing>
            </w:r>
          </w:p>
          <w:p w14:paraId="1036E9A6" w14:textId="77777777" w:rsidR="00AE0FB4" w:rsidRDefault="00AE0FB4" w:rsidP="009A04C7">
            <w:pPr>
              <w:jc w:val="center"/>
              <w:rPr>
                <w:rFonts w:ascii="Calibri Light" w:hAnsi="Calibri Light"/>
                <w:noProof/>
                <w:sz w:val="20"/>
              </w:rPr>
            </w:pPr>
            <w:r>
              <w:rPr>
                <w:noProof/>
              </w:rPr>
              <w:lastRenderedPageBreak/>
              <w:drawing>
                <wp:inline distT="0" distB="0" distL="0" distR="0" wp14:anchorId="300F7C97" wp14:editId="25DBC20A">
                  <wp:extent cx="3134995" cy="235140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134995" cy="2351405"/>
                          </a:xfrm>
                          <a:prstGeom prst="rect">
                            <a:avLst/>
                          </a:prstGeom>
                          <a:noFill/>
                          <a:ln>
                            <a:noFill/>
                          </a:ln>
                        </pic:spPr>
                      </pic:pic>
                    </a:graphicData>
                  </a:graphic>
                </wp:inline>
              </w:drawing>
            </w:r>
          </w:p>
          <w:p w14:paraId="4B29FF60" w14:textId="77777777" w:rsidR="00AE0FB4" w:rsidRDefault="00AE0FB4" w:rsidP="009A04C7">
            <w:pPr>
              <w:jc w:val="center"/>
              <w:rPr>
                <w:rFonts w:ascii="Calibri Light" w:hAnsi="Calibri Light"/>
                <w:noProof/>
                <w:sz w:val="20"/>
              </w:rPr>
            </w:pPr>
            <w:r>
              <w:rPr>
                <w:noProof/>
              </w:rPr>
              <w:drawing>
                <wp:inline distT="0" distB="0" distL="0" distR="0" wp14:anchorId="47C2269A" wp14:editId="50CBB069">
                  <wp:extent cx="3134995" cy="2351405"/>
                  <wp:effectExtent l="0" t="825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rot="5400000">
                            <a:off x="0" y="0"/>
                            <a:ext cx="3134995" cy="2351405"/>
                          </a:xfrm>
                          <a:prstGeom prst="rect">
                            <a:avLst/>
                          </a:prstGeom>
                          <a:noFill/>
                          <a:ln>
                            <a:noFill/>
                          </a:ln>
                        </pic:spPr>
                      </pic:pic>
                    </a:graphicData>
                  </a:graphic>
                </wp:inline>
              </w:drawing>
            </w:r>
          </w:p>
          <w:p w14:paraId="40F88F72" w14:textId="21D6D1B2" w:rsidR="00AE0FB4" w:rsidRDefault="00AE0FB4" w:rsidP="009A04C7">
            <w:pPr>
              <w:jc w:val="center"/>
              <w:rPr>
                <w:rFonts w:ascii="Calibri Light" w:hAnsi="Calibri Light"/>
                <w:noProof/>
                <w:sz w:val="20"/>
              </w:rPr>
            </w:pPr>
          </w:p>
          <w:p w14:paraId="49975643" w14:textId="77777777" w:rsidR="00AE0FB4" w:rsidRDefault="00AE0FB4" w:rsidP="009A04C7">
            <w:pPr>
              <w:jc w:val="center"/>
              <w:rPr>
                <w:rFonts w:ascii="Calibri Light" w:hAnsi="Calibri Light"/>
                <w:noProof/>
                <w:sz w:val="20"/>
              </w:rPr>
            </w:pPr>
            <w:r>
              <w:rPr>
                <w:noProof/>
              </w:rPr>
              <w:drawing>
                <wp:inline distT="0" distB="0" distL="0" distR="0" wp14:anchorId="148EE8CA" wp14:editId="51B31023">
                  <wp:extent cx="3134995" cy="243967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134995" cy="2439670"/>
                          </a:xfrm>
                          <a:prstGeom prst="rect">
                            <a:avLst/>
                          </a:prstGeom>
                          <a:noFill/>
                          <a:ln>
                            <a:noFill/>
                          </a:ln>
                        </pic:spPr>
                      </pic:pic>
                    </a:graphicData>
                  </a:graphic>
                </wp:inline>
              </w:drawing>
            </w:r>
          </w:p>
          <w:p w14:paraId="4FB2A1BF" w14:textId="77777777" w:rsidR="00AE0FB4" w:rsidRDefault="00AE0FB4" w:rsidP="009A04C7">
            <w:pPr>
              <w:jc w:val="center"/>
              <w:rPr>
                <w:rFonts w:ascii="Calibri Light" w:hAnsi="Calibri Light"/>
                <w:noProof/>
                <w:sz w:val="20"/>
              </w:rPr>
            </w:pPr>
          </w:p>
          <w:p w14:paraId="34034333" w14:textId="77777777" w:rsidR="00AE0FB4" w:rsidRDefault="00AE0FB4" w:rsidP="00AE0FB4">
            <w:pPr>
              <w:rPr>
                <w:rFonts w:ascii="Calibri Light" w:hAnsi="Calibri Light"/>
                <w:noProof/>
                <w:sz w:val="20"/>
              </w:rPr>
            </w:pPr>
            <w:r>
              <w:rPr>
                <w:noProof/>
              </w:rPr>
              <w:lastRenderedPageBreak/>
              <w:drawing>
                <wp:inline distT="0" distB="0" distL="0" distR="0" wp14:anchorId="5BA0D118" wp14:editId="4F9FD516">
                  <wp:extent cx="3134995" cy="235140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134995" cy="2351405"/>
                          </a:xfrm>
                          <a:prstGeom prst="rect">
                            <a:avLst/>
                          </a:prstGeom>
                          <a:noFill/>
                          <a:ln>
                            <a:noFill/>
                          </a:ln>
                        </pic:spPr>
                      </pic:pic>
                    </a:graphicData>
                  </a:graphic>
                </wp:inline>
              </w:drawing>
            </w:r>
          </w:p>
          <w:p w14:paraId="70A7E472" w14:textId="77777777" w:rsidR="00AE0FB4" w:rsidRDefault="00AE0FB4" w:rsidP="00AE0FB4">
            <w:pPr>
              <w:jc w:val="center"/>
              <w:rPr>
                <w:rFonts w:ascii="Calibri Light" w:hAnsi="Calibri Light"/>
                <w:noProof/>
                <w:sz w:val="20"/>
              </w:rPr>
            </w:pPr>
            <w:r>
              <w:rPr>
                <w:noProof/>
              </w:rPr>
              <w:drawing>
                <wp:inline distT="0" distB="0" distL="0" distR="0" wp14:anchorId="78FBD3E9" wp14:editId="7C713859">
                  <wp:extent cx="3134995" cy="2351405"/>
                  <wp:effectExtent l="0" t="8255"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rot="5400000">
                            <a:off x="0" y="0"/>
                            <a:ext cx="3134995" cy="2351405"/>
                          </a:xfrm>
                          <a:prstGeom prst="rect">
                            <a:avLst/>
                          </a:prstGeom>
                          <a:noFill/>
                          <a:ln>
                            <a:noFill/>
                          </a:ln>
                        </pic:spPr>
                      </pic:pic>
                    </a:graphicData>
                  </a:graphic>
                </wp:inline>
              </w:drawing>
            </w:r>
          </w:p>
          <w:p w14:paraId="785AFF78" w14:textId="77777777" w:rsidR="00AE0FB4" w:rsidRDefault="00AE0FB4" w:rsidP="00AE0FB4">
            <w:pPr>
              <w:jc w:val="center"/>
              <w:rPr>
                <w:rFonts w:ascii="Calibri Light" w:hAnsi="Calibri Light"/>
                <w:noProof/>
                <w:sz w:val="20"/>
              </w:rPr>
            </w:pPr>
            <w:r>
              <w:rPr>
                <w:noProof/>
              </w:rPr>
              <w:drawing>
                <wp:inline distT="0" distB="0" distL="0" distR="0" wp14:anchorId="12284CE9" wp14:editId="3C82A35C">
                  <wp:extent cx="3134995" cy="2351405"/>
                  <wp:effectExtent l="0" t="825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rot="5400000">
                            <a:off x="0" y="0"/>
                            <a:ext cx="3134995" cy="2351405"/>
                          </a:xfrm>
                          <a:prstGeom prst="rect">
                            <a:avLst/>
                          </a:prstGeom>
                          <a:noFill/>
                          <a:ln>
                            <a:noFill/>
                          </a:ln>
                        </pic:spPr>
                      </pic:pic>
                    </a:graphicData>
                  </a:graphic>
                </wp:inline>
              </w:drawing>
            </w:r>
          </w:p>
          <w:p w14:paraId="6D9681B5" w14:textId="77777777" w:rsidR="00AE0FB4" w:rsidRDefault="00AE0FB4" w:rsidP="00AE0FB4">
            <w:pPr>
              <w:jc w:val="center"/>
              <w:rPr>
                <w:rFonts w:ascii="Calibri Light" w:hAnsi="Calibri Light"/>
                <w:noProof/>
                <w:sz w:val="20"/>
              </w:rPr>
            </w:pPr>
            <w:r>
              <w:rPr>
                <w:noProof/>
              </w:rPr>
              <w:lastRenderedPageBreak/>
              <w:drawing>
                <wp:inline distT="0" distB="0" distL="0" distR="0" wp14:anchorId="6EF37E97" wp14:editId="277491CC">
                  <wp:extent cx="3134995" cy="235140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134995" cy="2351405"/>
                          </a:xfrm>
                          <a:prstGeom prst="rect">
                            <a:avLst/>
                          </a:prstGeom>
                          <a:noFill/>
                          <a:ln>
                            <a:noFill/>
                          </a:ln>
                        </pic:spPr>
                      </pic:pic>
                    </a:graphicData>
                  </a:graphic>
                </wp:inline>
              </w:drawing>
            </w:r>
          </w:p>
          <w:p w14:paraId="05F8B4F9" w14:textId="77777777" w:rsidR="00AE0FB4" w:rsidRDefault="00AE0FB4" w:rsidP="00AE0FB4">
            <w:pPr>
              <w:jc w:val="center"/>
              <w:rPr>
                <w:rFonts w:ascii="Calibri Light" w:hAnsi="Calibri Light"/>
                <w:noProof/>
                <w:sz w:val="20"/>
              </w:rPr>
            </w:pPr>
            <w:r>
              <w:rPr>
                <w:noProof/>
              </w:rPr>
              <w:drawing>
                <wp:inline distT="0" distB="0" distL="0" distR="0" wp14:anchorId="3EE63C9A" wp14:editId="3C18D643">
                  <wp:extent cx="3134995" cy="235140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134995" cy="2351405"/>
                          </a:xfrm>
                          <a:prstGeom prst="rect">
                            <a:avLst/>
                          </a:prstGeom>
                          <a:noFill/>
                          <a:ln>
                            <a:noFill/>
                          </a:ln>
                        </pic:spPr>
                      </pic:pic>
                    </a:graphicData>
                  </a:graphic>
                </wp:inline>
              </w:drawing>
            </w:r>
          </w:p>
          <w:p w14:paraId="6A6438C6" w14:textId="77777777" w:rsidR="00AE0FB4" w:rsidRDefault="00AE0FB4" w:rsidP="00AE0FB4">
            <w:pPr>
              <w:jc w:val="center"/>
              <w:rPr>
                <w:rFonts w:ascii="Calibri Light" w:hAnsi="Calibri Light"/>
                <w:noProof/>
                <w:sz w:val="20"/>
              </w:rPr>
            </w:pPr>
            <w:r>
              <w:rPr>
                <w:noProof/>
              </w:rPr>
              <w:drawing>
                <wp:inline distT="0" distB="0" distL="0" distR="0" wp14:anchorId="6D47CBFA" wp14:editId="491026F2">
                  <wp:extent cx="3134995" cy="2351405"/>
                  <wp:effectExtent l="0" t="8255"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rot="5400000">
                            <a:off x="0" y="0"/>
                            <a:ext cx="3134995" cy="2351405"/>
                          </a:xfrm>
                          <a:prstGeom prst="rect">
                            <a:avLst/>
                          </a:prstGeom>
                          <a:noFill/>
                          <a:ln>
                            <a:noFill/>
                          </a:ln>
                        </pic:spPr>
                      </pic:pic>
                    </a:graphicData>
                  </a:graphic>
                </wp:inline>
              </w:drawing>
            </w:r>
          </w:p>
          <w:p w14:paraId="4C84B049" w14:textId="77777777" w:rsidR="00AE0FB4" w:rsidRDefault="00AE0FB4" w:rsidP="00AE0FB4">
            <w:pPr>
              <w:jc w:val="center"/>
              <w:rPr>
                <w:rFonts w:ascii="Calibri Light" w:hAnsi="Calibri Light"/>
                <w:noProof/>
                <w:sz w:val="20"/>
              </w:rPr>
            </w:pPr>
            <w:r>
              <w:rPr>
                <w:noProof/>
              </w:rPr>
              <w:lastRenderedPageBreak/>
              <w:drawing>
                <wp:inline distT="0" distB="0" distL="0" distR="0" wp14:anchorId="7E847BBD" wp14:editId="571192CB">
                  <wp:extent cx="3134995" cy="235140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134995" cy="2351405"/>
                          </a:xfrm>
                          <a:prstGeom prst="rect">
                            <a:avLst/>
                          </a:prstGeom>
                          <a:noFill/>
                          <a:ln>
                            <a:noFill/>
                          </a:ln>
                        </pic:spPr>
                      </pic:pic>
                    </a:graphicData>
                  </a:graphic>
                </wp:inline>
              </w:drawing>
            </w:r>
          </w:p>
          <w:p w14:paraId="726D9C7E" w14:textId="77777777" w:rsidR="00AE0FB4" w:rsidRDefault="00AE0FB4" w:rsidP="00AE0FB4">
            <w:pPr>
              <w:jc w:val="center"/>
              <w:rPr>
                <w:rFonts w:ascii="Calibri Light" w:hAnsi="Calibri Light"/>
                <w:noProof/>
                <w:sz w:val="20"/>
              </w:rPr>
            </w:pPr>
            <w:r>
              <w:rPr>
                <w:noProof/>
              </w:rPr>
              <w:drawing>
                <wp:inline distT="0" distB="0" distL="0" distR="0" wp14:anchorId="358AB63B" wp14:editId="30D5D8A5">
                  <wp:extent cx="3134995" cy="235140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134995" cy="2351405"/>
                          </a:xfrm>
                          <a:prstGeom prst="rect">
                            <a:avLst/>
                          </a:prstGeom>
                          <a:noFill/>
                          <a:ln>
                            <a:noFill/>
                          </a:ln>
                        </pic:spPr>
                      </pic:pic>
                    </a:graphicData>
                  </a:graphic>
                </wp:inline>
              </w:drawing>
            </w:r>
          </w:p>
          <w:p w14:paraId="5685602E" w14:textId="77777777" w:rsidR="00AE0FB4" w:rsidRDefault="00AE0FB4" w:rsidP="00AE0FB4">
            <w:pPr>
              <w:jc w:val="center"/>
              <w:rPr>
                <w:rFonts w:ascii="Calibri Light" w:hAnsi="Calibri Light"/>
                <w:noProof/>
                <w:sz w:val="20"/>
              </w:rPr>
            </w:pPr>
            <w:r>
              <w:rPr>
                <w:noProof/>
              </w:rPr>
              <w:drawing>
                <wp:inline distT="0" distB="0" distL="0" distR="0" wp14:anchorId="1DBE38D1" wp14:editId="5472A5AB">
                  <wp:extent cx="3134995" cy="235140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34995" cy="2351405"/>
                          </a:xfrm>
                          <a:prstGeom prst="rect">
                            <a:avLst/>
                          </a:prstGeom>
                          <a:noFill/>
                          <a:ln>
                            <a:noFill/>
                          </a:ln>
                        </pic:spPr>
                      </pic:pic>
                    </a:graphicData>
                  </a:graphic>
                </wp:inline>
              </w:drawing>
            </w:r>
          </w:p>
          <w:p w14:paraId="4F8B2ADE" w14:textId="77777777" w:rsidR="00AE0FB4" w:rsidRDefault="00AE0FB4" w:rsidP="00AE0FB4">
            <w:pPr>
              <w:jc w:val="center"/>
              <w:rPr>
                <w:rFonts w:ascii="Calibri Light" w:hAnsi="Calibri Light"/>
                <w:noProof/>
                <w:sz w:val="20"/>
              </w:rPr>
            </w:pPr>
            <w:r>
              <w:rPr>
                <w:noProof/>
              </w:rPr>
              <w:drawing>
                <wp:inline distT="0" distB="0" distL="0" distR="0" wp14:anchorId="0F0D24C0" wp14:editId="28ED1DA3">
                  <wp:extent cx="3134995" cy="2355850"/>
                  <wp:effectExtent l="0" t="0" r="825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rot="10800000">
                            <a:off x="0" y="0"/>
                            <a:ext cx="3134995" cy="2355850"/>
                          </a:xfrm>
                          <a:prstGeom prst="rect">
                            <a:avLst/>
                          </a:prstGeom>
                          <a:noFill/>
                          <a:ln>
                            <a:noFill/>
                          </a:ln>
                        </pic:spPr>
                      </pic:pic>
                    </a:graphicData>
                  </a:graphic>
                </wp:inline>
              </w:drawing>
            </w:r>
          </w:p>
          <w:p w14:paraId="2B6485BA" w14:textId="77777777" w:rsidR="00AE0FB4" w:rsidRDefault="00AE0FB4" w:rsidP="00AE0FB4">
            <w:pPr>
              <w:jc w:val="center"/>
              <w:rPr>
                <w:rFonts w:ascii="Calibri Light" w:hAnsi="Calibri Light"/>
                <w:noProof/>
                <w:sz w:val="20"/>
              </w:rPr>
            </w:pPr>
            <w:r>
              <w:rPr>
                <w:noProof/>
              </w:rPr>
              <w:lastRenderedPageBreak/>
              <w:drawing>
                <wp:inline distT="0" distB="0" distL="0" distR="0" wp14:anchorId="3934C3EE" wp14:editId="3BE0B8CE">
                  <wp:extent cx="3134995" cy="235140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rot="10800000">
                            <a:off x="0" y="0"/>
                            <a:ext cx="3134995" cy="2351405"/>
                          </a:xfrm>
                          <a:prstGeom prst="rect">
                            <a:avLst/>
                          </a:prstGeom>
                          <a:noFill/>
                          <a:ln>
                            <a:noFill/>
                          </a:ln>
                        </pic:spPr>
                      </pic:pic>
                    </a:graphicData>
                  </a:graphic>
                </wp:inline>
              </w:drawing>
            </w:r>
          </w:p>
          <w:p w14:paraId="754C1105" w14:textId="77777777" w:rsidR="00AE0FB4" w:rsidRDefault="00AE0FB4" w:rsidP="00AE0FB4">
            <w:pPr>
              <w:jc w:val="center"/>
              <w:rPr>
                <w:rFonts w:ascii="Calibri Light" w:hAnsi="Calibri Light"/>
                <w:noProof/>
                <w:sz w:val="20"/>
              </w:rPr>
            </w:pPr>
            <w:r>
              <w:rPr>
                <w:noProof/>
              </w:rPr>
              <w:drawing>
                <wp:inline distT="0" distB="0" distL="0" distR="0" wp14:anchorId="5453F24C" wp14:editId="469E1F0E">
                  <wp:extent cx="3134995" cy="2351405"/>
                  <wp:effectExtent l="0" t="8255"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rot="5400000">
                            <a:off x="0" y="0"/>
                            <a:ext cx="3134995" cy="2351405"/>
                          </a:xfrm>
                          <a:prstGeom prst="rect">
                            <a:avLst/>
                          </a:prstGeom>
                          <a:noFill/>
                          <a:ln>
                            <a:noFill/>
                          </a:ln>
                        </pic:spPr>
                      </pic:pic>
                    </a:graphicData>
                  </a:graphic>
                </wp:inline>
              </w:drawing>
            </w:r>
          </w:p>
          <w:p w14:paraId="223C606D" w14:textId="77777777" w:rsidR="00AE0FB4" w:rsidRDefault="00AE0FB4" w:rsidP="00AE0FB4">
            <w:pPr>
              <w:jc w:val="center"/>
              <w:rPr>
                <w:noProof/>
              </w:rPr>
            </w:pPr>
          </w:p>
          <w:p w14:paraId="5CB15C1A" w14:textId="77777777" w:rsidR="00AE0FB4" w:rsidRDefault="00AE0FB4" w:rsidP="00AE0FB4">
            <w:pPr>
              <w:jc w:val="center"/>
              <w:rPr>
                <w:noProof/>
              </w:rPr>
            </w:pPr>
          </w:p>
          <w:p w14:paraId="51CD85ED" w14:textId="77777777" w:rsidR="00AE0FB4" w:rsidRDefault="00AE0FB4" w:rsidP="00AE0FB4">
            <w:pPr>
              <w:jc w:val="center"/>
              <w:rPr>
                <w:rFonts w:ascii="Calibri Light" w:hAnsi="Calibri Light"/>
                <w:noProof/>
                <w:sz w:val="20"/>
              </w:rPr>
            </w:pPr>
            <w:r>
              <w:rPr>
                <w:noProof/>
              </w:rPr>
              <w:drawing>
                <wp:inline distT="0" distB="0" distL="0" distR="0" wp14:anchorId="3415A713" wp14:editId="535CA194">
                  <wp:extent cx="3134995" cy="2355850"/>
                  <wp:effectExtent l="8573"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rot="5400000">
                            <a:off x="0" y="0"/>
                            <a:ext cx="3134995" cy="2355850"/>
                          </a:xfrm>
                          <a:prstGeom prst="rect">
                            <a:avLst/>
                          </a:prstGeom>
                          <a:noFill/>
                          <a:ln>
                            <a:noFill/>
                          </a:ln>
                        </pic:spPr>
                      </pic:pic>
                    </a:graphicData>
                  </a:graphic>
                </wp:inline>
              </w:drawing>
            </w:r>
          </w:p>
          <w:p w14:paraId="6C16A5A4" w14:textId="77777777" w:rsidR="0018365E" w:rsidRDefault="0018365E" w:rsidP="00AE0FB4">
            <w:pPr>
              <w:jc w:val="center"/>
              <w:rPr>
                <w:rFonts w:ascii="Calibri Light" w:hAnsi="Calibri Light"/>
                <w:noProof/>
                <w:sz w:val="20"/>
              </w:rPr>
            </w:pPr>
            <w:r>
              <w:rPr>
                <w:noProof/>
              </w:rPr>
              <w:lastRenderedPageBreak/>
              <w:drawing>
                <wp:inline distT="0" distB="0" distL="0" distR="0" wp14:anchorId="77F8786A" wp14:editId="656A3464">
                  <wp:extent cx="3134995" cy="2355850"/>
                  <wp:effectExtent l="0" t="0" r="825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rot="10800000">
                            <a:off x="0" y="0"/>
                            <a:ext cx="3134995" cy="2355850"/>
                          </a:xfrm>
                          <a:prstGeom prst="rect">
                            <a:avLst/>
                          </a:prstGeom>
                          <a:noFill/>
                          <a:ln>
                            <a:noFill/>
                          </a:ln>
                        </pic:spPr>
                      </pic:pic>
                    </a:graphicData>
                  </a:graphic>
                </wp:inline>
              </w:drawing>
            </w:r>
          </w:p>
          <w:p w14:paraId="3AADB68C" w14:textId="77777777" w:rsidR="0018365E" w:rsidRDefault="0018365E" w:rsidP="00AE0FB4">
            <w:pPr>
              <w:jc w:val="center"/>
              <w:rPr>
                <w:rFonts w:ascii="Calibri Light" w:hAnsi="Calibri Light"/>
                <w:noProof/>
                <w:sz w:val="20"/>
              </w:rPr>
            </w:pPr>
            <w:r>
              <w:rPr>
                <w:noProof/>
              </w:rPr>
              <w:drawing>
                <wp:inline distT="0" distB="0" distL="0" distR="0" wp14:anchorId="52FB1968" wp14:editId="737ABB86">
                  <wp:extent cx="3134995" cy="418020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3134995" cy="4180205"/>
                          </a:xfrm>
                          <a:prstGeom prst="rect">
                            <a:avLst/>
                          </a:prstGeom>
                          <a:noFill/>
                          <a:ln>
                            <a:noFill/>
                          </a:ln>
                        </pic:spPr>
                      </pic:pic>
                    </a:graphicData>
                  </a:graphic>
                </wp:inline>
              </w:drawing>
            </w:r>
          </w:p>
          <w:p w14:paraId="2217418F" w14:textId="77777777" w:rsidR="0018365E" w:rsidRDefault="0018365E" w:rsidP="00AE0FB4">
            <w:pPr>
              <w:jc w:val="center"/>
              <w:rPr>
                <w:rFonts w:ascii="Calibri Light" w:hAnsi="Calibri Light"/>
                <w:noProof/>
                <w:sz w:val="20"/>
              </w:rPr>
            </w:pPr>
            <w:r>
              <w:rPr>
                <w:noProof/>
              </w:rPr>
              <w:lastRenderedPageBreak/>
              <w:drawing>
                <wp:inline distT="0" distB="0" distL="0" distR="0" wp14:anchorId="1D58DAA2" wp14:editId="458A6DFD">
                  <wp:extent cx="3134995" cy="2351405"/>
                  <wp:effectExtent l="0" t="8255"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rot="5400000">
                            <a:off x="0" y="0"/>
                            <a:ext cx="3134995" cy="2351405"/>
                          </a:xfrm>
                          <a:prstGeom prst="rect">
                            <a:avLst/>
                          </a:prstGeom>
                          <a:noFill/>
                          <a:ln>
                            <a:noFill/>
                          </a:ln>
                        </pic:spPr>
                      </pic:pic>
                    </a:graphicData>
                  </a:graphic>
                </wp:inline>
              </w:drawing>
            </w:r>
          </w:p>
          <w:p w14:paraId="444A1F0C" w14:textId="77777777" w:rsidR="0018365E" w:rsidRDefault="0018365E" w:rsidP="00AE0FB4">
            <w:pPr>
              <w:jc w:val="center"/>
              <w:rPr>
                <w:rFonts w:ascii="Calibri Light" w:hAnsi="Calibri Light"/>
                <w:noProof/>
                <w:sz w:val="20"/>
              </w:rPr>
            </w:pPr>
            <w:r>
              <w:rPr>
                <w:noProof/>
              </w:rPr>
              <w:drawing>
                <wp:inline distT="0" distB="0" distL="0" distR="0" wp14:anchorId="63006E3B" wp14:editId="0603A740">
                  <wp:extent cx="3134995" cy="2351405"/>
                  <wp:effectExtent l="0" t="8255"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rot="5400000">
                            <a:off x="0" y="0"/>
                            <a:ext cx="3134995" cy="2351405"/>
                          </a:xfrm>
                          <a:prstGeom prst="rect">
                            <a:avLst/>
                          </a:prstGeom>
                          <a:noFill/>
                          <a:ln>
                            <a:noFill/>
                          </a:ln>
                        </pic:spPr>
                      </pic:pic>
                    </a:graphicData>
                  </a:graphic>
                </wp:inline>
              </w:drawing>
            </w:r>
          </w:p>
          <w:p w14:paraId="381691D9" w14:textId="77777777" w:rsidR="0018365E" w:rsidRDefault="0018365E" w:rsidP="00AE0FB4">
            <w:pPr>
              <w:jc w:val="center"/>
              <w:rPr>
                <w:rFonts w:ascii="Calibri Light" w:hAnsi="Calibri Light"/>
                <w:noProof/>
                <w:sz w:val="20"/>
              </w:rPr>
            </w:pPr>
            <w:r>
              <w:rPr>
                <w:noProof/>
              </w:rPr>
              <w:drawing>
                <wp:inline distT="0" distB="0" distL="0" distR="0" wp14:anchorId="6C53ACE9" wp14:editId="10053B83">
                  <wp:extent cx="3134995" cy="2351405"/>
                  <wp:effectExtent l="0" t="8255"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rot="5400000">
                            <a:off x="0" y="0"/>
                            <a:ext cx="3134995" cy="2351405"/>
                          </a:xfrm>
                          <a:prstGeom prst="rect">
                            <a:avLst/>
                          </a:prstGeom>
                          <a:noFill/>
                          <a:ln>
                            <a:noFill/>
                          </a:ln>
                        </pic:spPr>
                      </pic:pic>
                    </a:graphicData>
                  </a:graphic>
                </wp:inline>
              </w:drawing>
            </w:r>
          </w:p>
          <w:p w14:paraId="7D9B95CF" w14:textId="77777777" w:rsidR="0018365E" w:rsidRDefault="0018365E" w:rsidP="00AE0FB4">
            <w:pPr>
              <w:jc w:val="center"/>
              <w:rPr>
                <w:rFonts w:ascii="Calibri Light" w:hAnsi="Calibri Light"/>
                <w:noProof/>
                <w:sz w:val="20"/>
              </w:rPr>
            </w:pPr>
            <w:r>
              <w:rPr>
                <w:noProof/>
              </w:rPr>
              <w:lastRenderedPageBreak/>
              <w:drawing>
                <wp:inline distT="0" distB="0" distL="0" distR="0" wp14:anchorId="5D8A8932" wp14:editId="5405CA35">
                  <wp:extent cx="3134995" cy="2351405"/>
                  <wp:effectExtent l="0" t="8255"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rot="5400000">
                            <a:off x="0" y="0"/>
                            <a:ext cx="3134995" cy="2351405"/>
                          </a:xfrm>
                          <a:prstGeom prst="rect">
                            <a:avLst/>
                          </a:prstGeom>
                          <a:noFill/>
                          <a:ln>
                            <a:noFill/>
                          </a:ln>
                        </pic:spPr>
                      </pic:pic>
                    </a:graphicData>
                  </a:graphic>
                </wp:inline>
              </w:drawing>
            </w:r>
          </w:p>
          <w:p w14:paraId="5BD510E7" w14:textId="77777777" w:rsidR="0018365E" w:rsidRDefault="0018365E" w:rsidP="00AE0FB4">
            <w:pPr>
              <w:jc w:val="center"/>
              <w:rPr>
                <w:rFonts w:ascii="Calibri Light" w:hAnsi="Calibri Light"/>
                <w:noProof/>
                <w:sz w:val="20"/>
              </w:rPr>
            </w:pPr>
            <w:r>
              <w:rPr>
                <w:noProof/>
              </w:rPr>
              <w:drawing>
                <wp:inline distT="0" distB="0" distL="0" distR="0" wp14:anchorId="7425EA3A" wp14:editId="7D635193">
                  <wp:extent cx="3134995" cy="2351405"/>
                  <wp:effectExtent l="0" t="8255"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rot="5400000">
                            <a:off x="0" y="0"/>
                            <a:ext cx="3134995" cy="2351405"/>
                          </a:xfrm>
                          <a:prstGeom prst="rect">
                            <a:avLst/>
                          </a:prstGeom>
                          <a:noFill/>
                          <a:ln>
                            <a:noFill/>
                          </a:ln>
                        </pic:spPr>
                      </pic:pic>
                    </a:graphicData>
                  </a:graphic>
                </wp:inline>
              </w:drawing>
            </w:r>
          </w:p>
          <w:p w14:paraId="367A3E62" w14:textId="77777777" w:rsidR="0018365E" w:rsidRDefault="0018365E" w:rsidP="00AE0FB4">
            <w:pPr>
              <w:jc w:val="center"/>
              <w:rPr>
                <w:rFonts w:ascii="Calibri Light" w:hAnsi="Calibri Light"/>
                <w:noProof/>
                <w:sz w:val="20"/>
              </w:rPr>
            </w:pPr>
            <w:r>
              <w:rPr>
                <w:noProof/>
              </w:rPr>
              <w:drawing>
                <wp:inline distT="0" distB="0" distL="0" distR="0" wp14:anchorId="4DE8B7BF" wp14:editId="0E6DC019">
                  <wp:extent cx="3134995" cy="235140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3134995" cy="2351405"/>
                          </a:xfrm>
                          <a:prstGeom prst="rect">
                            <a:avLst/>
                          </a:prstGeom>
                          <a:noFill/>
                          <a:ln>
                            <a:noFill/>
                          </a:ln>
                        </pic:spPr>
                      </pic:pic>
                    </a:graphicData>
                  </a:graphic>
                </wp:inline>
              </w:drawing>
            </w:r>
          </w:p>
          <w:p w14:paraId="62ED5B37" w14:textId="01F48404" w:rsidR="0018365E" w:rsidRPr="003F0266" w:rsidRDefault="0018365E" w:rsidP="00AE0FB4">
            <w:pPr>
              <w:jc w:val="center"/>
              <w:rPr>
                <w:rFonts w:ascii="Calibri Light" w:hAnsi="Calibri Light"/>
                <w:noProof/>
                <w:sz w:val="20"/>
              </w:rPr>
            </w:pPr>
            <w:r>
              <w:rPr>
                <w:noProof/>
              </w:rPr>
              <w:lastRenderedPageBreak/>
              <w:drawing>
                <wp:inline distT="0" distB="0" distL="0" distR="0" wp14:anchorId="7F54E9A4" wp14:editId="71FE1A59">
                  <wp:extent cx="3134995" cy="2355850"/>
                  <wp:effectExtent l="0" t="0" r="825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rot="10800000">
                            <a:off x="0" y="0"/>
                            <a:ext cx="3134995" cy="2355850"/>
                          </a:xfrm>
                          <a:prstGeom prst="rect">
                            <a:avLst/>
                          </a:prstGeom>
                          <a:noFill/>
                          <a:ln>
                            <a:noFill/>
                          </a:ln>
                        </pic:spPr>
                      </pic:pic>
                    </a:graphicData>
                  </a:graphic>
                </wp:inline>
              </w:drawing>
            </w:r>
          </w:p>
        </w:tc>
        <w:tc>
          <w:tcPr>
            <w:tcW w:w="6120" w:type="dxa"/>
            <w:gridSpan w:val="2"/>
          </w:tcPr>
          <w:p w14:paraId="1D9A22B8" w14:textId="77777777" w:rsidR="00B87467" w:rsidRDefault="00B87467" w:rsidP="00B87467">
            <w:pPr>
              <w:rPr>
                <w:rFonts w:asciiTheme="majorHAnsi" w:hAnsiTheme="majorHAnsi" w:cstheme="majorHAnsi"/>
                <w:b/>
                <w:bCs/>
                <w:color w:val="000000"/>
              </w:rPr>
            </w:pPr>
          </w:p>
          <w:p w14:paraId="05A639A3" w14:textId="098A6847" w:rsidR="00AC7414" w:rsidRPr="00E021BC" w:rsidRDefault="00F14272" w:rsidP="00AC7414">
            <w:pPr>
              <w:rPr>
                <w:rStyle w:val="apple-converted-space"/>
                <w:rFonts w:asciiTheme="majorHAnsi" w:hAnsiTheme="majorHAnsi" w:cstheme="majorHAnsi"/>
                <w:color w:val="000000"/>
              </w:rPr>
            </w:pPr>
            <w:r>
              <w:rPr>
                <w:rFonts w:asciiTheme="majorHAnsi" w:hAnsiTheme="majorHAnsi" w:cstheme="majorHAnsi"/>
                <w:b/>
                <w:bCs/>
                <w:color w:val="000000"/>
              </w:rPr>
              <w:t>Celebrate the legacy of Dr. Martin Luther King Jr.</w:t>
            </w:r>
            <w:r w:rsidR="00AC7414">
              <w:rPr>
                <w:rFonts w:asciiTheme="majorHAnsi" w:hAnsiTheme="majorHAnsi" w:cstheme="majorHAnsi"/>
                <w:b/>
                <w:bCs/>
                <w:color w:val="000000"/>
              </w:rPr>
              <w:t>:</w:t>
            </w:r>
          </w:p>
          <w:p w14:paraId="3D6244F7" w14:textId="77777777" w:rsidR="00F14272" w:rsidRPr="00F14272" w:rsidRDefault="00F14272" w:rsidP="00F14272">
            <w:pPr>
              <w:rPr>
                <w:rFonts w:ascii="Calibri Light" w:hAnsi="Calibri Light" w:cs="Calibri Light"/>
                <w:sz w:val="21"/>
                <w:szCs w:val="21"/>
              </w:rPr>
            </w:pPr>
            <w:r w:rsidRPr="00F14272">
              <w:rPr>
                <w:rFonts w:ascii="Calibri Light" w:hAnsi="Calibri Light" w:cs="Calibri Light"/>
                <w:color w:val="000000"/>
                <w:sz w:val="21"/>
                <w:szCs w:val="21"/>
              </w:rPr>
              <w:t>All members of the UTMB community are invited to the 2020 Dr. Martin Luther King Jr. Service Award Ceremony and Luncheon on Jan. 14 from 11:30 a.m. to 1 p.m. in the Levin Hall Dining Room on the Galveston Campus. The event will feature a keynote address from Eugene A. Lewis. Jr., retired chief of police and community leader, and the presentation of the annual community service award. Email</w:t>
            </w:r>
            <w:r w:rsidRPr="00F14272">
              <w:rPr>
                <w:rStyle w:val="apple-converted-space"/>
                <w:rFonts w:ascii="Calibri Light" w:hAnsi="Calibri Light" w:cs="Calibri Light"/>
                <w:color w:val="000000"/>
                <w:sz w:val="21"/>
                <w:szCs w:val="21"/>
              </w:rPr>
              <w:t> </w:t>
            </w:r>
            <w:hyperlink r:id="rId75" w:tooltip="mailto:events@utmb.edu" w:history="1">
              <w:r w:rsidRPr="00F14272">
                <w:rPr>
                  <w:rStyle w:val="Hyperlink"/>
                  <w:rFonts w:ascii="Calibri Light" w:hAnsi="Calibri Light" w:cs="Calibri Light"/>
                  <w:color w:val="FF0000"/>
                  <w:sz w:val="21"/>
                  <w:szCs w:val="21"/>
                </w:rPr>
                <w:t>events@utmb.edu</w:t>
              </w:r>
            </w:hyperlink>
            <w:r w:rsidRPr="00F14272">
              <w:rPr>
                <w:rStyle w:val="apple-converted-space"/>
                <w:rFonts w:ascii="Calibri Light" w:hAnsi="Calibri Light" w:cs="Calibri Light"/>
                <w:color w:val="000000"/>
                <w:sz w:val="21"/>
                <w:szCs w:val="21"/>
              </w:rPr>
              <w:t> </w:t>
            </w:r>
            <w:r w:rsidRPr="00F14272">
              <w:rPr>
                <w:rFonts w:ascii="Calibri Light" w:hAnsi="Calibri Light" w:cs="Calibri Light"/>
                <w:color w:val="000000"/>
                <w:sz w:val="21"/>
                <w:szCs w:val="21"/>
              </w:rPr>
              <w:t>or call (409) 747-6735 by Jan. 9 to reserve your seat.</w:t>
            </w:r>
          </w:p>
          <w:p w14:paraId="609D17C8" w14:textId="77777777" w:rsidR="00AC7414" w:rsidRDefault="00AC7414" w:rsidP="00B87467">
            <w:pPr>
              <w:rPr>
                <w:rFonts w:asciiTheme="majorHAnsi" w:hAnsiTheme="majorHAnsi" w:cstheme="majorHAnsi"/>
                <w:b/>
                <w:bCs/>
                <w:color w:val="000000"/>
              </w:rPr>
            </w:pPr>
          </w:p>
          <w:p w14:paraId="50CB3B2C" w14:textId="04C7A01C" w:rsidR="00B87467" w:rsidRPr="00E021BC" w:rsidRDefault="00F14272" w:rsidP="00B87467">
            <w:pPr>
              <w:rPr>
                <w:rStyle w:val="apple-converted-space"/>
                <w:rFonts w:asciiTheme="majorHAnsi" w:hAnsiTheme="majorHAnsi" w:cstheme="majorHAnsi"/>
                <w:color w:val="000000"/>
              </w:rPr>
            </w:pPr>
            <w:r>
              <w:rPr>
                <w:rFonts w:asciiTheme="majorHAnsi" w:hAnsiTheme="majorHAnsi" w:cstheme="majorHAnsi"/>
                <w:b/>
                <w:bCs/>
                <w:color w:val="000000"/>
              </w:rPr>
              <w:t>Chris Toomes joins UTMB as vice president of supply chain</w:t>
            </w:r>
            <w:r w:rsidR="00B87467">
              <w:rPr>
                <w:rFonts w:asciiTheme="majorHAnsi" w:hAnsiTheme="majorHAnsi" w:cstheme="majorHAnsi"/>
                <w:b/>
                <w:bCs/>
                <w:color w:val="000000"/>
              </w:rPr>
              <w:t>:</w:t>
            </w:r>
          </w:p>
          <w:p w14:paraId="4F15A074" w14:textId="77777777" w:rsidR="00F14272" w:rsidRPr="00F14272" w:rsidRDefault="00F14272" w:rsidP="00F14272">
            <w:pPr>
              <w:rPr>
                <w:rFonts w:ascii="Calibri Light" w:hAnsi="Calibri Light" w:cs="Calibri Light"/>
                <w:color w:val="000000"/>
                <w:sz w:val="21"/>
                <w:szCs w:val="21"/>
              </w:rPr>
            </w:pPr>
            <w:r w:rsidRPr="00F14272">
              <w:rPr>
                <w:rFonts w:ascii="Calibri Light" w:hAnsi="Calibri Light" w:cs="Calibri Light"/>
                <w:color w:val="000000"/>
                <w:sz w:val="21"/>
                <w:szCs w:val="21"/>
              </w:rPr>
              <w:t>Chris Toomes joined UTMB as vice president of supply chain on Nov. 18. In this role, Chris will report to Cheryl A. Sadro, chief financial officer, and will be responsible for strategic sourcing, contracting, value analysis, procurement, supply chain operations and supply chain data management. Chris comes to UTMB from Becton Dickinson, where he most recently served as national IDN (Integrated Delivery Network) director focused on the development and design of new hospital supply chain systems and processes. Please join us in welcoming Chris to the UTMB community.</w:t>
            </w:r>
          </w:p>
          <w:p w14:paraId="7D2A2141" w14:textId="544AC754" w:rsidR="00403498" w:rsidRDefault="00403498" w:rsidP="00403498">
            <w:pPr>
              <w:rPr>
                <w:rFonts w:ascii="Calibri Light" w:hAnsi="Calibri Light" w:cs="Calibri Light"/>
                <w:color w:val="000000"/>
                <w:sz w:val="21"/>
                <w:szCs w:val="21"/>
              </w:rPr>
            </w:pPr>
          </w:p>
          <w:p w14:paraId="2FE026D8" w14:textId="4206C897" w:rsidR="00016843" w:rsidRPr="00FA4BA8" w:rsidRDefault="00F14272" w:rsidP="00016843">
            <w:pPr>
              <w:rPr>
                <w:rFonts w:asciiTheme="majorHAnsi" w:hAnsiTheme="majorHAnsi" w:cstheme="majorHAnsi"/>
                <w:b/>
                <w:bCs/>
                <w:color w:val="FF0000"/>
              </w:rPr>
            </w:pPr>
            <w:r>
              <w:rPr>
                <w:rFonts w:asciiTheme="majorHAnsi" w:hAnsiTheme="majorHAnsi" w:cstheme="majorHAnsi"/>
                <w:b/>
                <w:bCs/>
                <w:color w:val="FF0000"/>
              </w:rPr>
              <w:t>IN CASE YOU MISSED IT</w:t>
            </w:r>
          </w:p>
          <w:p w14:paraId="453F0868" w14:textId="4533C587" w:rsidR="00016843" w:rsidRPr="00E021BC" w:rsidRDefault="00F14272" w:rsidP="00016843">
            <w:pPr>
              <w:rPr>
                <w:rStyle w:val="apple-converted-space"/>
                <w:rFonts w:asciiTheme="majorHAnsi" w:hAnsiTheme="majorHAnsi" w:cstheme="majorHAnsi"/>
                <w:color w:val="000000"/>
              </w:rPr>
            </w:pPr>
            <w:r>
              <w:rPr>
                <w:rFonts w:asciiTheme="majorHAnsi" w:hAnsiTheme="majorHAnsi" w:cstheme="majorHAnsi"/>
                <w:b/>
                <w:bCs/>
                <w:color w:val="000000"/>
              </w:rPr>
              <w:t xml:space="preserve">Dec. 4 </w:t>
            </w:r>
            <w:r w:rsidR="00016843">
              <w:rPr>
                <w:rFonts w:asciiTheme="majorHAnsi" w:hAnsiTheme="majorHAnsi" w:cstheme="majorHAnsi"/>
                <w:b/>
                <w:bCs/>
                <w:color w:val="000000"/>
              </w:rPr>
              <w:t xml:space="preserve">Town Hall </w:t>
            </w:r>
            <w:r>
              <w:rPr>
                <w:rFonts w:asciiTheme="majorHAnsi" w:hAnsiTheme="majorHAnsi" w:cstheme="majorHAnsi"/>
                <w:b/>
                <w:bCs/>
                <w:color w:val="000000"/>
              </w:rPr>
              <w:t>meeting online</w:t>
            </w:r>
            <w:r w:rsidR="00016843" w:rsidRPr="00E021BC">
              <w:rPr>
                <w:rFonts w:asciiTheme="majorHAnsi" w:hAnsiTheme="majorHAnsi" w:cstheme="majorHAnsi"/>
                <w:color w:val="000000"/>
              </w:rPr>
              <w:t>:</w:t>
            </w:r>
            <w:r w:rsidR="00016843" w:rsidRPr="00E021BC">
              <w:rPr>
                <w:rStyle w:val="apple-converted-space"/>
                <w:rFonts w:asciiTheme="majorHAnsi" w:hAnsiTheme="majorHAnsi" w:cstheme="majorHAnsi"/>
                <w:color w:val="000000"/>
              </w:rPr>
              <w:t> </w:t>
            </w:r>
          </w:p>
          <w:p w14:paraId="3354E8FE" w14:textId="77777777" w:rsidR="00FB5ADE" w:rsidRDefault="00F14272" w:rsidP="00403498">
            <w:pPr>
              <w:rPr>
                <w:rStyle w:val="apple-converted-space"/>
                <w:rFonts w:ascii="Calibri Light" w:hAnsi="Calibri Light" w:cs="Calibri Light"/>
                <w:color w:val="000000"/>
                <w:sz w:val="21"/>
                <w:szCs w:val="21"/>
              </w:rPr>
            </w:pPr>
            <w:r w:rsidRPr="00F14272">
              <w:rPr>
                <w:rFonts w:ascii="Calibri Light" w:hAnsi="Calibri Light" w:cs="Calibri Light"/>
                <w:color w:val="000000"/>
                <w:sz w:val="21"/>
                <w:szCs w:val="21"/>
              </w:rPr>
              <w:t>The President’s Town Hall from Dec. 4 is now available online. During the latest Town Hall, UTMB President ad interim Dr. Ben Raimer discussed a variety of topics, including financial results, a review of The Road Ahead and an update on UTMB’s strategic direction. Watch the Town Hall at</w:t>
            </w:r>
            <w:r w:rsidRPr="00F14272">
              <w:rPr>
                <w:rStyle w:val="apple-converted-space"/>
                <w:rFonts w:ascii="Calibri Light" w:hAnsi="Calibri Light" w:cs="Calibri Light"/>
                <w:color w:val="000000"/>
                <w:sz w:val="21"/>
                <w:szCs w:val="21"/>
              </w:rPr>
              <w:t> </w:t>
            </w:r>
            <w:hyperlink r:id="rId76" w:tooltip="https://utmb.us/3or" w:history="1">
              <w:r w:rsidRPr="00F14272">
                <w:rPr>
                  <w:rStyle w:val="Hyperlink"/>
                  <w:rFonts w:ascii="Calibri Light" w:hAnsi="Calibri Light" w:cs="Calibri Light"/>
                  <w:color w:val="FF0000"/>
                  <w:sz w:val="21"/>
                  <w:szCs w:val="21"/>
                </w:rPr>
                <w:t>https://utmb.us/3or</w:t>
              </w:r>
            </w:hyperlink>
            <w:r w:rsidRPr="00F14272">
              <w:rPr>
                <w:rFonts w:ascii="Calibri Light" w:hAnsi="Calibri Light" w:cs="Calibri Light"/>
                <w:color w:val="000000"/>
                <w:sz w:val="21"/>
                <w:szCs w:val="21"/>
              </w:rPr>
              <w:t>.</w:t>
            </w:r>
            <w:r w:rsidRPr="00F14272">
              <w:rPr>
                <w:rStyle w:val="apple-converted-space"/>
                <w:rFonts w:ascii="Calibri Light" w:hAnsi="Calibri Light" w:cs="Calibri Light"/>
                <w:color w:val="000000"/>
                <w:sz w:val="21"/>
                <w:szCs w:val="21"/>
              </w:rPr>
              <w:t> </w:t>
            </w:r>
          </w:p>
          <w:p w14:paraId="1CB7BCD1" w14:textId="77777777" w:rsidR="00F14272" w:rsidRDefault="00F14272" w:rsidP="00403498">
            <w:pPr>
              <w:rPr>
                <w:rStyle w:val="apple-converted-space"/>
                <w:rFonts w:ascii="Calibri Light" w:hAnsi="Calibri Light" w:cs="Calibri Light"/>
                <w:color w:val="000000"/>
                <w:sz w:val="21"/>
                <w:szCs w:val="21"/>
              </w:rPr>
            </w:pPr>
          </w:p>
          <w:p w14:paraId="7D087E7F" w14:textId="709169A3" w:rsidR="00F14272" w:rsidRPr="00E021BC" w:rsidRDefault="00F14272" w:rsidP="00F14272">
            <w:pPr>
              <w:rPr>
                <w:rStyle w:val="apple-converted-space"/>
                <w:rFonts w:asciiTheme="majorHAnsi" w:hAnsiTheme="majorHAnsi" w:cstheme="majorHAnsi"/>
                <w:color w:val="000000"/>
              </w:rPr>
            </w:pPr>
            <w:r>
              <w:rPr>
                <w:rFonts w:asciiTheme="majorHAnsi" w:hAnsiTheme="majorHAnsi" w:cstheme="majorHAnsi"/>
                <w:b/>
                <w:bCs/>
                <w:color w:val="000000"/>
              </w:rPr>
              <w:t>MyStar/Campus Solutions extended outage starts Dec. 12</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p>
          <w:p w14:paraId="5E0FC87E" w14:textId="0344BC73" w:rsidR="00F14272" w:rsidRPr="00A253E6" w:rsidRDefault="00F14272" w:rsidP="00F14272">
            <w:pPr>
              <w:rPr>
                <w:rFonts w:ascii="Calibri Light" w:hAnsi="Calibri Light" w:cs="Calibri Light"/>
                <w:color w:val="000000"/>
                <w:sz w:val="21"/>
                <w:szCs w:val="21"/>
              </w:rPr>
            </w:pPr>
            <w:r w:rsidRPr="00F14272">
              <w:rPr>
                <w:rFonts w:ascii="Calibri Light" w:hAnsi="Calibri Light" w:cs="Calibri Light"/>
                <w:color w:val="000000"/>
                <w:sz w:val="21"/>
                <w:szCs w:val="21"/>
              </w:rPr>
              <w:t>Information Services is upgrading MyStar/Campus Solutions, which will be unavailable to students and UTMB employees for an extended period of time beginning on Dec. 12</w:t>
            </w:r>
            <w:r w:rsidRPr="00F14272">
              <w:rPr>
                <w:rStyle w:val="apple-converted-space"/>
                <w:rFonts w:ascii="Calibri Light" w:hAnsi="Calibri Light" w:cs="Calibri Light"/>
                <w:color w:val="000000"/>
                <w:sz w:val="21"/>
                <w:szCs w:val="21"/>
              </w:rPr>
              <w:t> </w:t>
            </w:r>
            <w:r w:rsidRPr="00F14272">
              <w:rPr>
                <w:rFonts w:ascii="Calibri Light" w:hAnsi="Calibri Light" w:cs="Calibri Light"/>
                <w:color w:val="000000"/>
                <w:sz w:val="21"/>
                <w:szCs w:val="21"/>
              </w:rPr>
              <w:t>at 5 p.m. The outage is expected to last through 10 p.m. on Dec. 13. Information Services regrets any inconvenience this upgrade may cause. For more information, contact</w:t>
            </w:r>
            <w:r w:rsidRPr="00F14272">
              <w:rPr>
                <w:rStyle w:val="apple-converted-space"/>
                <w:rFonts w:ascii="Calibri Light" w:hAnsi="Calibri Light" w:cs="Calibri Light"/>
                <w:color w:val="000000"/>
                <w:sz w:val="21"/>
                <w:szCs w:val="21"/>
              </w:rPr>
              <w:t> </w:t>
            </w:r>
            <w:hyperlink r:id="rId77" w:tooltip="mailto:ais.incidentmanagement@utmb.edu" w:history="1">
              <w:r w:rsidRPr="00F14272">
                <w:rPr>
                  <w:rStyle w:val="Hyperlink"/>
                  <w:rFonts w:ascii="Calibri Light" w:hAnsi="Calibri Light" w:cs="Calibri Light"/>
                  <w:color w:val="FF0000"/>
                  <w:sz w:val="21"/>
                  <w:szCs w:val="21"/>
                </w:rPr>
                <w:t>ais.incidentmanagement@utmb.edu</w:t>
              </w:r>
            </w:hyperlink>
            <w:r w:rsidRPr="00F14272">
              <w:rPr>
                <w:rStyle w:val="apple-converted-space"/>
                <w:rFonts w:ascii="Calibri Light" w:hAnsi="Calibri Light" w:cs="Calibri Light"/>
                <w:color w:val="FF0000"/>
                <w:sz w:val="21"/>
                <w:szCs w:val="21"/>
              </w:rPr>
              <w:t> </w:t>
            </w:r>
            <w:r w:rsidRPr="00F14272">
              <w:rPr>
                <w:rFonts w:ascii="Calibri Light" w:hAnsi="Calibri Light" w:cs="Calibri Light"/>
                <w:color w:val="000000"/>
                <w:sz w:val="21"/>
                <w:szCs w:val="21"/>
              </w:rPr>
              <w:t>or the UTMB Service Desk at (409) 772-5200.</w:t>
            </w:r>
          </w:p>
          <w:p w14:paraId="33D5B003" w14:textId="0DC9A6BF" w:rsidR="00F14272" w:rsidRPr="00F14272" w:rsidRDefault="00F14272" w:rsidP="00F14272">
            <w:pPr>
              <w:rPr>
                <w:rFonts w:ascii="Calibri Light" w:hAnsi="Calibri Light" w:cs="Calibri Light"/>
                <w:sz w:val="21"/>
                <w:szCs w:val="21"/>
              </w:rPr>
            </w:pPr>
          </w:p>
        </w:tc>
      </w:tr>
      <w:tr w:rsidR="009C2829" w14:paraId="10CA5146"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0FD29F99"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4C553462">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78">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79">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0C16DFF6">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80">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81">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5F0CEF1D"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F14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73"/>
        </w:trPr>
        <w:tc>
          <w:tcPr>
            <w:tcW w:w="5153" w:type="dxa"/>
            <w:gridSpan w:val="3"/>
            <w:vMerge w:val="restart"/>
            <w:tcBorders>
              <w:top w:val="single" w:sz="8" w:space="0" w:color="auto"/>
              <w:left w:val="single" w:sz="8" w:space="0" w:color="auto"/>
              <w:right w:val="single" w:sz="4" w:space="0" w:color="auto"/>
            </w:tcBorders>
          </w:tcPr>
          <w:p w14:paraId="2B296E55" w14:textId="77777777" w:rsidR="00FB5ADE" w:rsidRDefault="00FB5ADE" w:rsidP="00E62CAF">
            <w:pPr>
              <w:pStyle w:val="paragraph"/>
              <w:spacing w:before="0" w:beforeAutospacing="0" w:after="0" w:afterAutospacing="0"/>
              <w:textAlignment w:val="baseline"/>
              <w:rPr>
                <w:rFonts w:ascii="Calibri Light" w:hAnsi="Calibri Light" w:cs="Calibri Light"/>
                <w:sz w:val="21"/>
                <w:szCs w:val="21"/>
              </w:rPr>
            </w:pPr>
          </w:p>
          <w:p w14:paraId="6F7A8EF7" w14:textId="41035670" w:rsidR="00A253E6" w:rsidRPr="00E021BC" w:rsidRDefault="00A253E6" w:rsidP="00A253E6">
            <w:pPr>
              <w:rPr>
                <w:rStyle w:val="apple-converted-space"/>
                <w:rFonts w:asciiTheme="majorHAnsi" w:hAnsiTheme="majorHAnsi" w:cstheme="majorHAnsi"/>
                <w:color w:val="000000"/>
              </w:rPr>
            </w:pPr>
            <w:r>
              <w:rPr>
                <w:rFonts w:asciiTheme="majorHAnsi" w:hAnsiTheme="majorHAnsi" w:cstheme="majorHAnsi"/>
                <w:b/>
                <w:bCs/>
                <w:color w:val="000000"/>
              </w:rPr>
              <w:t xml:space="preserve">Kudos to Galveston pediatric care group for closing most gaps </w:t>
            </w:r>
            <w:r w:rsidR="007D0730">
              <w:rPr>
                <w:rFonts w:asciiTheme="majorHAnsi" w:hAnsiTheme="majorHAnsi" w:cstheme="majorHAnsi"/>
                <w:b/>
                <w:bCs/>
                <w:color w:val="000000"/>
              </w:rPr>
              <w:t>during the 2019 DSRIP President’s Pediatric Push</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p>
          <w:p w14:paraId="3B865DC9" w14:textId="77777777" w:rsidR="007D0730" w:rsidRPr="007D0730" w:rsidRDefault="007D0730" w:rsidP="007D0730">
            <w:pPr>
              <w:rPr>
                <w:rFonts w:ascii="Calibri Light" w:hAnsi="Calibri Light" w:cs="Calibri Light"/>
                <w:sz w:val="21"/>
                <w:szCs w:val="21"/>
              </w:rPr>
            </w:pPr>
            <w:r w:rsidRPr="007D0730">
              <w:rPr>
                <w:rFonts w:ascii="Calibri Light" w:hAnsi="Calibri Light" w:cs="Calibri Light"/>
                <w:color w:val="000000"/>
                <w:sz w:val="21"/>
                <w:szCs w:val="21"/>
              </w:rPr>
              <w:t>The Pediatric Primary Care team at the Island East clinic in the Primary Care Pavilion will be recognized by Interim President Dr. Ben Raimer at a January lunch for going above and beyond to meet their Delivery System Reform Incentive Payments (DSRIP) metrics before the calendar year’s end. Examples of measures include immunization rates, weigh assessment and counseling, and tobacco use among adolescents, to name a few.  DSRIP metrics are part of the Texas 1115 Medicaid Transformation Waiver and part of UTMB’s overall Population Health initiative, which is focused on projects designed to improve quality of patient care and care coordination. You can learn more about Population Health at UTMB by visiting </w:t>
            </w:r>
            <w:hyperlink r:id="rId82" w:history="1">
              <w:r w:rsidRPr="007D0730">
                <w:rPr>
                  <w:rStyle w:val="Hyperlink"/>
                  <w:rFonts w:ascii="Calibri Light" w:hAnsi="Calibri Light" w:cs="Calibri Light"/>
                  <w:color w:val="FF0000"/>
                  <w:sz w:val="21"/>
                  <w:szCs w:val="21"/>
                </w:rPr>
                <w:t>http://intranet.utmb.edu/population-health/home</w:t>
              </w:r>
            </w:hyperlink>
            <w:r w:rsidRPr="007D0730">
              <w:rPr>
                <w:rFonts w:ascii="Calibri Light" w:hAnsi="Calibri Light" w:cs="Calibri Light"/>
                <w:color w:val="FF0000"/>
                <w:sz w:val="21"/>
                <w:szCs w:val="21"/>
              </w:rPr>
              <w:t>.</w:t>
            </w:r>
          </w:p>
          <w:p w14:paraId="58239C68" w14:textId="77777777" w:rsidR="00A253E6" w:rsidRDefault="00A253E6" w:rsidP="00A253E6">
            <w:pPr>
              <w:pStyle w:val="paragraph"/>
              <w:spacing w:before="0" w:beforeAutospacing="0" w:after="0" w:afterAutospacing="0"/>
              <w:textAlignment w:val="baseline"/>
              <w:rPr>
                <w:rFonts w:ascii="Calibri Light" w:hAnsi="Calibri Light" w:cs="Calibri Light"/>
                <w:color w:val="000000"/>
                <w:sz w:val="21"/>
                <w:szCs w:val="21"/>
              </w:rPr>
            </w:pPr>
          </w:p>
          <w:p w14:paraId="693423EF" w14:textId="77777777" w:rsidR="00A253E6" w:rsidRPr="00FA4BA8" w:rsidRDefault="00A253E6" w:rsidP="00A253E6">
            <w:pPr>
              <w:rPr>
                <w:rFonts w:asciiTheme="majorHAnsi" w:hAnsiTheme="majorHAnsi" w:cstheme="majorHAnsi"/>
                <w:b/>
                <w:bCs/>
                <w:color w:val="FF0000"/>
              </w:rPr>
            </w:pPr>
            <w:r>
              <w:rPr>
                <w:rFonts w:asciiTheme="majorHAnsi" w:hAnsiTheme="majorHAnsi" w:cstheme="majorHAnsi"/>
                <w:b/>
                <w:bCs/>
                <w:color w:val="FF0000"/>
              </w:rPr>
              <w:t>FOR EMPLOYEES WHO WORK IN GALVESTON</w:t>
            </w:r>
          </w:p>
          <w:p w14:paraId="10538615" w14:textId="134F15AD" w:rsidR="00A253E6" w:rsidRPr="00E021BC" w:rsidRDefault="00A253E6" w:rsidP="00A253E6">
            <w:pPr>
              <w:rPr>
                <w:rStyle w:val="apple-converted-space"/>
                <w:rFonts w:asciiTheme="majorHAnsi" w:hAnsiTheme="majorHAnsi" w:cstheme="majorHAnsi"/>
                <w:color w:val="000000"/>
              </w:rPr>
            </w:pPr>
            <w:r>
              <w:rPr>
                <w:rFonts w:asciiTheme="majorHAnsi" w:hAnsiTheme="majorHAnsi" w:cstheme="majorHAnsi"/>
                <w:b/>
                <w:bCs/>
                <w:color w:val="000000"/>
              </w:rPr>
              <w:t>UTMB community encouraged to participate in Vision Galveston survey:</w:t>
            </w:r>
            <w:r w:rsidRPr="00E021BC">
              <w:rPr>
                <w:rStyle w:val="apple-converted-space"/>
                <w:rFonts w:asciiTheme="majorHAnsi" w:hAnsiTheme="majorHAnsi" w:cstheme="majorHAnsi"/>
                <w:color w:val="000000"/>
              </w:rPr>
              <w:t> </w:t>
            </w:r>
          </w:p>
          <w:p w14:paraId="6F4B8993" w14:textId="4B926561" w:rsidR="00A253E6" w:rsidRPr="004E0672" w:rsidRDefault="00A253E6" w:rsidP="00A253E6">
            <w:r w:rsidRPr="00A253E6">
              <w:rPr>
                <w:rFonts w:ascii="Calibri Light" w:hAnsi="Calibri Light" w:cs="Calibri Light"/>
                <w:color w:val="000000"/>
                <w:sz w:val="21"/>
                <w:szCs w:val="21"/>
              </w:rPr>
              <w:t>As the largest employer in Galveston County, UTMB is part of the steering committee for Vision Galveston, a grassroots project aimed at defining the future for the city of Galveston. Vision Galveston is conducting an online survey to better understand the</w:t>
            </w:r>
            <w:r w:rsidRPr="00A253E6">
              <w:rPr>
                <w:rStyle w:val="apple-converted-space"/>
                <w:rFonts w:ascii="Calibri Light" w:hAnsi="Calibri Light" w:cs="Calibri Light"/>
                <w:color w:val="000000"/>
                <w:sz w:val="21"/>
                <w:szCs w:val="21"/>
              </w:rPr>
              <w:t> </w:t>
            </w:r>
            <w:r w:rsidRPr="00A253E6">
              <w:rPr>
                <w:rFonts w:ascii="Calibri Light" w:hAnsi="Calibri Light" w:cs="Calibri Light"/>
                <w:color w:val="000000"/>
                <w:sz w:val="21"/>
                <w:szCs w:val="21"/>
              </w:rPr>
              <w:t>island</w:t>
            </w:r>
            <w:r w:rsidRPr="00A253E6">
              <w:rPr>
                <w:rStyle w:val="apple-converted-space"/>
                <w:rFonts w:ascii="Calibri Light" w:hAnsi="Calibri Light" w:cs="Calibri Light"/>
                <w:color w:val="000000"/>
                <w:sz w:val="21"/>
                <w:szCs w:val="21"/>
              </w:rPr>
              <w:t> </w:t>
            </w:r>
            <w:r w:rsidRPr="00A253E6">
              <w:rPr>
                <w:rFonts w:ascii="Calibri Light" w:hAnsi="Calibri Light" w:cs="Calibri Light"/>
                <w:color w:val="000000"/>
                <w:sz w:val="21"/>
                <w:szCs w:val="21"/>
              </w:rPr>
              <w:t xml:space="preserve">community’s housing situation. The survey is open to anyone who works in Galveston, and the information collected will be used to identify new housing options and possible policy changes. </w:t>
            </w:r>
            <w:r w:rsidR="004E0672" w:rsidRPr="00A253E6">
              <w:rPr>
                <w:rFonts w:ascii="Calibri Light" w:hAnsi="Calibri Light" w:cs="Calibri Light"/>
                <w:color w:val="000000"/>
                <w:sz w:val="21"/>
                <w:szCs w:val="21"/>
              </w:rPr>
              <w:t>The last day to provide input is Dec. 20.</w:t>
            </w:r>
            <w:r w:rsidR="004E0672">
              <w:rPr>
                <w:rFonts w:ascii="Calibri Light" w:hAnsi="Calibri Light" w:cs="Calibri Light"/>
                <w:color w:val="000000"/>
                <w:sz w:val="21"/>
                <w:szCs w:val="21"/>
              </w:rPr>
              <w:t xml:space="preserve"> </w:t>
            </w:r>
            <w:r w:rsidRPr="00A253E6">
              <w:rPr>
                <w:rFonts w:ascii="Calibri Light" w:hAnsi="Calibri Light" w:cs="Calibri Light"/>
                <w:color w:val="000000"/>
                <w:sz w:val="21"/>
                <w:szCs w:val="21"/>
              </w:rPr>
              <w:t>Please take a few minutes to complete the survey at</w:t>
            </w:r>
            <w:r w:rsidRPr="00A253E6">
              <w:rPr>
                <w:rStyle w:val="apple-converted-space"/>
                <w:rFonts w:ascii="Calibri Light" w:hAnsi="Calibri Light" w:cs="Calibri Light"/>
                <w:color w:val="000000"/>
                <w:sz w:val="21"/>
                <w:szCs w:val="21"/>
              </w:rPr>
              <w:t> </w:t>
            </w:r>
            <w:hyperlink r:id="rId83" w:tooltip="https://nam03.safelinks.protection.outlook.com/?url=https%3A%2F%2Fwww.surveymonkey.com%2Fr%2FHousingStudyUTMB&amp;data=02%7C01%7Cvdkardow%40utmb.edu%7Cbbbeaf79f6d64fa33f1408d77f200c31%7C7bef256d85db4526a72d31aea2546852%7C0%7C1%7C637117648336432924&amp;sdata=RxqhNixQXq" w:history="1">
              <w:r w:rsidR="004E0672" w:rsidRPr="004E0672">
                <w:rPr>
                  <w:rStyle w:val="Hyperlink"/>
                  <w:rFonts w:ascii="Calibri Light" w:hAnsi="Calibri Light" w:cs="Calibri Light"/>
                  <w:color w:val="FF0000"/>
                  <w:sz w:val="21"/>
                  <w:szCs w:val="21"/>
                </w:rPr>
                <w:t>https://www.surveymonkey.com/r/HousingStudyUTMB</w:t>
              </w:r>
            </w:hyperlink>
          </w:p>
          <w:p w14:paraId="0B6ADBAE" w14:textId="77777777" w:rsidR="00A253E6" w:rsidRDefault="00A253E6" w:rsidP="00A253E6">
            <w:pPr>
              <w:pStyle w:val="paragraph"/>
              <w:spacing w:before="0" w:beforeAutospacing="0" w:after="0" w:afterAutospacing="0"/>
              <w:textAlignment w:val="baseline"/>
              <w:rPr>
                <w:rFonts w:ascii="Calibri Light" w:hAnsi="Calibri Light" w:cs="Calibri Light"/>
                <w:sz w:val="21"/>
                <w:szCs w:val="21"/>
              </w:rPr>
            </w:pPr>
          </w:p>
          <w:p w14:paraId="1F4C883A" w14:textId="4DAF68C9" w:rsidR="00476468" w:rsidRPr="00E021BC" w:rsidRDefault="00476468" w:rsidP="00476468">
            <w:pPr>
              <w:rPr>
                <w:rStyle w:val="apple-converted-space"/>
                <w:rFonts w:asciiTheme="majorHAnsi" w:hAnsiTheme="majorHAnsi" w:cstheme="majorHAnsi"/>
                <w:color w:val="000000"/>
              </w:rPr>
            </w:pPr>
            <w:r>
              <w:rPr>
                <w:rFonts w:asciiTheme="majorHAnsi" w:hAnsiTheme="majorHAnsi" w:cstheme="majorHAnsi"/>
                <w:b/>
                <w:bCs/>
                <w:color w:val="000000"/>
              </w:rPr>
              <w:t>CMC-Happy holidays:</w:t>
            </w:r>
            <w:r w:rsidRPr="00E021BC">
              <w:rPr>
                <w:rStyle w:val="apple-converted-space"/>
                <w:rFonts w:asciiTheme="majorHAnsi" w:hAnsiTheme="majorHAnsi" w:cstheme="majorHAnsi"/>
                <w:color w:val="000000"/>
              </w:rPr>
              <w:t> </w:t>
            </w:r>
          </w:p>
          <w:p w14:paraId="61DDD576" w14:textId="6B1D8137" w:rsidR="00866904" w:rsidRDefault="00476468" w:rsidP="00476468">
            <w:pPr>
              <w:rPr>
                <w:rFonts w:ascii="Calibri Light" w:hAnsi="Calibri Light" w:cs="Calibri Light"/>
                <w:sz w:val="21"/>
                <w:szCs w:val="21"/>
              </w:rPr>
            </w:pPr>
            <w:r w:rsidRPr="00476468">
              <w:rPr>
                <w:rFonts w:ascii="Calibri Light" w:hAnsi="Calibri Light" w:cs="Calibri Light"/>
                <w:color w:val="000000"/>
                <w:sz w:val="21"/>
                <w:szCs w:val="21"/>
              </w:rPr>
              <w:t>On behalf of Dr. Murray and UTMB Correctional Managed Care’s senior leadership team, we want to wish everyone a safe and happy holiday season. </w:t>
            </w:r>
          </w:p>
          <w:p w14:paraId="09D90885" w14:textId="77777777" w:rsidR="00866904" w:rsidRDefault="00866904" w:rsidP="00A253E6">
            <w:pPr>
              <w:pStyle w:val="paragraph"/>
              <w:spacing w:before="0" w:beforeAutospacing="0" w:after="0" w:afterAutospacing="0"/>
              <w:textAlignment w:val="baseline"/>
              <w:rPr>
                <w:rFonts w:ascii="Calibri Light" w:hAnsi="Calibri Light" w:cs="Calibri Light"/>
                <w:sz w:val="21"/>
                <w:szCs w:val="21"/>
              </w:rPr>
            </w:pPr>
          </w:p>
          <w:p w14:paraId="3B636C1E" w14:textId="77777777" w:rsidR="00866904" w:rsidRDefault="00866904" w:rsidP="00A253E6">
            <w:pPr>
              <w:pStyle w:val="paragraph"/>
              <w:spacing w:before="0" w:beforeAutospacing="0" w:after="0" w:afterAutospacing="0"/>
              <w:textAlignment w:val="baseline"/>
              <w:rPr>
                <w:rFonts w:ascii="Calibri Light" w:hAnsi="Calibri Light" w:cs="Calibri Light"/>
                <w:sz w:val="21"/>
                <w:szCs w:val="21"/>
              </w:rPr>
            </w:pPr>
          </w:p>
          <w:p w14:paraId="1F94055C" w14:textId="77777777" w:rsidR="00866904" w:rsidRDefault="00866904" w:rsidP="00A253E6">
            <w:pPr>
              <w:pStyle w:val="paragraph"/>
              <w:spacing w:before="0" w:beforeAutospacing="0" w:after="0" w:afterAutospacing="0"/>
              <w:textAlignment w:val="baseline"/>
              <w:rPr>
                <w:rFonts w:ascii="Calibri Light" w:hAnsi="Calibri Light" w:cs="Calibri Light"/>
                <w:sz w:val="21"/>
                <w:szCs w:val="21"/>
              </w:rPr>
            </w:pPr>
          </w:p>
          <w:p w14:paraId="331BDFD4" w14:textId="77777777" w:rsidR="00866904" w:rsidRDefault="00866904" w:rsidP="00A253E6">
            <w:pPr>
              <w:pStyle w:val="paragraph"/>
              <w:spacing w:before="0" w:beforeAutospacing="0" w:after="0" w:afterAutospacing="0"/>
              <w:textAlignment w:val="baseline"/>
              <w:rPr>
                <w:rFonts w:ascii="Calibri Light" w:hAnsi="Calibri Light" w:cs="Calibri Light"/>
                <w:sz w:val="21"/>
                <w:szCs w:val="21"/>
              </w:rPr>
            </w:pPr>
          </w:p>
          <w:p w14:paraId="2BFDC708" w14:textId="77777777" w:rsidR="00866904" w:rsidRDefault="00866904" w:rsidP="00A253E6">
            <w:pPr>
              <w:pStyle w:val="paragraph"/>
              <w:spacing w:before="0" w:beforeAutospacing="0" w:after="0" w:afterAutospacing="0"/>
              <w:textAlignment w:val="baseline"/>
              <w:rPr>
                <w:rFonts w:ascii="Calibri Light" w:hAnsi="Calibri Light" w:cs="Calibri Light"/>
                <w:sz w:val="21"/>
                <w:szCs w:val="21"/>
              </w:rPr>
            </w:pPr>
          </w:p>
          <w:p w14:paraId="5FB4800C" w14:textId="77777777" w:rsidR="00866904" w:rsidRDefault="00866904" w:rsidP="00A253E6">
            <w:pPr>
              <w:pStyle w:val="paragraph"/>
              <w:spacing w:before="0" w:beforeAutospacing="0" w:after="0" w:afterAutospacing="0"/>
              <w:textAlignment w:val="baseline"/>
              <w:rPr>
                <w:rFonts w:ascii="Calibri Light" w:hAnsi="Calibri Light" w:cs="Calibri Light"/>
                <w:sz w:val="21"/>
                <w:szCs w:val="21"/>
              </w:rPr>
            </w:pPr>
          </w:p>
          <w:p w14:paraId="044038D3" w14:textId="77777777" w:rsidR="00866904" w:rsidRDefault="00866904" w:rsidP="00A253E6">
            <w:pPr>
              <w:pStyle w:val="paragraph"/>
              <w:spacing w:before="0" w:beforeAutospacing="0" w:after="0" w:afterAutospacing="0"/>
              <w:textAlignment w:val="baseline"/>
              <w:rPr>
                <w:rFonts w:ascii="Calibri Light" w:hAnsi="Calibri Light" w:cs="Calibri Light"/>
                <w:sz w:val="21"/>
                <w:szCs w:val="21"/>
              </w:rPr>
            </w:pPr>
          </w:p>
          <w:p w14:paraId="136F6471" w14:textId="77777777" w:rsidR="00866904" w:rsidRDefault="00866904" w:rsidP="00A253E6">
            <w:pPr>
              <w:pStyle w:val="paragraph"/>
              <w:spacing w:before="0" w:beforeAutospacing="0" w:after="0" w:afterAutospacing="0"/>
              <w:textAlignment w:val="baseline"/>
              <w:rPr>
                <w:rFonts w:ascii="Calibri Light" w:hAnsi="Calibri Light" w:cs="Calibri Light"/>
                <w:sz w:val="21"/>
                <w:szCs w:val="21"/>
              </w:rPr>
            </w:pPr>
          </w:p>
          <w:p w14:paraId="796AC5FC" w14:textId="77777777" w:rsidR="00866904" w:rsidRDefault="00866904" w:rsidP="00A253E6">
            <w:pPr>
              <w:pStyle w:val="paragraph"/>
              <w:spacing w:before="0" w:beforeAutospacing="0" w:after="0" w:afterAutospacing="0"/>
              <w:textAlignment w:val="baseline"/>
              <w:rPr>
                <w:rFonts w:ascii="Calibri Light" w:hAnsi="Calibri Light" w:cs="Calibri Light"/>
                <w:sz w:val="21"/>
                <w:szCs w:val="21"/>
              </w:rPr>
            </w:pPr>
          </w:p>
          <w:p w14:paraId="25D57DE6" w14:textId="77777777" w:rsidR="00866904" w:rsidRDefault="00866904" w:rsidP="00A253E6">
            <w:pPr>
              <w:pStyle w:val="paragraph"/>
              <w:spacing w:before="0" w:beforeAutospacing="0" w:after="0" w:afterAutospacing="0"/>
              <w:textAlignment w:val="baseline"/>
              <w:rPr>
                <w:rFonts w:ascii="Calibri Light" w:hAnsi="Calibri Light" w:cs="Calibri Light"/>
                <w:sz w:val="21"/>
                <w:szCs w:val="21"/>
              </w:rPr>
            </w:pPr>
          </w:p>
          <w:p w14:paraId="14C1F74F" w14:textId="77777777" w:rsidR="00866904" w:rsidRDefault="00866904" w:rsidP="00A253E6">
            <w:pPr>
              <w:pStyle w:val="paragraph"/>
              <w:spacing w:before="0" w:beforeAutospacing="0" w:after="0" w:afterAutospacing="0"/>
              <w:textAlignment w:val="baseline"/>
              <w:rPr>
                <w:rFonts w:ascii="Calibri Light" w:hAnsi="Calibri Light" w:cs="Calibri Light"/>
                <w:sz w:val="21"/>
                <w:szCs w:val="21"/>
              </w:rPr>
            </w:pPr>
          </w:p>
          <w:p w14:paraId="6078BD02" w14:textId="77777777" w:rsidR="00866904" w:rsidRDefault="00866904" w:rsidP="00A253E6">
            <w:pPr>
              <w:pStyle w:val="paragraph"/>
              <w:spacing w:before="0" w:beforeAutospacing="0" w:after="0" w:afterAutospacing="0"/>
              <w:textAlignment w:val="baseline"/>
              <w:rPr>
                <w:rFonts w:ascii="Calibri Light" w:hAnsi="Calibri Light" w:cs="Calibri Light"/>
                <w:sz w:val="21"/>
                <w:szCs w:val="21"/>
              </w:rPr>
            </w:pPr>
          </w:p>
          <w:p w14:paraId="4BAE53A3" w14:textId="77777777" w:rsidR="00866904" w:rsidRDefault="00866904" w:rsidP="00A253E6">
            <w:pPr>
              <w:pStyle w:val="paragraph"/>
              <w:spacing w:before="0" w:beforeAutospacing="0" w:after="0" w:afterAutospacing="0"/>
              <w:textAlignment w:val="baseline"/>
              <w:rPr>
                <w:rFonts w:ascii="Calibri Light" w:hAnsi="Calibri Light" w:cs="Calibri Light"/>
                <w:sz w:val="21"/>
                <w:szCs w:val="21"/>
              </w:rPr>
            </w:pPr>
          </w:p>
          <w:p w14:paraId="0A7275F9" w14:textId="651F939A" w:rsidR="00866904" w:rsidRDefault="00476468" w:rsidP="00A253E6">
            <w:pPr>
              <w:pStyle w:val="paragraph"/>
              <w:spacing w:before="0" w:beforeAutospacing="0" w:after="0" w:afterAutospacing="0"/>
              <w:textAlignment w:val="baseline"/>
              <w:rPr>
                <w:rFonts w:ascii="Calibri Light" w:hAnsi="Calibri Light" w:cs="Calibri Light"/>
                <w:sz w:val="21"/>
                <w:szCs w:val="21"/>
              </w:rPr>
            </w:pPr>
            <w:r>
              <w:rPr>
                <w:rFonts w:asciiTheme="majorHAnsi" w:hAnsiTheme="majorHAnsi"/>
                <w:noProof/>
                <w:sz w:val="20"/>
              </w:rPr>
              <w:drawing>
                <wp:anchor distT="0" distB="0" distL="114300" distR="114300" simplePos="0" relativeHeight="251759104" behindDoc="0" locked="0" layoutInCell="1" allowOverlap="1" wp14:anchorId="1B875BAE" wp14:editId="43D0DC9C">
                  <wp:simplePos x="0" y="0"/>
                  <wp:positionH relativeFrom="column">
                    <wp:posOffset>-2540</wp:posOffset>
                  </wp:positionH>
                  <wp:positionV relativeFrom="paragraph">
                    <wp:posOffset>167640</wp:posOffset>
                  </wp:positionV>
                  <wp:extent cx="191770" cy="1638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78">
                            <a:extLst>
                              <a:ext uri="{28A0092B-C50C-407E-A947-70E740481C1C}">
                                <a14:useLocalDpi xmlns:a14="http://schemas.microsoft.com/office/drawing/2010/main" val="0"/>
                              </a:ext>
                            </a:extLst>
                          </a:blip>
                          <a:stretch>
                            <a:fillRect/>
                          </a:stretch>
                        </pic:blipFill>
                        <pic:spPr>
                          <a:xfrm>
                            <a:off x="0" y="0"/>
                            <a:ext cx="191770" cy="163830"/>
                          </a:xfrm>
                          <a:prstGeom prst="rect">
                            <a:avLst/>
                          </a:prstGeom>
                        </pic:spPr>
                      </pic:pic>
                    </a:graphicData>
                  </a:graphic>
                  <wp14:sizeRelH relativeFrom="page">
                    <wp14:pctWidth>0</wp14:pctWidth>
                  </wp14:sizeRelH>
                  <wp14:sizeRelV relativeFrom="page">
                    <wp14:pctHeight>0</wp14:pctHeight>
                  </wp14:sizeRelV>
                </wp:anchor>
              </w:drawing>
            </w:r>
          </w:p>
          <w:p w14:paraId="642475F2" w14:textId="08F8A9D6" w:rsidR="00866904" w:rsidRPr="00E021BC" w:rsidRDefault="00476468" w:rsidP="00866904">
            <w:pPr>
              <w:rPr>
                <w:rStyle w:val="apple-converted-space"/>
                <w:rFonts w:asciiTheme="majorHAnsi" w:hAnsiTheme="majorHAnsi" w:cstheme="majorHAnsi"/>
                <w:color w:val="000000"/>
              </w:rPr>
            </w:pPr>
            <w:r>
              <w:rPr>
                <w:rFonts w:asciiTheme="majorHAnsi" w:hAnsiTheme="majorHAnsi" w:cstheme="majorHAnsi"/>
                <w:b/>
                <w:bCs/>
                <w:color w:val="000000"/>
              </w:rPr>
              <w:t xml:space="preserve">       </w:t>
            </w:r>
            <w:r w:rsidR="00866904">
              <w:rPr>
                <w:rFonts w:asciiTheme="majorHAnsi" w:hAnsiTheme="majorHAnsi" w:cstheme="majorHAnsi"/>
                <w:b/>
                <w:bCs/>
                <w:color w:val="000000"/>
              </w:rPr>
              <w:t>New Patient Event Reporting System now live:</w:t>
            </w:r>
            <w:r w:rsidR="00866904" w:rsidRPr="00E021BC">
              <w:rPr>
                <w:rStyle w:val="apple-converted-space"/>
                <w:rFonts w:asciiTheme="majorHAnsi" w:hAnsiTheme="majorHAnsi" w:cstheme="majorHAnsi"/>
                <w:color w:val="000000"/>
              </w:rPr>
              <w:t> </w:t>
            </w:r>
          </w:p>
          <w:p w14:paraId="60A5464B" w14:textId="65F30CA5" w:rsidR="00866904" w:rsidRDefault="00866904" w:rsidP="00866904">
            <w:pPr>
              <w:rPr>
                <w:rFonts w:ascii="Calibri Light" w:hAnsi="Calibri Light" w:cs="Calibri Light"/>
                <w:sz w:val="21"/>
                <w:szCs w:val="21"/>
              </w:rPr>
            </w:pPr>
            <w:r w:rsidRPr="00866904">
              <w:rPr>
                <w:rFonts w:ascii="Calibri Light" w:hAnsi="Calibri Light" w:cs="Calibri Light"/>
                <w:sz w:val="21"/>
                <w:szCs w:val="21"/>
              </w:rPr>
              <w:lastRenderedPageBreak/>
              <w:t>UTMB’s new Patient Event Reporting System, RLDatix, was implemented on Dec. 10 in response to feedback from staff for a more streamlined system. The tool, which replaced Juvo, will gather reports on patient safety, quality concerns and patient feedback. A reporting system alone, however, will not achieve a Culture of Safety. Currently, UTMB averages about 400 entries per month, which is modest for an organization of our size. All employees are empowered to report anything and everything that has the potential to lead to unsafe conditions that could reach a patient. Our goal is to learn from these near misses and proactively improve our health care system to reduce patient harm. Reporting is valued! To notify Patient Safety of any issues with the new system, please call (409) 772-4775 or </w:t>
            </w:r>
            <w:hyperlink r:id="rId84" w:history="1">
              <w:r w:rsidRPr="00866904">
                <w:rPr>
                  <w:rStyle w:val="Hyperlink"/>
                  <w:rFonts w:ascii="Calibri Light" w:hAnsi="Calibri Light" w:cs="Calibri Light"/>
                  <w:sz w:val="21"/>
                  <w:szCs w:val="21"/>
                </w:rPr>
                <w:t>ptsafety@utmb.edu</w:t>
              </w:r>
            </w:hyperlink>
            <w:r w:rsidRPr="00866904">
              <w:rPr>
                <w:rFonts w:ascii="Calibri Light" w:hAnsi="Calibri Light" w:cs="Calibri Light"/>
                <w:sz w:val="21"/>
                <w:szCs w:val="21"/>
              </w:rPr>
              <w:t>. (Please note that file managers may still need to access Juvo through Dec. 31 to complete any outstanding report actions; Juvo will no longer be accessible after this date.) </w:t>
            </w:r>
          </w:p>
          <w:p w14:paraId="383904E9" w14:textId="7E7E38DB" w:rsidR="00476468" w:rsidRDefault="00476468" w:rsidP="00866904">
            <w:pPr>
              <w:rPr>
                <w:rFonts w:ascii="Calibri Light" w:hAnsi="Calibri Light" w:cs="Calibri Light"/>
                <w:sz w:val="21"/>
                <w:szCs w:val="21"/>
              </w:rPr>
            </w:pPr>
          </w:p>
          <w:p w14:paraId="4B581E12" w14:textId="0E8683C4" w:rsidR="00476468" w:rsidRDefault="00476468" w:rsidP="00866904">
            <w:pPr>
              <w:rPr>
                <w:rFonts w:ascii="Calibri Light" w:hAnsi="Calibri Light" w:cs="Calibri Light"/>
                <w:sz w:val="21"/>
                <w:szCs w:val="21"/>
              </w:rPr>
            </w:pPr>
          </w:p>
          <w:p w14:paraId="5979A6E8" w14:textId="2B04EEAB" w:rsidR="00476468" w:rsidRDefault="00476468" w:rsidP="00866904">
            <w:pPr>
              <w:rPr>
                <w:rFonts w:ascii="Calibri Light" w:hAnsi="Calibri Light" w:cs="Calibri Light"/>
                <w:sz w:val="21"/>
                <w:szCs w:val="21"/>
              </w:rPr>
            </w:pPr>
          </w:p>
          <w:p w14:paraId="7744EE89" w14:textId="2A7FE47F" w:rsidR="00476468" w:rsidRDefault="00476468" w:rsidP="00866904">
            <w:pPr>
              <w:rPr>
                <w:rFonts w:ascii="Calibri Light" w:hAnsi="Calibri Light" w:cs="Calibri Light"/>
                <w:sz w:val="21"/>
                <w:szCs w:val="21"/>
              </w:rPr>
            </w:pPr>
          </w:p>
          <w:p w14:paraId="076DB72E" w14:textId="1719076D" w:rsidR="00476468" w:rsidRDefault="00476468" w:rsidP="00866904">
            <w:pPr>
              <w:rPr>
                <w:rFonts w:ascii="Calibri Light" w:hAnsi="Calibri Light" w:cs="Calibri Light"/>
                <w:sz w:val="21"/>
                <w:szCs w:val="21"/>
              </w:rPr>
            </w:pPr>
          </w:p>
          <w:p w14:paraId="363E9E6A" w14:textId="1B501CBB" w:rsidR="00476468" w:rsidRDefault="00476468" w:rsidP="00866904">
            <w:pPr>
              <w:rPr>
                <w:rFonts w:ascii="Calibri Light" w:hAnsi="Calibri Light" w:cs="Calibri Light"/>
                <w:sz w:val="21"/>
                <w:szCs w:val="21"/>
              </w:rPr>
            </w:pPr>
          </w:p>
          <w:p w14:paraId="6B6AEBB3" w14:textId="7FE133F3" w:rsidR="00476468" w:rsidRDefault="00476468" w:rsidP="00866904">
            <w:pPr>
              <w:rPr>
                <w:rFonts w:ascii="Calibri Light" w:hAnsi="Calibri Light" w:cs="Calibri Light"/>
                <w:sz w:val="21"/>
                <w:szCs w:val="21"/>
              </w:rPr>
            </w:pPr>
          </w:p>
          <w:p w14:paraId="7D92F047" w14:textId="0918CF81" w:rsidR="00476468" w:rsidRDefault="00476468" w:rsidP="00866904">
            <w:pPr>
              <w:rPr>
                <w:rFonts w:ascii="Calibri Light" w:hAnsi="Calibri Light" w:cs="Calibri Light"/>
                <w:sz w:val="21"/>
                <w:szCs w:val="21"/>
              </w:rPr>
            </w:pPr>
          </w:p>
          <w:p w14:paraId="17DD3725" w14:textId="1C995186" w:rsidR="00476468" w:rsidRDefault="00476468" w:rsidP="00866904">
            <w:pPr>
              <w:rPr>
                <w:rFonts w:ascii="Calibri Light" w:hAnsi="Calibri Light" w:cs="Calibri Light"/>
                <w:sz w:val="21"/>
                <w:szCs w:val="21"/>
              </w:rPr>
            </w:pPr>
          </w:p>
          <w:p w14:paraId="40D9354E" w14:textId="67DED0F1" w:rsidR="00476468" w:rsidRDefault="00476468" w:rsidP="00866904">
            <w:pPr>
              <w:rPr>
                <w:rFonts w:ascii="Calibri Light" w:hAnsi="Calibri Light" w:cs="Calibri Light"/>
                <w:sz w:val="21"/>
                <w:szCs w:val="21"/>
              </w:rPr>
            </w:pPr>
          </w:p>
          <w:p w14:paraId="6A02A50F" w14:textId="028325CA" w:rsidR="00476468" w:rsidRDefault="00476468" w:rsidP="00866904">
            <w:pPr>
              <w:rPr>
                <w:rFonts w:ascii="Calibri Light" w:hAnsi="Calibri Light" w:cs="Calibri Light"/>
                <w:sz w:val="21"/>
                <w:szCs w:val="21"/>
              </w:rPr>
            </w:pPr>
          </w:p>
          <w:p w14:paraId="7C4D7B17" w14:textId="437810DA" w:rsidR="00476468" w:rsidRDefault="00476468" w:rsidP="00866904">
            <w:pPr>
              <w:rPr>
                <w:rFonts w:ascii="Calibri Light" w:hAnsi="Calibri Light" w:cs="Calibri Light"/>
                <w:sz w:val="21"/>
                <w:szCs w:val="21"/>
              </w:rPr>
            </w:pPr>
          </w:p>
          <w:p w14:paraId="702B5089" w14:textId="48BD93B3" w:rsidR="00476468" w:rsidRDefault="00476468" w:rsidP="00866904">
            <w:pPr>
              <w:rPr>
                <w:rFonts w:ascii="Calibri Light" w:hAnsi="Calibri Light" w:cs="Calibri Light"/>
                <w:sz w:val="21"/>
                <w:szCs w:val="21"/>
              </w:rPr>
            </w:pPr>
          </w:p>
          <w:p w14:paraId="2BD824A7" w14:textId="1E02E05B" w:rsidR="00476468" w:rsidRDefault="00476468" w:rsidP="00866904">
            <w:pPr>
              <w:rPr>
                <w:rFonts w:ascii="Calibri Light" w:hAnsi="Calibri Light" w:cs="Calibri Light"/>
                <w:sz w:val="21"/>
                <w:szCs w:val="21"/>
              </w:rPr>
            </w:pPr>
          </w:p>
          <w:p w14:paraId="6F65B3AF" w14:textId="2BAB3C5B" w:rsidR="00476468" w:rsidRDefault="00476468" w:rsidP="00866904">
            <w:pPr>
              <w:rPr>
                <w:rFonts w:ascii="Calibri Light" w:hAnsi="Calibri Light" w:cs="Calibri Light"/>
                <w:sz w:val="21"/>
                <w:szCs w:val="21"/>
              </w:rPr>
            </w:pPr>
          </w:p>
          <w:p w14:paraId="63374B98" w14:textId="5B5BEC92" w:rsidR="00476468" w:rsidRDefault="00476468" w:rsidP="00866904">
            <w:pPr>
              <w:rPr>
                <w:rFonts w:ascii="Calibri Light" w:hAnsi="Calibri Light" w:cs="Calibri Light"/>
                <w:sz w:val="21"/>
                <w:szCs w:val="21"/>
              </w:rPr>
            </w:pPr>
          </w:p>
          <w:p w14:paraId="708F7B85" w14:textId="4B829F64" w:rsidR="00476468" w:rsidRDefault="00476468" w:rsidP="00866904">
            <w:pPr>
              <w:rPr>
                <w:rFonts w:ascii="Calibri Light" w:hAnsi="Calibri Light" w:cs="Calibri Light"/>
                <w:sz w:val="21"/>
                <w:szCs w:val="21"/>
              </w:rPr>
            </w:pPr>
          </w:p>
          <w:p w14:paraId="6D29A5C1" w14:textId="71C8C290" w:rsidR="00476468" w:rsidRDefault="00476468" w:rsidP="00866904">
            <w:pPr>
              <w:rPr>
                <w:rFonts w:ascii="Calibri Light" w:hAnsi="Calibri Light" w:cs="Calibri Light"/>
                <w:sz w:val="21"/>
                <w:szCs w:val="21"/>
              </w:rPr>
            </w:pPr>
          </w:p>
          <w:p w14:paraId="3DDD0C6B" w14:textId="64323352" w:rsidR="00476468" w:rsidRDefault="00476468" w:rsidP="00866904">
            <w:pPr>
              <w:rPr>
                <w:rFonts w:ascii="Calibri Light" w:hAnsi="Calibri Light" w:cs="Calibri Light"/>
                <w:sz w:val="21"/>
                <w:szCs w:val="21"/>
              </w:rPr>
            </w:pPr>
          </w:p>
          <w:p w14:paraId="74E7B172" w14:textId="778F4863" w:rsidR="00476468" w:rsidRDefault="00476468" w:rsidP="00866904">
            <w:pPr>
              <w:rPr>
                <w:rFonts w:ascii="Calibri Light" w:hAnsi="Calibri Light" w:cs="Calibri Light"/>
                <w:sz w:val="21"/>
                <w:szCs w:val="21"/>
              </w:rPr>
            </w:pPr>
          </w:p>
          <w:p w14:paraId="4ED90669" w14:textId="76D7BB24" w:rsidR="00476468" w:rsidRDefault="00476468" w:rsidP="00866904">
            <w:pPr>
              <w:rPr>
                <w:rFonts w:ascii="Calibri Light" w:hAnsi="Calibri Light" w:cs="Calibri Light"/>
                <w:sz w:val="21"/>
                <w:szCs w:val="21"/>
              </w:rPr>
            </w:pPr>
          </w:p>
          <w:p w14:paraId="4D333B7B" w14:textId="417DAAA3" w:rsidR="00476468" w:rsidRDefault="00476468" w:rsidP="00866904">
            <w:pPr>
              <w:rPr>
                <w:rFonts w:ascii="Calibri Light" w:hAnsi="Calibri Light" w:cs="Calibri Light"/>
                <w:sz w:val="21"/>
                <w:szCs w:val="21"/>
              </w:rPr>
            </w:pPr>
          </w:p>
          <w:p w14:paraId="0D07F799" w14:textId="05B26DE5" w:rsidR="00476468" w:rsidRDefault="00476468" w:rsidP="00866904">
            <w:pPr>
              <w:rPr>
                <w:rFonts w:ascii="Calibri Light" w:hAnsi="Calibri Light" w:cs="Calibri Light"/>
                <w:sz w:val="21"/>
                <w:szCs w:val="21"/>
              </w:rPr>
            </w:pPr>
          </w:p>
          <w:p w14:paraId="292E9E58" w14:textId="7C7D59A0" w:rsidR="00476468" w:rsidRDefault="00476468" w:rsidP="00866904">
            <w:pPr>
              <w:rPr>
                <w:rFonts w:ascii="Calibri Light" w:hAnsi="Calibri Light" w:cs="Calibri Light"/>
                <w:sz w:val="21"/>
                <w:szCs w:val="21"/>
              </w:rPr>
            </w:pPr>
          </w:p>
          <w:p w14:paraId="6FE45026" w14:textId="24E3B9EB" w:rsidR="00476468" w:rsidRDefault="00476468" w:rsidP="00866904">
            <w:pPr>
              <w:rPr>
                <w:rFonts w:ascii="Calibri Light" w:hAnsi="Calibri Light" w:cs="Calibri Light"/>
                <w:sz w:val="21"/>
                <w:szCs w:val="21"/>
              </w:rPr>
            </w:pPr>
          </w:p>
          <w:p w14:paraId="4F602671" w14:textId="36AF8E20" w:rsidR="00476468" w:rsidRDefault="00476468" w:rsidP="00866904">
            <w:pPr>
              <w:rPr>
                <w:rFonts w:ascii="Calibri Light" w:hAnsi="Calibri Light" w:cs="Calibri Light"/>
                <w:sz w:val="21"/>
                <w:szCs w:val="21"/>
              </w:rPr>
            </w:pPr>
          </w:p>
          <w:p w14:paraId="07EC29A3" w14:textId="0A05F4AF" w:rsidR="00476468" w:rsidRDefault="00476468" w:rsidP="00866904">
            <w:pPr>
              <w:rPr>
                <w:rFonts w:ascii="Calibri Light" w:hAnsi="Calibri Light" w:cs="Calibri Light"/>
                <w:sz w:val="21"/>
                <w:szCs w:val="21"/>
              </w:rPr>
            </w:pPr>
          </w:p>
          <w:p w14:paraId="2188A655" w14:textId="1261CCAB" w:rsidR="00476468" w:rsidRDefault="00476468" w:rsidP="00866904">
            <w:pPr>
              <w:rPr>
                <w:rFonts w:ascii="Calibri Light" w:hAnsi="Calibri Light" w:cs="Calibri Light"/>
                <w:sz w:val="21"/>
                <w:szCs w:val="21"/>
              </w:rPr>
            </w:pPr>
          </w:p>
          <w:p w14:paraId="4CF58207" w14:textId="018A3272" w:rsidR="00476468" w:rsidRDefault="00476468" w:rsidP="00866904">
            <w:pPr>
              <w:rPr>
                <w:rFonts w:ascii="Calibri Light" w:hAnsi="Calibri Light" w:cs="Calibri Light"/>
                <w:sz w:val="21"/>
                <w:szCs w:val="21"/>
              </w:rPr>
            </w:pPr>
          </w:p>
          <w:p w14:paraId="2DBDE21B" w14:textId="68980378" w:rsidR="00476468" w:rsidRDefault="00476468" w:rsidP="00866904">
            <w:pPr>
              <w:rPr>
                <w:rFonts w:ascii="Calibri Light" w:hAnsi="Calibri Light" w:cs="Calibri Light"/>
                <w:sz w:val="21"/>
                <w:szCs w:val="21"/>
              </w:rPr>
            </w:pPr>
          </w:p>
          <w:p w14:paraId="2AC9F9E2" w14:textId="218428D2" w:rsidR="00476468" w:rsidRDefault="00476468" w:rsidP="00866904">
            <w:pPr>
              <w:rPr>
                <w:rFonts w:ascii="Calibri Light" w:hAnsi="Calibri Light" w:cs="Calibri Light"/>
                <w:sz w:val="21"/>
                <w:szCs w:val="21"/>
              </w:rPr>
            </w:pPr>
          </w:p>
          <w:p w14:paraId="661ED255" w14:textId="4778031C" w:rsidR="00476468" w:rsidRDefault="00476468" w:rsidP="00866904">
            <w:pPr>
              <w:rPr>
                <w:rFonts w:ascii="Calibri Light" w:hAnsi="Calibri Light" w:cs="Calibri Light"/>
                <w:sz w:val="21"/>
                <w:szCs w:val="21"/>
              </w:rPr>
            </w:pPr>
          </w:p>
          <w:p w14:paraId="621C2927" w14:textId="6D63B128" w:rsidR="00476468" w:rsidRDefault="00476468" w:rsidP="00866904">
            <w:pPr>
              <w:rPr>
                <w:rFonts w:ascii="Calibri Light" w:hAnsi="Calibri Light" w:cs="Calibri Light"/>
                <w:sz w:val="21"/>
                <w:szCs w:val="21"/>
              </w:rPr>
            </w:pPr>
          </w:p>
          <w:p w14:paraId="54CAF546" w14:textId="77777777" w:rsidR="00476468" w:rsidRPr="00866904" w:rsidRDefault="00476468" w:rsidP="00866904">
            <w:pPr>
              <w:rPr>
                <w:rFonts w:ascii="Calibri Light" w:hAnsi="Calibri Light" w:cs="Calibri Light"/>
                <w:sz w:val="21"/>
                <w:szCs w:val="21"/>
              </w:rPr>
            </w:pPr>
          </w:p>
          <w:p w14:paraId="397AB352" w14:textId="79CB61C3" w:rsidR="00866904" w:rsidRPr="00FB5ADE" w:rsidRDefault="00866904" w:rsidP="00A253E6">
            <w:pPr>
              <w:pStyle w:val="paragraph"/>
              <w:spacing w:before="0" w:beforeAutospacing="0" w:after="0" w:afterAutospacing="0"/>
              <w:textAlignment w:val="baseline"/>
              <w:rPr>
                <w:rFonts w:ascii="Calibri Light" w:hAnsi="Calibri Light" w:cs="Calibri Light"/>
                <w:sz w:val="21"/>
                <w:szCs w:val="21"/>
              </w:rPr>
            </w:pPr>
          </w:p>
        </w:tc>
        <w:tc>
          <w:tcPr>
            <w:tcW w:w="6120" w:type="dxa"/>
            <w:gridSpan w:val="2"/>
            <w:tcBorders>
              <w:left w:val="single" w:sz="4" w:space="0" w:color="auto"/>
              <w:right w:val="single" w:sz="8" w:space="0" w:color="auto"/>
            </w:tcBorders>
            <w:shd w:val="clear" w:color="auto" w:fill="FFFFFF" w:themeFill="background1"/>
          </w:tcPr>
          <w:p w14:paraId="4E6DCFC2" w14:textId="17BF0735" w:rsidR="00513741" w:rsidRPr="00D15620" w:rsidRDefault="00513741" w:rsidP="00513741">
            <w:pPr>
              <w:rPr>
                <w:rFonts w:ascii="Calibri Light" w:hAnsi="Calibri Light" w:cs="Calibri Light"/>
                <w:color w:val="000000"/>
                <w:sz w:val="21"/>
                <w:szCs w:val="21"/>
              </w:rPr>
            </w:pPr>
          </w:p>
          <w:p w14:paraId="6FB5C88C" w14:textId="413924A3" w:rsidR="00A253E6" w:rsidRPr="00E021BC" w:rsidRDefault="00A253E6" w:rsidP="00A253E6">
            <w:pPr>
              <w:rPr>
                <w:rStyle w:val="apple-converted-space"/>
                <w:rFonts w:asciiTheme="majorHAnsi" w:hAnsiTheme="majorHAnsi" w:cstheme="majorHAnsi"/>
                <w:color w:val="000000"/>
              </w:rPr>
            </w:pPr>
            <w:r>
              <w:rPr>
                <w:rFonts w:asciiTheme="majorHAnsi" w:hAnsiTheme="majorHAnsi" w:cstheme="majorHAnsi"/>
                <w:b/>
                <w:bCs/>
                <w:color w:val="000000"/>
              </w:rPr>
              <w:t>Holiday retail service hours</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p>
          <w:p w14:paraId="79AA620F" w14:textId="77777777" w:rsidR="00193128" w:rsidRPr="00193128" w:rsidRDefault="00193128" w:rsidP="00193128">
            <w:pPr>
              <w:rPr>
                <w:rFonts w:ascii="Calibri Light" w:hAnsi="Calibri Light" w:cs="Calibri Light"/>
                <w:color w:val="000000"/>
                <w:sz w:val="21"/>
                <w:szCs w:val="21"/>
              </w:rPr>
            </w:pPr>
            <w:r w:rsidRPr="00193128">
              <w:rPr>
                <w:rFonts w:ascii="Calibri Light" w:hAnsi="Calibri Light" w:cs="Calibri Light"/>
                <w:color w:val="000000"/>
                <w:sz w:val="21"/>
                <w:szCs w:val="21"/>
              </w:rPr>
              <w:t>The holiday hours for retail food service vendors are as follows:</w:t>
            </w:r>
          </w:p>
          <w:p w14:paraId="1880CDE4" w14:textId="77777777" w:rsidR="00193128" w:rsidRPr="00193128" w:rsidRDefault="00193128" w:rsidP="00193128">
            <w:pPr>
              <w:rPr>
                <w:rFonts w:ascii="Calibri Light" w:hAnsi="Calibri Light" w:cs="Calibri Light"/>
                <w:color w:val="000000"/>
                <w:sz w:val="21"/>
                <w:szCs w:val="21"/>
              </w:rPr>
            </w:pPr>
            <w:r w:rsidRPr="00193128">
              <w:rPr>
                <w:rFonts w:ascii="Calibri Light" w:hAnsi="Calibri Light" w:cs="Calibri Light"/>
                <w:color w:val="000000"/>
                <w:sz w:val="21"/>
                <w:szCs w:val="21"/>
              </w:rPr>
              <w:t> </w:t>
            </w:r>
          </w:p>
          <w:p w14:paraId="391F8AE7" w14:textId="6712E31E" w:rsidR="00193128" w:rsidRPr="00193128" w:rsidRDefault="00193128" w:rsidP="00193128">
            <w:pPr>
              <w:rPr>
                <w:rFonts w:ascii="Calibri Light" w:hAnsi="Calibri Light" w:cs="Calibri Light"/>
                <w:i/>
                <w:iCs/>
                <w:color w:val="000000"/>
                <w:sz w:val="21"/>
                <w:szCs w:val="21"/>
                <w:u w:val="single"/>
              </w:rPr>
            </w:pPr>
            <w:r w:rsidRPr="00193128">
              <w:rPr>
                <w:rFonts w:ascii="Calibri Light" w:hAnsi="Calibri Light" w:cs="Calibri Light"/>
                <w:i/>
                <w:iCs/>
                <w:color w:val="000000"/>
                <w:sz w:val="21"/>
                <w:szCs w:val="21"/>
                <w:u w:val="single"/>
              </w:rPr>
              <w:t>Galveston Campus</w:t>
            </w:r>
          </w:p>
          <w:p w14:paraId="0A2097D0" w14:textId="77777777" w:rsidR="00193128" w:rsidRPr="00193128" w:rsidRDefault="00193128" w:rsidP="00193128">
            <w:pPr>
              <w:rPr>
                <w:rFonts w:ascii="Calibri Light" w:hAnsi="Calibri Light" w:cs="Calibri Light"/>
                <w:b/>
                <w:bCs/>
                <w:color w:val="000000"/>
                <w:sz w:val="21"/>
                <w:szCs w:val="21"/>
              </w:rPr>
            </w:pPr>
            <w:r w:rsidRPr="00193128">
              <w:rPr>
                <w:rFonts w:ascii="Calibri Light" w:hAnsi="Calibri Light" w:cs="Calibri Light"/>
                <w:b/>
                <w:bCs/>
                <w:color w:val="000000"/>
                <w:sz w:val="21"/>
                <w:szCs w:val="21"/>
              </w:rPr>
              <w:t>Health Education Center</w:t>
            </w:r>
          </w:p>
          <w:p w14:paraId="1F6CBC83" w14:textId="77777777" w:rsidR="00193128" w:rsidRPr="00193128" w:rsidRDefault="00193128" w:rsidP="00193128">
            <w:pPr>
              <w:numPr>
                <w:ilvl w:val="0"/>
                <w:numId w:val="42"/>
              </w:numPr>
              <w:rPr>
                <w:rFonts w:ascii="Calibri Light" w:hAnsi="Calibri Light" w:cs="Calibri Light"/>
                <w:color w:val="000000"/>
                <w:sz w:val="21"/>
                <w:szCs w:val="21"/>
              </w:rPr>
            </w:pPr>
            <w:r w:rsidRPr="00193128">
              <w:rPr>
                <w:rFonts w:ascii="Calibri Light" w:hAnsi="Calibri Light" w:cs="Calibri Light"/>
                <w:color w:val="000000"/>
                <w:sz w:val="21"/>
                <w:szCs w:val="21"/>
              </w:rPr>
              <w:t>Gourmet Burger </w:t>
            </w:r>
            <w:r w:rsidRPr="00193128">
              <w:rPr>
                <w:rFonts w:ascii="Calibri Light" w:hAnsi="Calibri Light" w:cs="Calibri Light"/>
                <w:sz w:val="21"/>
                <w:szCs w:val="21"/>
              </w:rPr>
              <w:t>G</w:t>
            </w:r>
            <w:r w:rsidRPr="00193128">
              <w:rPr>
                <w:rFonts w:ascii="Calibri Light" w:hAnsi="Calibri Light" w:cs="Calibri Light"/>
                <w:color w:val="000000"/>
                <w:sz w:val="21"/>
                <w:szCs w:val="21"/>
              </w:rPr>
              <w:t>rill will be closed</w:t>
            </w:r>
            <w:r w:rsidRPr="00193128">
              <w:rPr>
                <w:rFonts w:ascii="Calibri Light" w:hAnsi="Calibri Light" w:cs="Calibri Light"/>
                <w:sz w:val="21"/>
                <w:szCs w:val="21"/>
              </w:rPr>
              <w:t> from Dec. 23 – Jan. 3</w:t>
            </w:r>
          </w:p>
          <w:p w14:paraId="2988BF0A" w14:textId="77777777" w:rsidR="00193128" w:rsidRPr="00193128" w:rsidRDefault="00193128" w:rsidP="00193128">
            <w:pPr>
              <w:rPr>
                <w:rFonts w:ascii="Calibri Light" w:hAnsi="Calibri Light" w:cs="Calibri Light"/>
                <w:b/>
                <w:bCs/>
                <w:color w:val="000000"/>
                <w:sz w:val="21"/>
                <w:szCs w:val="21"/>
              </w:rPr>
            </w:pPr>
            <w:r w:rsidRPr="00193128">
              <w:rPr>
                <w:rFonts w:ascii="Calibri Light" w:hAnsi="Calibri Light" w:cs="Calibri Light"/>
                <w:b/>
                <w:bCs/>
                <w:color w:val="000000"/>
                <w:sz w:val="21"/>
                <w:szCs w:val="21"/>
              </w:rPr>
              <w:t>Moody Medical Library</w:t>
            </w:r>
          </w:p>
          <w:p w14:paraId="7E15A71D" w14:textId="77777777" w:rsidR="00193128" w:rsidRPr="00193128" w:rsidRDefault="00193128" w:rsidP="00193128">
            <w:pPr>
              <w:numPr>
                <w:ilvl w:val="0"/>
                <w:numId w:val="43"/>
              </w:numPr>
              <w:rPr>
                <w:rFonts w:ascii="Calibri Light" w:hAnsi="Calibri Light" w:cs="Calibri Light"/>
                <w:color w:val="000000"/>
                <w:sz w:val="21"/>
                <w:szCs w:val="21"/>
              </w:rPr>
            </w:pPr>
            <w:r w:rsidRPr="00193128">
              <w:rPr>
                <w:rFonts w:ascii="Calibri Light" w:hAnsi="Calibri Light" w:cs="Calibri Light"/>
                <w:color w:val="000000"/>
                <w:sz w:val="21"/>
                <w:szCs w:val="21"/>
              </w:rPr>
              <w:t>Starbucks will be closed</w:t>
            </w:r>
            <w:r w:rsidRPr="00193128">
              <w:rPr>
                <w:rFonts w:ascii="Calibri Light" w:hAnsi="Calibri Light" w:cs="Calibri Light"/>
                <w:sz w:val="21"/>
                <w:szCs w:val="21"/>
              </w:rPr>
              <w:t> from Dec. 23 – Jan. 3</w:t>
            </w:r>
          </w:p>
          <w:p w14:paraId="1FB9047D" w14:textId="77777777" w:rsidR="00193128" w:rsidRPr="00193128" w:rsidRDefault="00193128" w:rsidP="00193128">
            <w:pPr>
              <w:rPr>
                <w:rFonts w:ascii="Calibri Light" w:hAnsi="Calibri Light" w:cs="Calibri Light"/>
                <w:b/>
                <w:bCs/>
                <w:color w:val="000000"/>
                <w:sz w:val="21"/>
                <w:szCs w:val="21"/>
              </w:rPr>
            </w:pPr>
            <w:r w:rsidRPr="00193128">
              <w:rPr>
                <w:rFonts w:ascii="Calibri Light" w:hAnsi="Calibri Light" w:cs="Calibri Light"/>
                <w:b/>
                <w:bCs/>
                <w:color w:val="000000"/>
                <w:sz w:val="21"/>
                <w:szCs w:val="21"/>
              </w:rPr>
              <w:t>John Sealy Hospital</w:t>
            </w:r>
          </w:p>
          <w:p w14:paraId="17EDFA1E" w14:textId="77777777" w:rsidR="00193128" w:rsidRPr="00193128" w:rsidRDefault="00193128" w:rsidP="00193128">
            <w:pPr>
              <w:numPr>
                <w:ilvl w:val="0"/>
                <w:numId w:val="44"/>
              </w:numPr>
              <w:rPr>
                <w:rFonts w:ascii="Calibri Light" w:hAnsi="Calibri Light" w:cs="Calibri Light"/>
                <w:color w:val="000000"/>
                <w:sz w:val="21"/>
                <w:szCs w:val="21"/>
              </w:rPr>
            </w:pPr>
            <w:r w:rsidRPr="00193128">
              <w:rPr>
                <w:rFonts w:ascii="Calibri Light" w:hAnsi="Calibri Light" w:cs="Calibri Light"/>
                <w:color w:val="000000"/>
                <w:sz w:val="21"/>
                <w:szCs w:val="21"/>
              </w:rPr>
              <w:t>Starbucks will be closed from Dec. 23 – Jan. 3</w:t>
            </w:r>
          </w:p>
          <w:p w14:paraId="1FA1080C" w14:textId="77777777" w:rsidR="00193128" w:rsidRPr="00193128" w:rsidRDefault="00193128" w:rsidP="00193128">
            <w:pPr>
              <w:numPr>
                <w:ilvl w:val="0"/>
                <w:numId w:val="44"/>
              </w:numPr>
              <w:rPr>
                <w:rFonts w:ascii="Calibri Light" w:hAnsi="Calibri Light" w:cs="Calibri Light"/>
                <w:color w:val="000000"/>
                <w:sz w:val="21"/>
                <w:szCs w:val="21"/>
              </w:rPr>
            </w:pPr>
            <w:r w:rsidRPr="00193128">
              <w:rPr>
                <w:rFonts w:ascii="Calibri Light" w:hAnsi="Calibri Light" w:cs="Calibri Light"/>
                <w:color w:val="000000"/>
                <w:sz w:val="21"/>
                <w:szCs w:val="21"/>
              </w:rPr>
              <w:t>Café on the Court will be closed Dec. 22-25 and Dec. 31 – Jan. 1</w:t>
            </w:r>
          </w:p>
          <w:p w14:paraId="7FBE8235" w14:textId="77777777" w:rsidR="00193128" w:rsidRPr="00193128" w:rsidRDefault="00193128" w:rsidP="00193128">
            <w:pPr>
              <w:numPr>
                <w:ilvl w:val="0"/>
                <w:numId w:val="44"/>
              </w:numPr>
              <w:rPr>
                <w:rFonts w:ascii="Calibri Light" w:hAnsi="Calibri Light" w:cs="Calibri Light"/>
                <w:color w:val="000000"/>
                <w:sz w:val="21"/>
                <w:szCs w:val="21"/>
              </w:rPr>
            </w:pPr>
            <w:r w:rsidRPr="00193128">
              <w:rPr>
                <w:rFonts w:ascii="Calibri Light" w:hAnsi="Calibri Light" w:cs="Calibri Light"/>
                <w:color w:val="000000"/>
                <w:sz w:val="21"/>
                <w:szCs w:val="21"/>
              </w:rPr>
              <w:t>Subway will remain open at regular business hours</w:t>
            </w:r>
          </w:p>
          <w:p w14:paraId="4A9620E4" w14:textId="77777777" w:rsidR="00193128" w:rsidRPr="00193128" w:rsidRDefault="00193128" w:rsidP="00193128">
            <w:pPr>
              <w:rPr>
                <w:rFonts w:ascii="Calibri Light" w:hAnsi="Calibri Light" w:cs="Calibri Light"/>
                <w:b/>
                <w:bCs/>
                <w:color w:val="000000"/>
                <w:sz w:val="21"/>
                <w:szCs w:val="21"/>
              </w:rPr>
            </w:pPr>
            <w:r w:rsidRPr="00193128">
              <w:rPr>
                <w:rFonts w:ascii="Calibri Light" w:hAnsi="Calibri Light" w:cs="Calibri Light"/>
                <w:b/>
                <w:bCs/>
                <w:color w:val="000000"/>
                <w:sz w:val="21"/>
                <w:szCs w:val="21"/>
              </w:rPr>
              <w:t>Jennie Sealy Hospital</w:t>
            </w:r>
          </w:p>
          <w:p w14:paraId="7C78AB8F" w14:textId="2FCF4D19" w:rsidR="00193128" w:rsidRPr="00193128" w:rsidRDefault="00193128" w:rsidP="00193128">
            <w:pPr>
              <w:numPr>
                <w:ilvl w:val="0"/>
                <w:numId w:val="45"/>
              </w:numPr>
              <w:rPr>
                <w:rFonts w:ascii="Calibri Light" w:hAnsi="Calibri Light" w:cs="Calibri Light"/>
                <w:color w:val="000000"/>
                <w:sz w:val="21"/>
                <w:szCs w:val="21"/>
              </w:rPr>
            </w:pPr>
            <w:r w:rsidRPr="00193128">
              <w:rPr>
                <w:rFonts w:ascii="Calibri Light" w:hAnsi="Calibri Light" w:cs="Calibri Light"/>
                <w:color w:val="000000"/>
                <w:sz w:val="21"/>
                <w:szCs w:val="21"/>
              </w:rPr>
              <w:t>Einstein</w:t>
            </w:r>
            <w:r w:rsidRPr="00193128">
              <w:rPr>
                <w:rFonts w:ascii="Calibri Light" w:hAnsi="Calibri Light" w:cs="Calibri Light"/>
                <w:sz w:val="21"/>
                <w:szCs w:val="21"/>
              </w:rPr>
              <w:t> Bro</w:t>
            </w:r>
            <w:r>
              <w:rPr>
                <w:rFonts w:ascii="Calibri Light" w:hAnsi="Calibri Light" w:cs="Calibri Light"/>
                <w:sz w:val="21"/>
                <w:szCs w:val="21"/>
              </w:rPr>
              <w:t>s</w:t>
            </w:r>
            <w:r w:rsidRPr="00193128">
              <w:rPr>
                <w:rFonts w:ascii="Calibri Light" w:hAnsi="Calibri Light" w:cs="Calibri Light"/>
                <w:sz w:val="21"/>
                <w:szCs w:val="21"/>
              </w:rPr>
              <w:t>. </w:t>
            </w:r>
            <w:r w:rsidRPr="00193128">
              <w:rPr>
                <w:rFonts w:ascii="Calibri Light" w:hAnsi="Calibri Light" w:cs="Calibri Light"/>
                <w:color w:val="000000"/>
                <w:sz w:val="21"/>
                <w:szCs w:val="21"/>
              </w:rPr>
              <w:t>Bagels will remain open at regular business hours</w:t>
            </w:r>
          </w:p>
          <w:p w14:paraId="3C5A79E5" w14:textId="77777777" w:rsidR="00193128" w:rsidRPr="00193128" w:rsidRDefault="00193128" w:rsidP="00193128">
            <w:pPr>
              <w:numPr>
                <w:ilvl w:val="0"/>
                <w:numId w:val="46"/>
              </w:numPr>
              <w:rPr>
                <w:rFonts w:ascii="Calibri Light" w:hAnsi="Calibri Light" w:cs="Calibri Light"/>
                <w:color w:val="000000"/>
                <w:sz w:val="21"/>
                <w:szCs w:val="21"/>
              </w:rPr>
            </w:pPr>
            <w:r w:rsidRPr="00193128">
              <w:rPr>
                <w:rFonts w:ascii="Calibri Light" w:hAnsi="Calibri Light" w:cs="Calibri Light"/>
                <w:color w:val="000000"/>
                <w:sz w:val="21"/>
                <w:szCs w:val="21"/>
              </w:rPr>
              <w:t>Vending machines and SmartMarket will remain open 24/7</w:t>
            </w:r>
          </w:p>
          <w:p w14:paraId="76032439" w14:textId="77777777" w:rsidR="00193128" w:rsidRPr="00193128" w:rsidRDefault="00193128" w:rsidP="00193128">
            <w:pPr>
              <w:rPr>
                <w:rFonts w:ascii="Calibri Light" w:hAnsi="Calibri Light" w:cs="Calibri Light"/>
                <w:color w:val="000000"/>
                <w:sz w:val="21"/>
                <w:szCs w:val="21"/>
              </w:rPr>
            </w:pPr>
            <w:r w:rsidRPr="00193128">
              <w:rPr>
                <w:rFonts w:ascii="Calibri Light" w:hAnsi="Calibri Light" w:cs="Calibri Light"/>
                <w:color w:val="000000"/>
                <w:sz w:val="21"/>
                <w:szCs w:val="21"/>
              </w:rPr>
              <w:t> </w:t>
            </w:r>
          </w:p>
          <w:p w14:paraId="71919D55" w14:textId="77777777" w:rsidR="00193128" w:rsidRPr="00193128" w:rsidRDefault="00193128" w:rsidP="00193128">
            <w:pPr>
              <w:rPr>
                <w:rFonts w:ascii="Calibri Light" w:hAnsi="Calibri Light" w:cs="Calibri Light"/>
                <w:i/>
                <w:iCs/>
                <w:color w:val="000000"/>
                <w:sz w:val="21"/>
                <w:szCs w:val="21"/>
                <w:u w:val="single"/>
              </w:rPr>
            </w:pPr>
            <w:r w:rsidRPr="00193128">
              <w:rPr>
                <w:rFonts w:ascii="Calibri Light" w:hAnsi="Calibri Light" w:cs="Calibri Light"/>
                <w:i/>
                <w:iCs/>
                <w:color w:val="000000"/>
                <w:sz w:val="21"/>
                <w:szCs w:val="21"/>
                <w:u w:val="single"/>
              </w:rPr>
              <w:t>League City Campus</w:t>
            </w:r>
          </w:p>
          <w:p w14:paraId="7A4DC52E" w14:textId="77777777" w:rsidR="00193128" w:rsidRPr="00193128" w:rsidRDefault="00193128" w:rsidP="00193128">
            <w:pPr>
              <w:pStyle w:val="ListParagraph"/>
              <w:numPr>
                <w:ilvl w:val="0"/>
                <w:numId w:val="47"/>
              </w:numPr>
              <w:spacing w:before="100" w:beforeAutospacing="1" w:after="100" w:afterAutospacing="1"/>
              <w:contextualSpacing w:val="0"/>
              <w:rPr>
                <w:rFonts w:ascii="Calibri Light" w:hAnsi="Calibri Light" w:cs="Calibri Light"/>
                <w:color w:val="000000"/>
                <w:sz w:val="21"/>
                <w:szCs w:val="21"/>
              </w:rPr>
            </w:pPr>
            <w:r w:rsidRPr="00193128">
              <w:rPr>
                <w:rFonts w:ascii="Calibri Light" w:hAnsi="Calibri Light" w:cs="Calibri Light"/>
                <w:color w:val="000000"/>
                <w:sz w:val="21"/>
                <w:szCs w:val="21"/>
              </w:rPr>
              <w:t>Coffee Shop will be closed on Dec. 24 – 26 and Dec. 31 – Jan. 1</w:t>
            </w:r>
          </w:p>
          <w:p w14:paraId="149266EE" w14:textId="77777777" w:rsidR="00193128" w:rsidRPr="00193128" w:rsidRDefault="00193128" w:rsidP="00193128">
            <w:pPr>
              <w:pStyle w:val="ListParagraph"/>
              <w:numPr>
                <w:ilvl w:val="0"/>
                <w:numId w:val="47"/>
              </w:numPr>
              <w:spacing w:before="100" w:beforeAutospacing="1" w:after="100" w:afterAutospacing="1"/>
              <w:contextualSpacing w:val="0"/>
              <w:rPr>
                <w:rFonts w:ascii="Calibri Light" w:hAnsi="Calibri Light" w:cs="Calibri Light"/>
                <w:color w:val="000000"/>
                <w:sz w:val="21"/>
                <w:szCs w:val="21"/>
              </w:rPr>
            </w:pPr>
            <w:r w:rsidRPr="00193128">
              <w:rPr>
                <w:rFonts w:ascii="Calibri Light" w:hAnsi="Calibri Light" w:cs="Calibri Light"/>
                <w:color w:val="000000"/>
                <w:sz w:val="21"/>
                <w:szCs w:val="21"/>
              </w:rPr>
              <w:t>Vending machines will remain open 24/7</w:t>
            </w:r>
          </w:p>
          <w:p w14:paraId="4F837D9E" w14:textId="77777777" w:rsidR="00193128" w:rsidRPr="00193128" w:rsidRDefault="00193128" w:rsidP="00193128">
            <w:pPr>
              <w:rPr>
                <w:rFonts w:ascii="Calibri Light" w:hAnsi="Calibri Light" w:cs="Calibri Light"/>
                <w:i/>
                <w:iCs/>
                <w:color w:val="000000"/>
                <w:sz w:val="21"/>
                <w:szCs w:val="21"/>
                <w:u w:val="single"/>
              </w:rPr>
            </w:pPr>
            <w:r w:rsidRPr="00193128">
              <w:rPr>
                <w:rFonts w:ascii="Calibri Light" w:hAnsi="Calibri Light" w:cs="Calibri Light"/>
                <w:i/>
                <w:iCs/>
                <w:color w:val="000000"/>
                <w:sz w:val="21"/>
                <w:szCs w:val="21"/>
                <w:u w:val="single"/>
              </w:rPr>
              <w:t>Angleton Danbury Campus</w:t>
            </w:r>
          </w:p>
          <w:p w14:paraId="02770958" w14:textId="63DFF288" w:rsidR="00193128" w:rsidRPr="00193128" w:rsidRDefault="00193128" w:rsidP="00193128">
            <w:pPr>
              <w:numPr>
                <w:ilvl w:val="0"/>
                <w:numId w:val="48"/>
              </w:numPr>
              <w:rPr>
                <w:rFonts w:ascii="Calibri Light" w:hAnsi="Calibri Light" w:cs="Calibri Light"/>
                <w:color w:val="000000"/>
                <w:sz w:val="21"/>
                <w:szCs w:val="21"/>
              </w:rPr>
            </w:pPr>
            <w:r w:rsidRPr="00193128">
              <w:rPr>
                <w:rFonts w:ascii="Calibri Light" w:hAnsi="Calibri Light" w:cs="Calibri Light"/>
                <w:color w:val="000000"/>
                <w:sz w:val="21"/>
                <w:szCs w:val="21"/>
              </w:rPr>
              <w:t>Bayou Café </w:t>
            </w:r>
            <w:r w:rsidRPr="00193128">
              <w:rPr>
                <w:rFonts w:ascii="Calibri Light" w:hAnsi="Calibri Light" w:cs="Calibri Light"/>
                <w:sz w:val="21"/>
                <w:szCs w:val="21"/>
              </w:rPr>
              <w:t>will be open on Dec. 25 from </w:t>
            </w:r>
            <w:r w:rsidRPr="00193128">
              <w:rPr>
                <w:rFonts w:ascii="Calibri Light" w:hAnsi="Calibri Light" w:cs="Calibri Light"/>
                <w:color w:val="000000"/>
                <w:sz w:val="21"/>
                <w:szCs w:val="21"/>
              </w:rPr>
              <w:t>7</w:t>
            </w:r>
            <w:r>
              <w:rPr>
                <w:rFonts w:ascii="Calibri Light" w:hAnsi="Calibri Light" w:cs="Calibri Light"/>
                <w:sz w:val="21"/>
                <w:szCs w:val="21"/>
              </w:rPr>
              <w:t xml:space="preserve"> a.m.</w:t>
            </w:r>
            <w:r w:rsidRPr="00193128">
              <w:rPr>
                <w:rFonts w:ascii="Calibri Light" w:hAnsi="Calibri Light" w:cs="Calibri Light"/>
                <w:color w:val="000000"/>
                <w:sz w:val="21"/>
                <w:szCs w:val="21"/>
              </w:rPr>
              <w:t>– 10</w:t>
            </w:r>
            <w:r>
              <w:rPr>
                <w:rFonts w:ascii="Calibri Light" w:hAnsi="Calibri Light" w:cs="Calibri Light"/>
                <w:sz w:val="21"/>
                <w:szCs w:val="21"/>
              </w:rPr>
              <w:t xml:space="preserve"> a.m.</w:t>
            </w:r>
            <w:r w:rsidRPr="00193128">
              <w:rPr>
                <w:rFonts w:ascii="Calibri Light" w:hAnsi="Calibri Light" w:cs="Calibri Light"/>
                <w:sz w:val="21"/>
                <w:szCs w:val="21"/>
              </w:rPr>
              <w:t> and closed on Jan. 1</w:t>
            </w:r>
          </w:p>
          <w:p w14:paraId="2BAE1A82" w14:textId="77777777" w:rsidR="00193128" w:rsidRPr="00193128" w:rsidRDefault="00193128" w:rsidP="00193128">
            <w:pPr>
              <w:rPr>
                <w:rFonts w:ascii="Calibri Light" w:hAnsi="Calibri Light" w:cs="Calibri Light"/>
                <w:color w:val="000000"/>
                <w:sz w:val="21"/>
                <w:szCs w:val="21"/>
              </w:rPr>
            </w:pPr>
            <w:r w:rsidRPr="00193128">
              <w:rPr>
                <w:rFonts w:ascii="Calibri Light" w:hAnsi="Calibri Light" w:cs="Calibri Light"/>
                <w:color w:val="000000"/>
                <w:sz w:val="21"/>
                <w:szCs w:val="21"/>
              </w:rPr>
              <w:t> </w:t>
            </w:r>
          </w:p>
          <w:p w14:paraId="513BC724" w14:textId="77777777" w:rsidR="00193128" w:rsidRPr="00193128" w:rsidRDefault="00193128" w:rsidP="00193128">
            <w:pPr>
              <w:rPr>
                <w:rFonts w:ascii="Calibri Light" w:hAnsi="Calibri Light" w:cs="Calibri Light"/>
                <w:i/>
                <w:iCs/>
                <w:color w:val="000000"/>
                <w:sz w:val="21"/>
                <w:szCs w:val="21"/>
                <w:u w:val="single"/>
              </w:rPr>
            </w:pPr>
            <w:r w:rsidRPr="00193128">
              <w:rPr>
                <w:rFonts w:ascii="Calibri Light" w:hAnsi="Calibri Light" w:cs="Calibri Light"/>
                <w:i/>
                <w:iCs/>
                <w:color w:val="000000"/>
                <w:sz w:val="21"/>
                <w:szCs w:val="21"/>
                <w:u w:val="single"/>
              </w:rPr>
              <w:t>Clear Lake Campus</w:t>
            </w:r>
          </w:p>
          <w:p w14:paraId="7D539FB8" w14:textId="77777777" w:rsidR="00193128" w:rsidRPr="00193128" w:rsidRDefault="00193128" w:rsidP="00193128">
            <w:pPr>
              <w:numPr>
                <w:ilvl w:val="0"/>
                <w:numId w:val="49"/>
              </w:numPr>
              <w:rPr>
                <w:rFonts w:ascii="Calibri Light" w:hAnsi="Calibri Light" w:cs="Calibri Light"/>
                <w:color w:val="000000"/>
                <w:sz w:val="21"/>
                <w:szCs w:val="21"/>
              </w:rPr>
            </w:pPr>
            <w:r w:rsidRPr="00193128">
              <w:rPr>
                <w:rFonts w:ascii="Calibri Light" w:hAnsi="Calibri Light" w:cs="Calibri Light"/>
                <w:color w:val="000000"/>
                <w:sz w:val="21"/>
                <w:szCs w:val="21"/>
              </w:rPr>
              <w:t>Starbucks will be closed </w:t>
            </w:r>
            <w:r w:rsidRPr="00193128">
              <w:rPr>
                <w:rFonts w:ascii="Calibri Light" w:hAnsi="Calibri Light" w:cs="Calibri Light"/>
                <w:sz w:val="21"/>
                <w:szCs w:val="21"/>
              </w:rPr>
              <w:t>Dec. </w:t>
            </w:r>
            <w:r w:rsidRPr="00193128">
              <w:rPr>
                <w:rFonts w:ascii="Calibri Light" w:hAnsi="Calibri Light" w:cs="Calibri Light"/>
                <w:color w:val="000000"/>
                <w:sz w:val="21"/>
                <w:szCs w:val="21"/>
              </w:rPr>
              <w:t>21 </w:t>
            </w:r>
            <w:r w:rsidRPr="00193128">
              <w:rPr>
                <w:rFonts w:ascii="Calibri Light" w:hAnsi="Calibri Light" w:cs="Calibri Light"/>
                <w:sz w:val="21"/>
                <w:szCs w:val="21"/>
              </w:rPr>
              <w:t>– Jan. </w:t>
            </w:r>
            <w:r w:rsidRPr="00193128">
              <w:rPr>
                <w:rFonts w:ascii="Calibri Light" w:hAnsi="Calibri Light" w:cs="Calibri Light"/>
                <w:color w:val="000000"/>
                <w:sz w:val="21"/>
                <w:szCs w:val="21"/>
              </w:rPr>
              <w:t>1</w:t>
            </w:r>
          </w:p>
          <w:p w14:paraId="0C23486A" w14:textId="61BE31EB" w:rsidR="00193128" w:rsidRPr="00193128" w:rsidRDefault="00193128" w:rsidP="00193128">
            <w:pPr>
              <w:numPr>
                <w:ilvl w:val="0"/>
                <w:numId w:val="49"/>
              </w:numPr>
              <w:rPr>
                <w:rFonts w:ascii="Calibri Light" w:hAnsi="Calibri Light" w:cs="Calibri Light"/>
                <w:color w:val="000000"/>
                <w:sz w:val="21"/>
                <w:szCs w:val="21"/>
              </w:rPr>
            </w:pPr>
            <w:r w:rsidRPr="00193128">
              <w:rPr>
                <w:rFonts w:ascii="Calibri Light" w:hAnsi="Calibri Light" w:cs="Calibri Light"/>
                <w:sz w:val="21"/>
                <w:szCs w:val="21"/>
              </w:rPr>
              <w:t>The </w:t>
            </w:r>
            <w:r w:rsidRPr="00193128">
              <w:rPr>
                <w:rFonts w:ascii="Calibri Light" w:hAnsi="Calibri Light" w:cs="Calibri Light"/>
                <w:color w:val="000000"/>
                <w:sz w:val="21"/>
                <w:szCs w:val="21"/>
              </w:rPr>
              <w:t>Grill </w:t>
            </w:r>
            <w:r w:rsidRPr="00193128">
              <w:rPr>
                <w:rFonts w:ascii="Calibri Light" w:hAnsi="Calibri Light" w:cs="Calibri Light"/>
                <w:sz w:val="21"/>
                <w:szCs w:val="21"/>
              </w:rPr>
              <w:t>will be open Dec. </w:t>
            </w:r>
            <w:r w:rsidRPr="00193128">
              <w:rPr>
                <w:rFonts w:ascii="Calibri Light" w:hAnsi="Calibri Light" w:cs="Calibri Light"/>
                <w:color w:val="000000"/>
                <w:sz w:val="21"/>
                <w:szCs w:val="21"/>
              </w:rPr>
              <w:t>21 – </w:t>
            </w:r>
            <w:r w:rsidRPr="00193128">
              <w:rPr>
                <w:rFonts w:ascii="Calibri Light" w:hAnsi="Calibri Light" w:cs="Calibri Light"/>
                <w:sz w:val="21"/>
                <w:szCs w:val="21"/>
              </w:rPr>
              <w:t>Jan. </w:t>
            </w:r>
            <w:r w:rsidRPr="00193128">
              <w:rPr>
                <w:rFonts w:ascii="Calibri Light" w:hAnsi="Calibri Light" w:cs="Calibri Light"/>
                <w:color w:val="000000"/>
                <w:sz w:val="21"/>
                <w:szCs w:val="21"/>
              </w:rPr>
              <w:t>1 </w:t>
            </w:r>
            <w:r w:rsidRPr="00193128">
              <w:rPr>
                <w:rFonts w:ascii="Calibri Light" w:hAnsi="Calibri Light" w:cs="Calibri Light"/>
                <w:sz w:val="21"/>
                <w:szCs w:val="21"/>
              </w:rPr>
              <w:t>from </w:t>
            </w:r>
            <w:r w:rsidRPr="00193128">
              <w:rPr>
                <w:rFonts w:ascii="Calibri Light" w:hAnsi="Calibri Light" w:cs="Calibri Light"/>
                <w:color w:val="000000"/>
                <w:sz w:val="21"/>
                <w:szCs w:val="21"/>
              </w:rPr>
              <w:t>8</w:t>
            </w:r>
            <w:r>
              <w:rPr>
                <w:rFonts w:ascii="Calibri Light" w:hAnsi="Calibri Light" w:cs="Calibri Light"/>
                <w:color w:val="000000"/>
                <w:sz w:val="21"/>
                <w:szCs w:val="21"/>
              </w:rPr>
              <w:t xml:space="preserve"> a.m.</w:t>
            </w:r>
            <w:r w:rsidRPr="00193128">
              <w:rPr>
                <w:rFonts w:ascii="Calibri Light" w:hAnsi="Calibri Light" w:cs="Calibri Light"/>
                <w:color w:val="000000"/>
                <w:sz w:val="21"/>
                <w:szCs w:val="21"/>
              </w:rPr>
              <w:t xml:space="preserve"> – 1</w:t>
            </w:r>
            <w:r>
              <w:rPr>
                <w:rFonts w:ascii="Calibri Light" w:hAnsi="Calibri Light" w:cs="Calibri Light"/>
                <w:sz w:val="21"/>
                <w:szCs w:val="21"/>
              </w:rPr>
              <w:t xml:space="preserve"> p.m.</w:t>
            </w:r>
          </w:p>
          <w:p w14:paraId="18380013" w14:textId="53A5D07C" w:rsidR="00E71714" w:rsidRPr="00193128" w:rsidRDefault="00193128" w:rsidP="00B87467">
            <w:pPr>
              <w:numPr>
                <w:ilvl w:val="0"/>
                <w:numId w:val="49"/>
              </w:numPr>
              <w:rPr>
                <w:rFonts w:ascii="Calibri" w:hAnsi="Calibri" w:cs="Calibri"/>
                <w:color w:val="000000"/>
              </w:rPr>
            </w:pPr>
            <w:r w:rsidRPr="00193128">
              <w:rPr>
                <w:rFonts w:ascii="Calibri Light" w:hAnsi="Calibri Light" w:cs="Calibri Light"/>
                <w:color w:val="000000"/>
                <w:sz w:val="21"/>
                <w:szCs w:val="21"/>
              </w:rPr>
              <w:t>Vending machines will remain open 24/7</w:t>
            </w:r>
          </w:p>
        </w:tc>
      </w:tr>
      <w:tr w:rsidR="00212AAF" w14:paraId="09FE0D10" w14:textId="77777777" w:rsidTr="00B8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0"/>
        </w:trPr>
        <w:tc>
          <w:tcPr>
            <w:tcW w:w="5153" w:type="dxa"/>
            <w:gridSpan w:val="3"/>
            <w:vMerge/>
            <w:tcBorders>
              <w:left w:val="single" w:sz="8" w:space="0" w:color="auto"/>
              <w:right w:val="single" w:sz="4" w:space="0" w:color="auto"/>
            </w:tcBorders>
          </w:tcPr>
          <w:p w14:paraId="19B7FFF7" w14:textId="6CCC478E" w:rsidR="00212AAF" w:rsidRDefault="00212AAF" w:rsidP="00A83199">
            <w:pPr>
              <w:rPr>
                <w:rFonts w:asciiTheme="majorHAnsi" w:hAnsiTheme="majorHAnsi" w:cs="Arial"/>
                <w:b/>
                <w:bCs/>
                <w:szCs w:val="20"/>
              </w:rPr>
            </w:pPr>
          </w:p>
        </w:tc>
        <w:tc>
          <w:tcPr>
            <w:tcW w:w="6120" w:type="dxa"/>
            <w:gridSpan w:val="2"/>
            <w:tcBorders>
              <w:left w:val="single" w:sz="4" w:space="0" w:color="auto"/>
              <w:right w:val="single" w:sz="8" w:space="0" w:color="auto"/>
            </w:tcBorders>
            <w:shd w:val="clear" w:color="auto" w:fill="D9D9D9" w:themeFill="background1" w:themeFillShade="D9"/>
          </w:tcPr>
          <w:p w14:paraId="29F3D34D" w14:textId="134F3F1A" w:rsidR="009A7614" w:rsidRPr="00F14272" w:rsidRDefault="00212AAF" w:rsidP="00656702">
            <w:r>
              <w:rPr>
                <w:rFonts w:asciiTheme="majorHAnsi" w:hAnsiTheme="majorHAnsi"/>
                <w:b/>
                <w:color w:val="FF0000"/>
                <w:sz w:val="28"/>
              </w:rPr>
              <w:t>DID YOU KNOW?</w:t>
            </w:r>
            <w:r>
              <w:br/>
            </w:r>
            <w:r w:rsidR="00F14272" w:rsidRPr="00F14272">
              <w:rPr>
                <w:rFonts w:ascii="Calibri Light" w:hAnsi="Calibri Light" w:cs="Calibri Light"/>
                <w:color w:val="000000"/>
                <w:sz w:val="21"/>
                <w:szCs w:val="21"/>
              </w:rPr>
              <w:t>On Dec. 17, the Auxiliary of Angleton Danbury Campus will host its 500th</w:t>
            </w:r>
            <w:r w:rsidR="00F14272" w:rsidRPr="00F14272">
              <w:rPr>
                <w:rStyle w:val="apple-converted-space"/>
                <w:rFonts w:ascii="Calibri Light" w:hAnsi="Calibri Light" w:cs="Calibri Light"/>
                <w:color w:val="000000"/>
                <w:sz w:val="21"/>
                <w:szCs w:val="21"/>
              </w:rPr>
              <w:t> </w:t>
            </w:r>
            <w:r w:rsidR="00F14272" w:rsidRPr="00F14272">
              <w:rPr>
                <w:rFonts w:ascii="Calibri Light" w:hAnsi="Calibri Light" w:cs="Calibri Light"/>
                <w:color w:val="000000"/>
                <w:sz w:val="21"/>
                <w:szCs w:val="21"/>
              </w:rPr>
              <w:t>blood drive</w:t>
            </w:r>
            <w:r w:rsidR="00F14272">
              <w:rPr>
                <w:rFonts w:ascii="Calibri Light" w:hAnsi="Calibri Light" w:cs="Calibri Light"/>
                <w:color w:val="000000"/>
                <w:sz w:val="21"/>
                <w:szCs w:val="21"/>
              </w:rPr>
              <w:t xml:space="preserve">. </w:t>
            </w:r>
            <w:r w:rsidR="00F14272" w:rsidRPr="00F14272">
              <w:rPr>
                <w:rFonts w:ascii="Calibri Light" w:hAnsi="Calibri Light" w:cs="Calibri Light"/>
                <w:color w:val="000000"/>
                <w:sz w:val="21"/>
                <w:szCs w:val="21"/>
              </w:rPr>
              <w:t>The Auxiliary began its partnership with the Gulf Coast Blood Center in 1973, and in 1983 began monthly blood drives on the Brazoria County campus. The Auxiliary, and the seven members who have served as blood drive chairpersons over the years, have collaborated with the Gulf Coast Blood Center to collect 44,658 donations that have saved approximately 134,000 lives in the 26 Texas counties served by the center. The 500th</w:t>
            </w:r>
            <w:r w:rsidR="00F14272" w:rsidRPr="00F14272">
              <w:rPr>
                <w:rStyle w:val="apple-converted-space"/>
                <w:rFonts w:ascii="Calibri Light" w:hAnsi="Calibri Light" w:cs="Calibri Light"/>
                <w:color w:val="000000"/>
                <w:sz w:val="21"/>
                <w:szCs w:val="21"/>
              </w:rPr>
              <w:t> </w:t>
            </w:r>
            <w:r w:rsidR="00F14272" w:rsidRPr="00F14272">
              <w:rPr>
                <w:rFonts w:ascii="Calibri Light" w:hAnsi="Calibri Light" w:cs="Calibri Light"/>
                <w:color w:val="000000"/>
                <w:sz w:val="21"/>
                <w:szCs w:val="21"/>
              </w:rPr>
              <w:t>blood drive will take place from noon to 7 p.m. in the POB II Auditorium. At 2 p.m., the Gulf Coast Blood Center will recognize the Auxiliary for this historic and impressive achievement. For more on the Auxiliary’s blood drives, visit</w:t>
            </w:r>
            <w:r w:rsidR="00F14272" w:rsidRPr="00F14272">
              <w:rPr>
                <w:rStyle w:val="apple-converted-space"/>
                <w:rFonts w:ascii="Calibri Light" w:hAnsi="Calibri Light" w:cs="Calibri Light"/>
                <w:color w:val="000000"/>
                <w:sz w:val="21"/>
                <w:szCs w:val="21"/>
              </w:rPr>
              <w:t> </w:t>
            </w:r>
            <w:hyperlink r:id="rId85" w:history="1">
              <w:r w:rsidR="00F14272" w:rsidRPr="00F14272">
                <w:rPr>
                  <w:rStyle w:val="Hyperlink"/>
                  <w:rFonts w:ascii="Calibri Light" w:hAnsi="Calibri Light" w:cs="Calibri Light"/>
                  <w:color w:val="954F72"/>
                  <w:sz w:val="21"/>
                  <w:szCs w:val="21"/>
                </w:rPr>
                <w:t>https://www.youtube.com/watch?v=ciCvUQJltGQ&amp;feature=youtu.be</w:t>
              </w:r>
            </w:hyperlink>
            <w:r w:rsidR="00F14272" w:rsidRPr="00F14272">
              <w:rPr>
                <w:rFonts w:ascii="Calibri Light" w:hAnsi="Calibri Light" w:cs="Calibri Light"/>
                <w:color w:val="000000"/>
                <w:sz w:val="21"/>
                <w:szCs w:val="21"/>
              </w:rPr>
              <w:t>.</w:t>
            </w: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86"/>
      <w:footerReference w:type="first" r:id="rId87"/>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4BD7A" w14:textId="77777777" w:rsidR="00713E18" w:rsidRDefault="00713E18" w:rsidP="00874B86">
      <w:r>
        <w:separator/>
      </w:r>
    </w:p>
  </w:endnote>
  <w:endnote w:type="continuationSeparator" w:id="0">
    <w:p w14:paraId="32B5A0D2" w14:textId="77777777" w:rsidR="00713E18" w:rsidRDefault="00713E18"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2E9F7" w14:textId="77777777" w:rsidR="00713E18" w:rsidRDefault="00713E18" w:rsidP="00874B86">
      <w:r>
        <w:separator/>
      </w:r>
    </w:p>
  </w:footnote>
  <w:footnote w:type="continuationSeparator" w:id="0">
    <w:p w14:paraId="46AA8432" w14:textId="77777777" w:rsidR="00713E18" w:rsidRDefault="00713E18"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4E67" w14:textId="77777777" w:rsidR="007E583D" w:rsidRDefault="00A633C9">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A66A1"/>
    <w:multiLevelType w:val="multilevel"/>
    <w:tmpl w:val="E04E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C38CA"/>
    <w:multiLevelType w:val="multilevel"/>
    <w:tmpl w:val="DEFA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6F4CA1"/>
    <w:multiLevelType w:val="hybridMultilevel"/>
    <w:tmpl w:val="17383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06370"/>
    <w:multiLevelType w:val="multilevel"/>
    <w:tmpl w:val="391C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126B50"/>
    <w:multiLevelType w:val="multilevel"/>
    <w:tmpl w:val="5D72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5D05B9"/>
    <w:multiLevelType w:val="hybridMultilevel"/>
    <w:tmpl w:val="6F4E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60766"/>
    <w:multiLevelType w:val="hybridMultilevel"/>
    <w:tmpl w:val="0C521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8A112F"/>
    <w:multiLevelType w:val="hybridMultilevel"/>
    <w:tmpl w:val="BA6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106F8"/>
    <w:multiLevelType w:val="hybridMultilevel"/>
    <w:tmpl w:val="F954D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CB1AB9"/>
    <w:multiLevelType w:val="hybridMultilevel"/>
    <w:tmpl w:val="E660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8983DC5"/>
    <w:multiLevelType w:val="multilevel"/>
    <w:tmpl w:val="E706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E00C8C"/>
    <w:multiLevelType w:val="multilevel"/>
    <w:tmpl w:val="0BB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B03DD1"/>
    <w:multiLevelType w:val="multilevel"/>
    <w:tmpl w:val="5C70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48440C"/>
    <w:multiLevelType w:val="multilevel"/>
    <w:tmpl w:val="65DE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0F2372"/>
    <w:multiLevelType w:val="multilevel"/>
    <w:tmpl w:val="F8F4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7B3575"/>
    <w:multiLevelType w:val="hybridMultilevel"/>
    <w:tmpl w:val="EBE2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FB4E1A"/>
    <w:multiLevelType w:val="hybridMultilevel"/>
    <w:tmpl w:val="10C472E0"/>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2604300C"/>
    <w:multiLevelType w:val="hybridMultilevel"/>
    <w:tmpl w:val="0F18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E2A18"/>
    <w:multiLevelType w:val="hybridMultilevel"/>
    <w:tmpl w:val="3C4A4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9B300B9"/>
    <w:multiLevelType w:val="multilevel"/>
    <w:tmpl w:val="C782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0F258B"/>
    <w:multiLevelType w:val="multilevel"/>
    <w:tmpl w:val="041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1E85BDB"/>
    <w:multiLevelType w:val="hybridMultilevel"/>
    <w:tmpl w:val="696C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B33E12"/>
    <w:multiLevelType w:val="multilevel"/>
    <w:tmpl w:val="0F5E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4638C4"/>
    <w:multiLevelType w:val="hybridMultilevel"/>
    <w:tmpl w:val="F4BA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BF2C2E"/>
    <w:multiLevelType w:val="hybridMultilevel"/>
    <w:tmpl w:val="217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8A24DB"/>
    <w:multiLevelType w:val="multilevel"/>
    <w:tmpl w:val="3B44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027A1C"/>
    <w:multiLevelType w:val="multilevel"/>
    <w:tmpl w:val="C89A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6A66B0"/>
    <w:multiLevelType w:val="hybridMultilevel"/>
    <w:tmpl w:val="5A3C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9E069D"/>
    <w:multiLevelType w:val="multilevel"/>
    <w:tmpl w:val="DE1E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EC728C6"/>
    <w:multiLevelType w:val="hybridMultilevel"/>
    <w:tmpl w:val="ED6E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0400FBB"/>
    <w:multiLevelType w:val="multilevel"/>
    <w:tmpl w:val="7318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0A3687C"/>
    <w:multiLevelType w:val="hybridMultilevel"/>
    <w:tmpl w:val="673CD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1772153"/>
    <w:multiLevelType w:val="hybridMultilevel"/>
    <w:tmpl w:val="30E8A622"/>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41AD526C"/>
    <w:multiLevelType w:val="hybridMultilevel"/>
    <w:tmpl w:val="7F2AD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D858CA"/>
    <w:multiLevelType w:val="hybridMultilevel"/>
    <w:tmpl w:val="F8E87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99F14BE"/>
    <w:multiLevelType w:val="multilevel"/>
    <w:tmpl w:val="CB3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D86583E"/>
    <w:multiLevelType w:val="hybridMultilevel"/>
    <w:tmpl w:val="1C4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792ECE"/>
    <w:multiLevelType w:val="multilevel"/>
    <w:tmpl w:val="C52C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2ED7B5C"/>
    <w:multiLevelType w:val="multilevel"/>
    <w:tmpl w:val="88CC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3F91688"/>
    <w:multiLevelType w:val="hybridMultilevel"/>
    <w:tmpl w:val="406842A4"/>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15:restartNumberingAfterBreak="0">
    <w:nsid w:val="66842889"/>
    <w:multiLevelType w:val="hybridMultilevel"/>
    <w:tmpl w:val="8E90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0274DA"/>
    <w:multiLevelType w:val="hybridMultilevel"/>
    <w:tmpl w:val="4DD0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7E483E"/>
    <w:multiLevelType w:val="hybridMultilevel"/>
    <w:tmpl w:val="7D0A4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0012851"/>
    <w:multiLevelType w:val="hybridMultilevel"/>
    <w:tmpl w:val="7A00C626"/>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4" w15:restartNumberingAfterBreak="0">
    <w:nsid w:val="70293739"/>
    <w:multiLevelType w:val="hybridMultilevel"/>
    <w:tmpl w:val="68D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354C9F"/>
    <w:multiLevelType w:val="multilevel"/>
    <w:tmpl w:val="8DE4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6BD087F"/>
    <w:multiLevelType w:val="hybridMultilevel"/>
    <w:tmpl w:val="4416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110F31"/>
    <w:multiLevelType w:val="multilevel"/>
    <w:tmpl w:val="1B78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B9303C4"/>
    <w:multiLevelType w:val="hybridMultilevel"/>
    <w:tmpl w:val="4A2A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5"/>
  </w:num>
  <w:num w:numId="3">
    <w:abstractNumId w:val="35"/>
  </w:num>
  <w:num w:numId="4">
    <w:abstractNumId w:val="11"/>
  </w:num>
  <w:num w:numId="5">
    <w:abstractNumId w:val="27"/>
  </w:num>
  <w:num w:numId="6">
    <w:abstractNumId w:val="36"/>
  </w:num>
  <w:num w:numId="7">
    <w:abstractNumId w:val="20"/>
  </w:num>
  <w:num w:numId="8">
    <w:abstractNumId w:val="28"/>
  </w:num>
  <w:num w:numId="9">
    <w:abstractNumId w:val="8"/>
  </w:num>
  <w:num w:numId="10">
    <w:abstractNumId w:val="9"/>
  </w:num>
  <w:num w:numId="11">
    <w:abstractNumId w:val="40"/>
  </w:num>
  <w:num w:numId="12">
    <w:abstractNumId w:val="29"/>
  </w:num>
  <w:num w:numId="13">
    <w:abstractNumId w:val="24"/>
  </w:num>
  <w:num w:numId="14">
    <w:abstractNumId w:val="3"/>
  </w:num>
  <w:num w:numId="15">
    <w:abstractNumId w:val="17"/>
  </w:num>
  <w:num w:numId="16">
    <w:abstractNumId w:val="39"/>
  </w:num>
  <w:num w:numId="17">
    <w:abstractNumId w:val="32"/>
  </w:num>
  <w:num w:numId="18">
    <w:abstractNumId w:val="43"/>
  </w:num>
  <w:num w:numId="19">
    <w:abstractNumId w:val="16"/>
  </w:num>
  <w:num w:numId="20">
    <w:abstractNumId w:val="18"/>
  </w:num>
  <w:num w:numId="21">
    <w:abstractNumId w:val="31"/>
  </w:num>
  <w:num w:numId="22">
    <w:abstractNumId w:val="34"/>
  </w:num>
  <w:num w:numId="23">
    <w:abstractNumId w:val="42"/>
  </w:num>
  <w:num w:numId="24">
    <w:abstractNumId w:val="44"/>
  </w:num>
  <w:num w:numId="25">
    <w:abstractNumId w:val="47"/>
  </w:num>
  <w:num w:numId="26">
    <w:abstractNumId w:val="19"/>
  </w:num>
  <w:num w:numId="27">
    <w:abstractNumId w:val="46"/>
  </w:num>
  <w:num w:numId="28">
    <w:abstractNumId w:val="10"/>
  </w:num>
  <w:num w:numId="29">
    <w:abstractNumId w:val="7"/>
  </w:num>
  <w:num w:numId="30">
    <w:abstractNumId w:val="23"/>
  </w:num>
  <w:num w:numId="31">
    <w:abstractNumId w:val="0"/>
  </w:num>
  <w:num w:numId="32">
    <w:abstractNumId w:val="13"/>
  </w:num>
  <w:num w:numId="33">
    <w:abstractNumId w:val="37"/>
  </w:num>
  <w:num w:numId="34">
    <w:abstractNumId w:val="22"/>
  </w:num>
  <w:num w:numId="35">
    <w:abstractNumId w:val="45"/>
  </w:num>
  <w:num w:numId="36">
    <w:abstractNumId w:val="2"/>
  </w:num>
  <w:num w:numId="37">
    <w:abstractNumId w:val="33"/>
  </w:num>
  <w:num w:numId="38">
    <w:abstractNumId w:val="6"/>
  </w:num>
  <w:num w:numId="39">
    <w:abstractNumId w:val="21"/>
  </w:num>
  <w:num w:numId="40">
    <w:abstractNumId w:val="15"/>
  </w:num>
  <w:num w:numId="41">
    <w:abstractNumId w:val="41"/>
  </w:num>
  <w:num w:numId="42">
    <w:abstractNumId w:val="26"/>
  </w:num>
  <w:num w:numId="43">
    <w:abstractNumId w:val="30"/>
  </w:num>
  <w:num w:numId="44">
    <w:abstractNumId w:val="1"/>
  </w:num>
  <w:num w:numId="45">
    <w:abstractNumId w:val="4"/>
  </w:num>
  <w:num w:numId="46">
    <w:abstractNumId w:val="25"/>
  </w:num>
  <w:num w:numId="47">
    <w:abstractNumId w:val="14"/>
  </w:num>
  <w:num w:numId="48">
    <w:abstractNumId w:val="38"/>
  </w:num>
  <w:num w:numId="49">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16843"/>
    <w:rsid w:val="00020CAE"/>
    <w:rsid w:val="0002373A"/>
    <w:rsid w:val="000257FB"/>
    <w:rsid w:val="00026171"/>
    <w:rsid w:val="00026B3C"/>
    <w:rsid w:val="00031266"/>
    <w:rsid w:val="000317BD"/>
    <w:rsid w:val="00033AC2"/>
    <w:rsid w:val="00035148"/>
    <w:rsid w:val="00036055"/>
    <w:rsid w:val="0003715C"/>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3B6C"/>
    <w:rsid w:val="0009611D"/>
    <w:rsid w:val="000966FD"/>
    <w:rsid w:val="00097523"/>
    <w:rsid w:val="000A26D9"/>
    <w:rsid w:val="000A297A"/>
    <w:rsid w:val="000A36BE"/>
    <w:rsid w:val="000A508E"/>
    <w:rsid w:val="000A5A2B"/>
    <w:rsid w:val="000B1B9C"/>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322A"/>
    <w:rsid w:val="00124071"/>
    <w:rsid w:val="00124AB7"/>
    <w:rsid w:val="001276F3"/>
    <w:rsid w:val="001325DC"/>
    <w:rsid w:val="00135E4C"/>
    <w:rsid w:val="001365AE"/>
    <w:rsid w:val="00151100"/>
    <w:rsid w:val="00153DDE"/>
    <w:rsid w:val="0016087C"/>
    <w:rsid w:val="00161A12"/>
    <w:rsid w:val="00166476"/>
    <w:rsid w:val="00167AFC"/>
    <w:rsid w:val="001767B8"/>
    <w:rsid w:val="0018365E"/>
    <w:rsid w:val="001838A0"/>
    <w:rsid w:val="00183D7B"/>
    <w:rsid w:val="001849C7"/>
    <w:rsid w:val="00185C28"/>
    <w:rsid w:val="00190040"/>
    <w:rsid w:val="00190C55"/>
    <w:rsid w:val="00193128"/>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4923"/>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39E7"/>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73A9"/>
    <w:rsid w:val="00403498"/>
    <w:rsid w:val="004039AA"/>
    <w:rsid w:val="00406830"/>
    <w:rsid w:val="00410334"/>
    <w:rsid w:val="00412922"/>
    <w:rsid w:val="00413814"/>
    <w:rsid w:val="00415311"/>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6468"/>
    <w:rsid w:val="004769D2"/>
    <w:rsid w:val="0048017F"/>
    <w:rsid w:val="00483DE2"/>
    <w:rsid w:val="0048504F"/>
    <w:rsid w:val="004858C4"/>
    <w:rsid w:val="00486177"/>
    <w:rsid w:val="004938E0"/>
    <w:rsid w:val="004948EF"/>
    <w:rsid w:val="004952C9"/>
    <w:rsid w:val="00495F51"/>
    <w:rsid w:val="00496356"/>
    <w:rsid w:val="004A2F43"/>
    <w:rsid w:val="004A48A1"/>
    <w:rsid w:val="004A6B9E"/>
    <w:rsid w:val="004A7BEA"/>
    <w:rsid w:val="004B3A59"/>
    <w:rsid w:val="004C1619"/>
    <w:rsid w:val="004C3912"/>
    <w:rsid w:val="004C3BE1"/>
    <w:rsid w:val="004C4313"/>
    <w:rsid w:val="004C7065"/>
    <w:rsid w:val="004C7EA8"/>
    <w:rsid w:val="004D233B"/>
    <w:rsid w:val="004D4424"/>
    <w:rsid w:val="004E0672"/>
    <w:rsid w:val="004E0DF2"/>
    <w:rsid w:val="004F0697"/>
    <w:rsid w:val="004F5E00"/>
    <w:rsid w:val="004F6E38"/>
    <w:rsid w:val="004F74F1"/>
    <w:rsid w:val="004F7511"/>
    <w:rsid w:val="004F7EC6"/>
    <w:rsid w:val="0050013D"/>
    <w:rsid w:val="00502D6C"/>
    <w:rsid w:val="0050368C"/>
    <w:rsid w:val="005060DE"/>
    <w:rsid w:val="005101E3"/>
    <w:rsid w:val="0051366B"/>
    <w:rsid w:val="00513741"/>
    <w:rsid w:val="00514572"/>
    <w:rsid w:val="00516278"/>
    <w:rsid w:val="0052069E"/>
    <w:rsid w:val="00521FFF"/>
    <w:rsid w:val="00524DCF"/>
    <w:rsid w:val="0052538F"/>
    <w:rsid w:val="00526B9C"/>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1AED"/>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4782A"/>
    <w:rsid w:val="00652FB7"/>
    <w:rsid w:val="00655499"/>
    <w:rsid w:val="00656702"/>
    <w:rsid w:val="006609CA"/>
    <w:rsid w:val="00662EE7"/>
    <w:rsid w:val="00662FE8"/>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6B1"/>
    <w:rsid w:val="006F7641"/>
    <w:rsid w:val="00701024"/>
    <w:rsid w:val="007021E5"/>
    <w:rsid w:val="0070537D"/>
    <w:rsid w:val="007073E8"/>
    <w:rsid w:val="0070782F"/>
    <w:rsid w:val="00713E18"/>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0157"/>
    <w:rsid w:val="007B1264"/>
    <w:rsid w:val="007B196E"/>
    <w:rsid w:val="007B7890"/>
    <w:rsid w:val="007C2EAA"/>
    <w:rsid w:val="007D0730"/>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66904"/>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D74E3"/>
    <w:rsid w:val="008E04CB"/>
    <w:rsid w:val="008E05F6"/>
    <w:rsid w:val="008E0A0B"/>
    <w:rsid w:val="008E3153"/>
    <w:rsid w:val="008E3B0C"/>
    <w:rsid w:val="008E3DF6"/>
    <w:rsid w:val="008E4099"/>
    <w:rsid w:val="008E7149"/>
    <w:rsid w:val="008F17F5"/>
    <w:rsid w:val="008F25A1"/>
    <w:rsid w:val="008F3550"/>
    <w:rsid w:val="008F42B6"/>
    <w:rsid w:val="008F7AD8"/>
    <w:rsid w:val="0090052D"/>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1FE2"/>
    <w:rsid w:val="00986848"/>
    <w:rsid w:val="009877C0"/>
    <w:rsid w:val="00987A4A"/>
    <w:rsid w:val="00990EE4"/>
    <w:rsid w:val="009931E9"/>
    <w:rsid w:val="00996440"/>
    <w:rsid w:val="009A02B0"/>
    <w:rsid w:val="009A04C7"/>
    <w:rsid w:val="009A0A77"/>
    <w:rsid w:val="009A1428"/>
    <w:rsid w:val="009A3B49"/>
    <w:rsid w:val="009A52F8"/>
    <w:rsid w:val="009A5E74"/>
    <w:rsid w:val="009A6512"/>
    <w:rsid w:val="009A6C2B"/>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253E6"/>
    <w:rsid w:val="00A301CE"/>
    <w:rsid w:val="00A31966"/>
    <w:rsid w:val="00A33081"/>
    <w:rsid w:val="00A33A9D"/>
    <w:rsid w:val="00A34F69"/>
    <w:rsid w:val="00A41A2F"/>
    <w:rsid w:val="00A44121"/>
    <w:rsid w:val="00A454B2"/>
    <w:rsid w:val="00A63DDA"/>
    <w:rsid w:val="00A6456D"/>
    <w:rsid w:val="00A70FCF"/>
    <w:rsid w:val="00A73B89"/>
    <w:rsid w:val="00A76BDE"/>
    <w:rsid w:val="00A7783B"/>
    <w:rsid w:val="00A83199"/>
    <w:rsid w:val="00A84CDE"/>
    <w:rsid w:val="00A86EA8"/>
    <w:rsid w:val="00A86FEA"/>
    <w:rsid w:val="00A90567"/>
    <w:rsid w:val="00A90DF3"/>
    <w:rsid w:val="00A92F52"/>
    <w:rsid w:val="00A94E3B"/>
    <w:rsid w:val="00A95999"/>
    <w:rsid w:val="00A963F9"/>
    <w:rsid w:val="00A972A5"/>
    <w:rsid w:val="00AA3BCC"/>
    <w:rsid w:val="00AA3DAA"/>
    <w:rsid w:val="00AA6C7F"/>
    <w:rsid w:val="00AB5B90"/>
    <w:rsid w:val="00AB6E66"/>
    <w:rsid w:val="00AC13F3"/>
    <w:rsid w:val="00AC6DF5"/>
    <w:rsid w:val="00AC7414"/>
    <w:rsid w:val="00AD0ECC"/>
    <w:rsid w:val="00AD1520"/>
    <w:rsid w:val="00AD2A9E"/>
    <w:rsid w:val="00AD6899"/>
    <w:rsid w:val="00AD7F67"/>
    <w:rsid w:val="00AE0318"/>
    <w:rsid w:val="00AE03F6"/>
    <w:rsid w:val="00AE0FB4"/>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331C"/>
    <w:rsid w:val="00B7091D"/>
    <w:rsid w:val="00B70F09"/>
    <w:rsid w:val="00B74C60"/>
    <w:rsid w:val="00B756E4"/>
    <w:rsid w:val="00B761DE"/>
    <w:rsid w:val="00B765E4"/>
    <w:rsid w:val="00B76E50"/>
    <w:rsid w:val="00B853AF"/>
    <w:rsid w:val="00B8641A"/>
    <w:rsid w:val="00B87467"/>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33320"/>
    <w:rsid w:val="00C400DB"/>
    <w:rsid w:val="00C4125A"/>
    <w:rsid w:val="00C434B9"/>
    <w:rsid w:val="00C46906"/>
    <w:rsid w:val="00C46C4D"/>
    <w:rsid w:val="00C505C4"/>
    <w:rsid w:val="00C50B15"/>
    <w:rsid w:val="00C516E0"/>
    <w:rsid w:val="00C53DFD"/>
    <w:rsid w:val="00C53E9B"/>
    <w:rsid w:val="00C545D1"/>
    <w:rsid w:val="00C60C5A"/>
    <w:rsid w:val="00C61C42"/>
    <w:rsid w:val="00C6760B"/>
    <w:rsid w:val="00C70AA9"/>
    <w:rsid w:val="00C726B4"/>
    <w:rsid w:val="00C7271C"/>
    <w:rsid w:val="00C72809"/>
    <w:rsid w:val="00C74D16"/>
    <w:rsid w:val="00C77746"/>
    <w:rsid w:val="00C80144"/>
    <w:rsid w:val="00C8425F"/>
    <w:rsid w:val="00C91ADD"/>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5620"/>
    <w:rsid w:val="00D15FEE"/>
    <w:rsid w:val="00D20A45"/>
    <w:rsid w:val="00D22049"/>
    <w:rsid w:val="00D24421"/>
    <w:rsid w:val="00D24B33"/>
    <w:rsid w:val="00D25465"/>
    <w:rsid w:val="00D318CA"/>
    <w:rsid w:val="00D34FAA"/>
    <w:rsid w:val="00D41379"/>
    <w:rsid w:val="00D42AB7"/>
    <w:rsid w:val="00D42C21"/>
    <w:rsid w:val="00D43E7F"/>
    <w:rsid w:val="00D442F8"/>
    <w:rsid w:val="00D505A2"/>
    <w:rsid w:val="00D56CE7"/>
    <w:rsid w:val="00D57FE0"/>
    <w:rsid w:val="00D64C4C"/>
    <w:rsid w:val="00D65042"/>
    <w:rsid w:val="00D661CA"/>
    <w:rsid w:val="00D67FAD"/>
    <w:rsid w:val="00D7039E"/>
    <w:rsid w:val="00D74A7C"/>
    <w:rsid w:val="00D85DA7"/>
    <w:rsid w:val="00D903E8"/>
    <w:rsid w:val="00D915F2"/>
    <w:rsid w:val="00D9481E"/>
    <w:rsid w:val="00D97BA9"/>
    <w:rsid w:val="00DA0D2D"/>
    <w:rsid w:val="00DA23AB"/>
    <w:rsid w:val="00DA307E"/>
    <w:rsid w:val="00DA638A"/>
    <w:rsid w:val="00DA76D0"/>
    <w:rsid w:val="00DA7742"/>
    <w:rsid w:val="00DB76ED"/>
    <w:rsid w:val="00DC1983"/>
    <w:rsid w:val="00DC4754"/>
    <w:rsid w:val="00DC4970"/>
    <w:rsid w:val="00DC69BA"/>
    <w:rsid w:val="00DD0F9F"/>
    <w:rsid w:val="00DD3522"/>
    <w:rsid w:val="00DD3F0B"/>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5284"/>
    <w:rsid w:val="00E30C47"/>
    <w:rsid w:val="00E35816"/>
    <w:rsid w:val="00E43487"/>
    <w:rsid w:val="00E44B9E"/>
    <w:rsid w:val="00E44ED1"/>
    <w:rsid w:val="00E502F3"/>
    <w:rsid w:val="00E603DE"/>
    <w:rsid w:val="00E61EBC"/>
    <w:rsid w:val="00E625F4"/>
    <w:rsid w:val="00E62CAF"/>
    <w:rsid w:val="00E65EEE"/>
    <w:rsid w:val="00E67C38"/>
    <w:rsid w:val="00E71714"/>
    <w:rsid w:val="00E76215"/>
    <w:rsid w:val="00E840C8"/>
    <w:rsid w:val="00E84F4B"/>
    <w:rsid w:val="00E868C2"/>
    <w:rsid w:val="00E87236"/>
    <w:rsid w:val="00E87D19"/>
    <w:rsid w:val="00E91789"/>
    <w:rsid w:val="00EA0165"/>
    <w:rsid w:val="00EB7D23"/>
    <w:rsid w:val="00EC490B"/>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1D16"/>
    <w:rsid w:val="00F0451E"/>
    <w:rsid w:val="00F0562E"/>
    <w:rsid w:val="00F060B5"/>
    <w:rsid w:val="00F106B3"/>
    <w:rsid w:val="00F11ACA"/>
    <w:rsid w:val="00F13FE9"/>
    <w:rsid w:val="00F14272"/>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FCD"/>
    <w:rsid w:val="00F900D9"/>
    <w:rsid w:val="00F90195"/>
    <w:rsid w:val="00F90B4D"/>
    <w:rsid w:val="00F91275"/>
    <w:rsid w:val="00F91754"/>
    <w:rsid w:val="00F934F7"/>
    <w:rsid w:val="00F94D61"/>
    <w:rsid w:val="00F9573C"/>
    <w:rsid w:val="00F97CB0"/>
    <w:rsid w:val="00F97CB7"/>
    <w:rsid w:val="00F97CED"/>
    <w:rsid w:val="00FA0541"/>
    <w:rsid w:val="00FA1A08"/>
    <w:rsid w:val="00FA4BA8"/>
    <w:rsid w:val="00FA5C0E"/>
    <w:rsid w:val="00FA78D1"/>
    <w:rsid w:val="00FB5ADE"/>
    <w:rsid w:val="00FC2881"/>
    <w:rsid w:val="00FC304A"/>
    <w:rsid w:val="00FC39CB"/>
    <w:rsid w:val="00FC3DF3"/>
    <w:rsid w:val="00FC47C0"/>
    <w:rsid w:val="00FC68C0"/>
    <w:rsid w:val="00FC6987"/>
    <w:rsid w:val="00FD29AA"/>
    <w:rsid w:val="00FD7386"/>
    <w:rsid w:val="00FE2D1B"/>
    <w:rsid w:val="00FE74DF"/>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073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styleId="Emphasis">
    <w:name w:val="Emphasis"/>
    <w:basedOn w:val="DefaultParagraphFont"/>
    <w:uiPriority w:val="20"/>
    <w:qFormat/>
    <w:rsid w:val="00FB5ADE"/>
    <w:rPr>
      <w:i/>
      <w:iCs/>
    </w:rPr>
  </w:style>
  <w:style w:type="character" w:customStyle="1" w:styleId="normaltextrun">
    <w:name w:val="normaltextrun"/>
    <w:basedOn w:val="DefaultParagraphFont"/>
    <w:rsid w:val="00FB5ADE"/>
  </w:style>
  <w:style w:type="paragraph" w:customStyle="1" w:styleId="paragraph">
    <w:name w:val="paragraph"/>
    <w:basedOn w:val="Normal"/>
    <w:rsid w:val="005E1AED"/>
    <w:pPr>
      <w:spacing w:before="100" w:beforeAutospacing="1" w:after="100" w:afterAutospacing="1"/>
    </w:pPr>
  </w:style>
  <w:style w:type="character" w:customStyle="1" w:styleId="eop">
    <w:name w:val="eop"/>
    <w:basedOn w:val="DefaultParagraphFont"/>
    <w:rsid w:val="005E1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64256811">
      <w:bodyDiv w:val="1"/>
      <w:marLeft w:val="0"/>
      <w:marRight w:val="0"/>
      <w:marTop w:val="0"/>
      <w:marBottom w:val="0"/>
      <w:divBdr>
        <w:top w:val="none" w:sz="0" w:space="0" w:color="auto"/>
        <w:left w:val="none" w:sz="0" w:space="0" w:color="auto"/>
        <w:bottom w:val="none" w:sz="0" w:space="0" w:color="auto"/>
        <w:right w:val="none" w:sz="0" w:space="0" w:color="auto"/>
      </w:divBdr>
    </w:div>
    <w:div w:id="70273452">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8771885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199248238">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7664973">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9381276">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96980208">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84387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29074197">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100646">
      <w:bodyDiv w:val="1"/>
      <w:marLeft w:val="0"/>
      <w:marRight w:val="0"/>
      <w:marTop w:val="0"/>
      <w:marBottom w:val="0"/>
      <w:divBdr>
        <w:top w:val="none" w:sz="0" w:space="0" w:color="auto"/>
        <w:left w:val="none" w:sz="0" w:space="0" w:color="auto"/>
        <w:bottom w:val="none" w:sz="0" w:space="0" w:color="auto"/>
        <w:right w:val="none" w:sz="0" w:space="0" w:color="auto"/>
      </w:divBdr>
    </w:div>
    <w:div w:id="58067722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00989841">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40296173">
      <w:bodyDiv w:val="1"/>
      <w:marLeft w:val="0"/>
      <w:marRight w:val="0"/>
      <w:marTop w:val="0"/>
      <w:marBottom w:val="0"/>
      <w:divBdr>
        <w:top w:val="none" w:sz="0" w:space="0" w:color="auto"/>
        <w:left w:val="none" w:sz="0" w:space="0" w:color="auto"/>
        <w:bottom w:val="none" w:sz="0" w:space="0" w:color="auto"/>
        <w:right w:val="none" w:sz="0" w:space="0" w:color="auto"/>
      </w:divBdr>
    </w:div>
    <w:div w:id="746804875">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482183">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7325940">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341907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4283449">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060707">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0213260">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87619">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55284">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0542948">
      <w:bodyDiv w:val="1"/>
      <w:marLeft w:val="0"/>
      <w:marRight w:val="0"/>
      <w:marTop w:val="0"/>
      <w:marBottom w:val="0"/>
      <w:divBdr>
        <w:top w:val="none" w:sz="0" w:space="0" w:color="auto"/>
        <w:left w:val="none" w:sz="0" w:space="0" w:color="auto"/>
        <w:bottom w:val="none" w:sz="0" w:space="0" w:color="auto"/>
        <w:right w:val="none" w:sz="0" w:space="0" w:color="auto"/>
      </w:divBdr>
    </w:div>
    <w:div w:id="1361931610">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0980302">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6415815">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34999109">
      <w:bodyDiv w:val="1"/>
      <w:marLeft w:val="0"/>
      <w:marRight w:val="0"/>
      <w:marTop w:val="0"/>
      <w:marBottom w:val="0"/>
      <w:divBdr>
        <w:top w:val="none" w:sz="0" w:space="0" w:color="auto"/>
        <w:left w:val="none" w:sz="0" w:space="0" w:color="auto"/>
        <w:bottom w:val="none" w:sz="0" w:space="0" w:color="auto"/>
        <w:right w:val="none" w:sz="0" w:space="0" w:color="auto"/>
      </w:divBdr>
    </w:div>
    <w:div w:id="1546257879">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1690834">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89259859">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031421">
      <w:bodyDiv w:val="1"/>
      <w:marLeft w:val="0"/>
      <w:marRight w:val="0"/>
      <w:marTop w:val="0"/>
      <w:marBottom w:val="0"/>
      <w:divBdr>
        <w:top w:val="none" w:sz="0" w:space="0" w:color="auto"/>
        <w:left w:val="none" w:sz="0" w:space="0" w:color="auto"/>
        <w:bottom w:val="none" w:sz="0" w:space="0" w:color="auto"/>
        <w:right w:val="none" w:sz="0" w:space="0" w:color="auto"/>
      </w:divBdr>
      <w:divsChild>
        <w:div w:id="2001887866">
          <w:marLeft w:val="0"/>
          <w:marRight w:val="0"/>
          <w:marTop w:val="0"/>
          <w:marBottom w:val="0"/>
          <w:divBdr>
            <w:top w:val="none" w:sz="0" w:space="0" w:color="auto"/>
            <w:left w:val="none" w:sz="0" w:space="0" w:color="auto"/>
            <w:bottom w:val="none" w:sz="0" w:space="0" w:color="auto"/>
            <w:right w:val="none" w:sz="0" w:space="0" w:color="auto"/>
          </w:divBdr>
        </w:div>
        <w:div w:id="2092043729">
          <w:marLeft w:val="0"/>
          <w:marRight w:val="0"/>
          <w:marTop w:val="0"/>
          <w:marBottom w:val="0"/>
          <w:divBdr>
            <w:top w:val="none" w:sz="0" w:space="0" w:color="auto"/>
            <w:left w:val="none" w:sz="0" w:space="0" w:color="auto"/>
            <w:bottom w:val="none" w:sz="0" w:space="0" w:color="auto"/>
            <w:right w:val="none" w:sz="0" w:space="0" w:color="auto"/>
          </w:divBdr>
        </w:div>
        <w:div w:id="698898429">
          <w:marLeft w:val="0"/>
          <w:marRight w:val="0"/>
          <w:marTop w:val="0"/>
          <w:marBottom w:val="0"/>
          <w:divBdr>
            <w:top w:val="none" w:sz="0" w:space="0" w:color="auto"/>
            <w:left w:val="none" w:sz="0" w:space="0" w:color="auto"/>
            <w:bottom w:val="none" w:sz="0" w:space="0" w:color="auto"/>
            <w:right w:val="none" w:sz="0" w:space="0" w:color="auto"/>
          </w:divBdr>
        </w:div>
        <w:div w:id="404256183">
          <w:marLeft w:val="0"/>
          <w:marRight w:val="0"/>
          <w:marTop w:val="0"/>
          <w:marBottom w:val="0"/>
          <w:divBdr>
            <w:top w:val="none" w:sz="0" w:space="0" w:color="auto"/>
            <w:left w:val="none" w:sz="0" w:space="0" w:color="auto"/>
            <w:bottom w:val="none" w:sz="0" w:space="0" w:color="auto"/>
            <w:right w:val="none" w:sz="0" w:space="0" w:color="auto"/>
          </w:divBdr>
        </w:div>
        <w:div w:id="188181135">
          <w:marLeft w:val="0"/>
          <w:marRight w:val="0"/>
          <w:marTop w:val="0"/>
          <w:marBottom w:val="0"/>
          <w:divBdr>
            <w:top w:val="none" w:sz="0" w:space="0" w:color="auto"/>
            <w:left w:val="none" w:sz="0" w:space="0" w:color="auto"/>
            <w:bottom w:val="none" w:sz="0" w:space="0" w:color="auto"/>
            <w:right w:val="none" w:sz="0" w:space="0" w:color="auto"/>
          </w:divBdr>
        </w:div>
        <w:div w:id="519701525">
          <w:marLeft w:val="0"/>
          <w:marRight w:val="0"/>
          <w:marTop w:val="0"/>
          <w:marBottom w:val="0"/>
          <w:divBdr>
            <w:top w:val="none" w:sz="0" w:space="0" w:color="auto"/>
            <w:left w:val="none" w:sz="0" w:space="0" w:color="auto"/>
            <w:bottom w:val="none" w:sz="0" w:space="0" w:color="auto"/>
            <w:right w:val="none" w:sz="0" w:space="0" w:color="auto"/>
          </w:divBdr>
        </w:div>
        <w:div w:id="397165634">
          <w:marLeft w:val="0"/>
          <w:marRight w:val="0"/>
          <w:marTop w:val="0"/>
          <w:marBottom w:val="0"/>
          <w:divBdr>
            <w:top w:val="none" w:sz="0" w:space="0" w:color="auto"/>
            <w:left w:val="none" w:sz="0" w:space="0" w:color="auto"/>
            <w:bottom w:val="none" w:sz="0" w:space="0" w:color="auto"/>
            <w:right w:val="none" w:sz="0" w:space="0" w:color="auto"/>
          </w:divBdr>
        </w:div>
        <w:div w:id="616375974">
          <w:marLeft w:val="0"/>
          <w:marRight w:val="0"/>
          <w:marTop w:val="0"/>
          <w:marBottom w:val="0"/>
          <w:divBdr>
            <w:top w:val="none" w:sz="0" w:space="0" w:color="auto"/>
            <w:left w:val="none" w:sz="0" w:space="0" w:color="auto"/>
            <w:bottom w:val="none" w:sz="0" w:space="0" w:color="auto"/>
            <w:right w:val="none" w:sz="0" w:space="0" w:color="auto"/>
          </w:divBdr>
        </w:div>
        <w:div w:id="1402406163">
          <w:marLeft w:val="0"/>
          <w:marRight w:val="0"/>
          <w:marTop w:val="0"/>
          <w:marBottom w:val="0"/>
          <w:divBdr>
            <w:top w:val="none" w:sz="0" w:space="0" w:color="auto"/>
            <w:left w:val="none" w:sz="0" w:space="0" w:color="auto"/>
            <w:bottom w:val="none" w:sz="0" w:space="0" w:color="auto"/>
            <w:right w:val="none" w:sz="0" w:space="0" w:color="auto"/>
          </w:divBdr>
        </w:div>
        <w:div w:id="733970044">
          <w:marLeft w:val="0"/>
          <w:marRight w:val="0"/>
          <w:marTop w:val="0"/>
          <w:marBottom w:val="0"/>
          <w:divBdr>
            <w:top w:val="none" w:sz="0" w:space="0" w:color="auto"/>
            <w:left w:val="none" w:sz="0" w:space="0" w:color="auto"/>
            <w:bottom w:val="none" w:sz="0" w:space="0" w:color="auto"/>
            <w:right w:val="none" w:sz="0" w:space="0" w:color="auto"/>
          </w:divBdr>
        </w:div>
        <w:div w:id="425156000">
          <w:marLeft w:val="0"/>
          <w:marRight w:val="0"/>
          <w:marTop w:val="0"/>
          <w:marBottom w:val="0"/>
          <w:divBdr>
            <w:top w:val="none" w:sz="0" w:space="0" w:color="auto"/>
            <w:left w:val="none" w:sz="0" w:space="0" w:color="auto"/>
            <w:bottom w:val="none" w:sz="0" w:space="0" w:color="auto"/>
            <w:right w:val="none" w:sz="0" w:space="0" w:color="auto"/>
          </w:divBdr>
        </w:div>
        <w:div w:id="1541278602">
          <w:marLeft w:val="0"/>
          <w:marRight w:val="0"/>
          <w:marTop w:val="0"/>
          <w:marBottom w:val="0"/>
          <w:divBdr>
            <w:top w:val="none" w:sz="0" w:space="0" w:color="auto"/>
            <w:left w:val="none" w:sz="0" w:space="0" w:color="auto"/>
            <w:bottom w:val="none" w:sz="0" w:space="0" w:color="auto"/>
            <w:right w:val="none" w:sz="0" w:space="0" w:color="auto"/>
          </w:divBdr>
        </w:div>
        <w:div w:id="1213274528">
          <w:marLeft w:val="0"/>
          <w:marRight w:val="0"/>
          <w:marTop w:val="0"/>
          <w:marBottom w:val="0"/>
          <w:divBdr>
            <w:top w:val="none" w:sz="0" w:space="0" w:color="auto"/>
            <w:left w:val="none" w:sz="0" w:space="0" w:color="auto"/>
            <w:bottom w:val="none" w:sz="0" w:space="0" w:color="auto"/>
            <w:right w:val="none" w:sz="0" w:space="0" w:color="auto"/>
          </w:divBdr>
        </w:div>
        <w:div w:id="709380788">
          <w:marLeft w:val="0"/>
          <w:marRight w:val="0"/>
          <w:marTop w:val="0"/>
          <w:marBottom w:val="0"/>
          <w:divBdr>
            <w:top w:val="none" w:sz="0" w:space="0" w:color="auto"/>
            <w:left w:val="none" w:sz="0" w:space="0" w:color="auto"/>
            <w:bottom w:val="none" w:sz="0" w:space="0" w:color="auto"/>
            <w:right w:val="none" w:sz="0" w:space="0" w:color="auto"/>
          </w:divBdr>
        </w:div>
        <w:div w:id="186454473">
          <w:marLeft w:val="0"/>
          <w:marRight w:val="0"/>
          <w:marTop w:val="0"/>
          <w:marBottom w:val="0"/>
          <w:divBdr>
            <w:top w:val="none" w:sz="0" w:space="0" w:color="auto"/>
            <w:left w:val="none" w:sz="0" w:space="0" w:color="auto"/>
            <w:bottom w:val="none" w:sz="0" w:space="0" w:color="auto"/>
            <w:right w:val="none" w:sz="0" w:space="0" w:color="auto"/>
          </w:divBdr>
        </w:div>
        <w:div w:id="1804493732">
          <w:marLeft w:val="0"/>
          <w:marRight w:val="0"/>
          <w:marTop w:val="0"/>
          <w:marBottom w:val="0"/>
          <w:divBdr>
            <w:top w:val="none" w:sz="0" w:space="0" w:color="auto"/>
            <w:left w:val="none" w:sz="0" w:space="0" w:color="auto"/>
            <w:bottom w:val="none" w:sz="0" w:space="0" w:color="auto"/>
            <w:right w:val="none" w:sz="0" w:space="0" w:color="auto"/>
          </w:divBdr>
        </w:div>
        <w:div w:id="802043827">
          <w:marLeft w:val="0"/>
          <w:marRight w:val="0"/>
          <w:marTop w:val="0"/>
          <w:marBottom w:val="0"/>
          <w:divBdr>
            <w:top w:val="none" w:sz="0" w:space="0" w:color="auto"/>
            <w:left w:val="none" w:sz="0" w:space="0" w:color="auto"/>
            <w:bottom w:val="none" w:sz="0" w:space="0" w:color="auto"/>
            <w:right w:val="none" w:sz="0" w:space="0" w:color="auto"/>
          </w:divBdr>
        </w:div>
        <w:div w:id="1581983520">
          <w:marLeft w:val="0"/>
          <w:marRight w:val="0"/>
          <w:marTop w:val="0"/>
          <w:marBottom w:val="0"/>
          <w:divBdr>
            <w:top w:val="none" w:sz="0" w:space="0" w:color="auto"/>
            <w:left w:val="none" w:sz="0" w:space="0" w:color="auto"/>
            <w:bottom w:val="none" w:sz="0" w:space="0" w:color="auto"/>
            <w:right w:val="none" w:sz="0" w:space="0" w:color="auto"/>
          </w:divBdr>
        </w:div>
        <w:div w:id="456799787">
          <w:marLeft w:val="0"/>
          <w:marRight w:val="0"/>
          <w:marTop w:val="0"/>
          <w:marBottom w:val="0"/>
          <w:divBdr>
            <w:top w:val="none" w:sz="0" w:space="0" w:color="auto"/>
            <w:left w:val="none" w:sz="0" w:space="0" w:color="auto"/>
            <w:bottom w:val="none" w:sz="0" w:space="0" w:color="auto"/>
            <w:right w:val="none" w:sz="0" w:space="0" w:color="auto"/>
          </w:divBdr>
        </w:div>
        <w:div w:id="772169557">
          <w:marLeft w:val="0"/>
          <w:marRight w:val="0"/>
          <w:marTop w:val="0"/>
          <w:marBottom w:val="0"/>
          <w:divBdr>
            <w:top w:val="none" w:sz="0" w:space="0" w:color="auto"/>
            <w:left w:val="none" w:sz="0" w:space="0" w:color="auto"/>
            <w:bottom w:val="none" w:sz="0" w:space="0" w:color="auto"/>
            <w:right w:val="none" w:sz="0" w:space="0" w:color="auto"/>
          </w:divBdr>
        </w:div>
        <w:div w:id="1785953817">
          <w:marLeft w:val="0"/>
          <w:marRight w:val="0"/>
          <w:marTop w:val="0"/>
          <w:marBottom w:val="0"/>
          <w:divBdr>
            <w:top w:val="none" w:sz="0" w:space="0" w:color="auto"/>
            <w:left w:val="none" w:sz="0" w:space="0" w:color="auto"/>
            <w:bottom w:val="none" w:sz="0" w:space="0" w:color="auto"/>
            <w:right w:val="none" w:sz="0" w:space="0" w:color="auto"/>
          </w:divBdr>
        </w:div>
        <w:div w:id="1058170193">
          <w:marLeft w:val="0"/>
          <w:marRight w:val="0"/>
          <w:marTop w:val="0"/>
          <w:marBottom w:val="0"/>
          <w:divBdr>
            <w:top w:val="none" w:sz="0" w:space="0" w:color="auto"/>
            <w:left w:val="none" w:sz="0" w:space="0" w:color="auto"/>
            <w:bottom w:val="none" w:sz="0" w:space="0" w:color="auto"/>
            <w:right w:val="none" w:sz="0" w:space="0" w:color="auto"/>
          </w:divBdr>
        </w:div>
        <w:div w:id="2100632591">
          <w:marLeft w:val="0"/>
          <w:marRight w:val="0"/>
          <w:marTop w:val="0"/>
          <w:marBottom w:val="0"/>
          <w:divBdr>
            <w:top w:val="none" w:sz="0" w:space="0" w:color="auto"/>
            <w:left w:val="none" w:sz="0" w:space="0" w:color="auto"/>
            <w:bottom w:val="none" w:sz="0" w:space="0" w:color="auto"/>
            <w:right w:val="none" w:sz="0" w:space="0" w:color="auto"/>
          </w:divBdr>
        </w:div>
        <w:div w:id="186725509">
          <w:marLeft w:val="0"/>
          <w:marRight w:val="0"/>
          <w:marTop w:val="0"/>
          <w:marBottom w:val="0"/>
          <w:divBdr>
            <w:top w:val="none" w:sz="0" w:space="0" w:color="auto"/>
            <w:left w:val="none" w:sz="0" w:space="0" w:color="auto"/>
            <w:bottom w:val="none" w:sz="0" w:space="0" w:color="auto"/>
            <w:right w:val="none" w:sz="0" w:space="0" w:color="auto"/>
          </w:divBdr>
        </w:div>
        <w:div w:id="1987465651">
          <w:marLeft w:val="0"/>
          <w:marRight w:val="0"/>
          <w:marTop w:val="0"/>
          <w:marBottom w:val="0"/>
          <w:divBdr>
            <w:top w:val="none" w:sz="0" w:space="0" w:color="auto"/>
            <w:left w:val="none" w:sz="0" w:space="0" w:color="auto"/>
            <w:bottom w:val="none" w:sz="0" w:space="0" w:color="auto"/>
            <w:right w:val="none" w:sz="0" w:space="0" w:color="auto"/>
          </w:divBdr>
        </w:div>
        <w:div w:id="1602643023">
          <w:marLeft w:val="0"/>
          <w:marRight w:val="0"/>
          <w:marTop w:val="0"/>
          <w:marBottom w:val="0"/>
          <w:divBdr>
            <w:top w:val="none" w:sz="0" w:space="0" w:color="auto"/>
            <w:left w:val="none" w:sz="0" w:space="0" w:color="auto"/>
            <w:bottom w:val="none" w:sz="0" w:space="0" w:color="auto"/>
            <w:right w:val="none" w:sz="0" w:space="0" w:color="auto"/>
          </w:divBdr>
        </w:div>
        <w:div w:id="1298612056">
          <w:marLeft w:val="0"/>
          <w:marRight w:val="0"/>
          <w:marTop w:val="0"/>
          <w:marBottom w:val="0"/>
          <w:divBdr>
            <w:top w:val="none" w:sz="0" w:space="0" w:color="auto"/>
            <w:left w:val="none" w:sz="0" w:space="0" w:color="auto"/>
            <w:bottom w:val="none" w:sz="0" w:space="0" w:color="auto"/>
            <w:right w:val="none" w:sz="0" w:space="0" w:color="auto"/>
          </w:divBdr>
        </w:div>
        <w:div w:id="1057899477">
          <w:marLeft w:val="0"/>
          <w:marRight w:val="0"/>
          <w:marTop w:val="0"/>
          <w:marBottom w:val="0"/>
          <w:divBdr>
            <w:top w:val="none" w:sz="0" w:space="0" w:color="auto"/>
            <w:left w:val="none" w:sz="0" w:space="0" w:color="auto"/>
            <w:bottom w:val="none" w:sz="0" w:space="0" w:color="auto"/>
            <w:right w:val="none" w:sz="0" w:space="0" w:color="auto"/>
          </w:divBdr>
        </w:div>
        <w:div w:id="1590919116">
          <w:marLeft w:val="0"/>
          <w:marRight w:val="0"/>
          <w:marTop w:val="0"/>
          <w:marBottom w:val="0"/>
          <w:divBdr>
            <w:top w:val="none" w:sz="0" w:space="0" w:color="auto"/>
            <w:left w:val="none" w:sz="0" w:space="0" w:color="auto"/>
            <w:bottom w:val="none" w:sz="0" w:space="0" w:color="auto"/>
            <w:right w:val="none" w:sz="0" w:space="0" w:color="auto"/>
          </w:divBdr>
        </w:div>
        <w:div w:id="1498380433">
          <w:marLeft w:val="0"/>
          <w:marRight w:val="0"/>
          <w:marTop w:val="0"/>
          <w:marBottom w:val="0"/>
          <w:divBdr>
            <w:top w:val="none" w:sz="0" w:space="0" w:color="auto"/>
            <w:left w:val="none" w:sz="0" w:space="0" w:color="auto"/>
            <w:bottom w:val="none" w:sz="0" w:space="0" w:color="auto"/>
            <w:right w:val="none" w:sz="0" w:space="0" w:color="auto"/>
          </w:divBdr>
        </w:div>
        <w:div w:id="806168328">
          <w:marLeft w:val="0"/>
          <w:marRight w:val="0"/>
          <w:marTop w:val="0"/>
          <w:marBottom w:val="0"/>
          <w:divBdr>
            <w:top w:val="none" w:sz="0" w:space="0" w:color="auto"/>
            <w:left w:val="none" w:sz="0" w:space="0" w:color="auto"/>
            <w:bottom w:val="none" w:sz="0" w:space="0" w:color="auto"/>
            <w:right w:val="none" w:sz="0" w:space="0" w:color="auto"/>
          </w:divBdr>
        </w:div>
      </w:divsChild>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01916933">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0559397">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58831716">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2343420">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4527954">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19037838">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48093104">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6051591">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5805358">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2335906">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c9779bae-1091-44dc-bd31-8cc0642fb158@namprd02.prod.outlook.com" TargetMode="External"/><Relationship Id="rId21" Type="http://schemas.openxmlformats.org/officeDocument/2006/relationships/image" Target="cid:e3d37153-21a9-4374-95f5-30810fdeee12@namprd02.prod.outlook.com" TargetMode="External"/><Relationship Id="rId42" Type="http://schemas.openxmlformats.org/officeDocument/2006/relationships/image" Target="cid:ef29b42c-aad1-4e6c-b171-da74db4b6845@namprd02.prod.outlook.com" TargetMode="External"/><Relationship Id="rId47"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cid:87f9b262-09e4-4346-9194-9df29cf0626c@namprd02.prod.outlook.com" TargetMode="External"/><Relationship Id="rId84" Type="http://schemas.openxmlformats.org/officeDocument/2006/relationships/hyperlink" Target="mailto:ptsafety@utmb.edu" TargetMode="External"/><Relationship Id="rId89"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hyperlink" Target="https://ispace.utmb.edu/xythoswfs/webview/_xy-12470404_1" TargetMode="External"/><Relationship Id="rId32" Type="http://schemas.openxmlformats.org/officeDocument/2006/relationships/image" Target="cid:ff1c3e7a-79d1-4915-b190-2b29dfb1e368@namprd02.prod.outlook.com" TargetMode="External"/><Relationship Id="rId37"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cid:9c391ae1-5f9f-4612-8dc7-0789e4a548f9@namprd02.prod.outlook.com" TargetMode="External"/><Relationship Id="rId74" Type="http://schemas.openxmlformats.org/officeDocument/2006/relationships/image" Target="cid:741371f6-25c8-4301-8b3d-719d268d16eb@namprd02.prod.outlook.com" TargetMode="External"/><Relationship Id="rId79" Type="http://schemas.openxmlformats.org/officeDocument/2006/relationships/image" Target="media/image34.png"/><Relationship Id="rId5" Type="http://schemas.openxmlformats.org/officeDocument/2006/relationships/numbering" Target="numbering.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cid:0a0058e1-ceee-4e9c-ac5e-3c6502ed627b@namprd02.prod.outlook.com"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cid:7fea1fe0-a99a-4ac6-bd09-724092470151@namprd02.prod.outlook.com" TargetMode="External"/><Relationship Id="rId56" Type="http://schemas.openxmlformats.org/officeDocument/2006/relationships/image" Target="cid:732a0294-0f72-44ea-b18b-2ca82b74c43d@namprd02.prod.outlook.com" TargetMode="External"/><Relationship Id="rId64" Type="http://schemas.openxmlformats.org/officeDocument/2006/relationships/image" Target="cid:e0868ad0-2c57-4050-ab0c-6ccd793b4d01@namprd02.prod.outlook.com" TargetMode="External"/><Relationship Id="rId69" Type="http://schemas.openxmlformats.org/officeDocument/2006/relationships/image" Target="media/image30.jpeg"/><Relationship Id="rId77" Type="http://schemas.openxmlformats.org/officeDocument/2006/relationships/hyperlink" Target="mailto:ais.incidentmanagement@utmb.edu" TargetMode="External"/><Relationship Id="rId8" Type="http://schemas.openxmlformats.org/officeDocument/2006/relationships/webSettings" Target="webSettings.xml"/><Relationship Id="rId51" Type="http://schemas.openxmlformats.org/officeDocument/2006/relationships/image" Target="media/image21.jpeg"/><Relationship Id="rId72" Type="http://schemas.openxmlformats.org/officeDocument/2006/relationships/image" Target="cid:2e97405c-c093-4162-b54c-f04388df1520@namprd02.prod.outlook.com" TargetMode="External"/><Relationship Id="rId80" Type="http://schemas.openxmlformats.org/officeDocument/2006/relationships/image" Target="media/image35.png"/><Relationship Id="rId85" Type="http://schemas.openxmlformats.org/officeDocument/2006/relationships/hyperlink" Target="https://www.youtube.com/watch?v=ciCvUQJltGQ&amp;feature=youtu.be" TargetMode="Externa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cid:image005.png@01D5B102.610C88C0" TargetMode="Externa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cid:dab1c0f2-f656-4c2a-9b0d-bdfb234c4d1e@namprd02.prod.outlook.com" TargetMode="External"/><Relationship Id="rId46" Type="http://schemas.openxmlformats.org/officeDocument/2006/relationships/image" Target="cid:25d33bb3-a725-4578-a745-83afa57ed9b1@namprd02.prod.outlook.com" TargetMode="External"/><Relationship Id="rId59" Type="http://schemas.openxmlformats.org/officeDocument/2006/relationships/image" Target="media/image25.jpeg"/><Relationship Id="rId67" Type="http://schemas.openxmlformats.org/officeDocument/2006/relationships/image" Target="media/image29.jpeg"/><Relationship Id="rId20" Type="http://schemas.openxmlformats.org/officeDocument/2006/relationships/image" Target="media/image5.jpeg"/><Relationship Id="rId41" Type="http://schemas.openxmlformats.org/officeDocument/2006/relationships/image" Target="media/image16.jpeg"/><Relationship Id="rId54" Type="http://schemas.openxmlformats.org/officeDocument/2006/relationships/image" Target="cid:2a6a22fd-4a9b-411f-879f-ad556f881ec3@namprd02.prod.outlook.com" TargetMode="External"/><Relationship Id="rId62" Type="http://schemas.openxmlformats.org/officeDocument/2006/relationships/image" Target="cid:b4191765-5c22-44bc-a87e-e1a2172a5c91@namprd02.prod.outlook.com" TargetMode="External"/><Relationship Id="rId70" Type="http://schemas.openxmlformats.org/officeDocument/2006/relationships/image" Target="cid:3b0295c7-61a5-4ea3-987f-1ec56ab82869@namprd02.prod.outlook.com" TargetMode="External"/><Relationship Id="rId75" Type="http://schemas.openxmlformats.org/officeDocument/2006/relationships/hyperlink" Target="mailto:events@utmb.edu" TargetMode="External"/><Relationship Id="rId83" Type="http://schemas.openxmlformats.org/officeDocument/2006/relationships/hyperlink" Target="https://nam03.safelinks.protection.outlook.com/?url=https%3A%2F%2Fwww.surveymonkey.com%2Fr%2FHousingStudyUTMB&amp;data=02%7C01%7Cvdkardow%40utmb.edu%7Cbbbeaf79f6d64fa33f1408d77f200c31%7C7bef256d85db4526a72d31aea2546852%7C0%7C1%7C637117648336432924&amp;sdata=RxqhNixQXqZePSkSn%2BsDHs1yZBSbxbCgUNa80nxej80%3D&amp;reserved=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cid:40f98564-4c26-49bf-b084-fd51295203d4@namprd02.prod.outlook.com" TargetMode="External"/><Relationship Id="rId36" Type="http://schemas.openxmlformats.org/officeDocument/2006/relationships/image" Target="cid:9f7cdad4-fb4d-4792-afce-5638fa98d88d@namprd02.prod.outlook.com" TargetMode="External"/><Relationship Id="rId49" Type="http://schemas.openxmlformats.org/officeDocument/2006/relationships/image" Target="media/image20.jpeg"/><Relationship Id="rId57" Type="http://schemas.openxmlformats.org/officeDocument/2006/relationships/image" Target="media/image24.jpeg"/><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image" Target="cid:7cd85453-c28a-42e2-888a-6c7a61dbfe94@namprd02.prod.outlook.com" TargetMode="External"/><Relationship Id="rId52" Type="http://schemas.openxmlformats.org/officeDocument/2006/relationships/image" Target="cid:a24cd219-eb70-4716-9ede-27435e5c951d@namprd02.prod.outlook.com" TargetMode="External"/><Relationship Id="rId60" Type="http://schemas.openxmlformats.org/officeDocument/2006/relationships/image" Target="cid:c3727819-f2ab-4fb6-a3d1-5ff582cb6fb6@namprd02.prod.outlook.com" TargetMode="External"/><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hyperlink" Target="https://utmb.us/3oc" TargetMode="External"/><Relationship Id="rId39" Type="http://schemas.openxmlformats.org/officeDocument/2006/relationships/image" Target="media/image15.jpeg"/><Relationship Id="rId34" Type="http://schemas.openxmlformats.org/officeDocument/2006/relationships/image" Target="cid:2324d4a7-c88a-4796-bfbf-0437a7b48c69@namprd02.prod.outlook.com" TargetMode="External"/><Relationship Id="rId50" Type="http://schemas.openxmlformats.org/officeDocument/2006/relationships/image" Target="cid:d4a228a8-e555-4bdc-bee8-6bff2d976f30@namprd02.prod.outlook.com" TargetMode="External"/><Relationship Id="rId55" Type="http://schemas.openxmlformats.org/officeDocument/2006/relationships/image" Target="media/image23.jpeg"/><Relationship Id="rId76" Type="http://schemas.openxmlformats.org/officeDocument/2006/relationships/hyperlink" Target="https://utmb.us/3or" TargetMode="External"/><Relationship Id="rId7" Type="http://schemas.openxmlformats.org/officeDocument/2006/relationships/settings" Target="settings.xml"/><Relationship Id="rId71" Type="http://schemas.openxmlformats.org/officeDocument/2006/relationships/image" Target="media/image31.jpeg"/><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image" Target="cid:7608b0fb-6682-425f-8d3f-92032073c948@namprd02.prod.outlook.com" TargetMode="External"/><Relationship Id="rId40" Type="http://schemas.openxmlformats.org/officeDocument/2006/relationships/image" Target="cid:c366b4b5-9749-4d62-a34b-845ead033c90@namprd02.prod.outlook.com" TargetMode="External"/><Relationship Id="rId45" Type="http://schemas.openxmlformats.org/officeDocument/2006/relationships/image" Target="media/image18.jpeg"/><Relationship Id="rId66" Type="http://schemas.openxmlformats.org/officeDocument/2006/relationships/image" Target="cid:6c324bbd-a897-44ae-a1c8-4c63a2a820a5@namprd02.prod.outlook.com" TargetMode="External"/><Relationship Id="rId87" Type="http://schemas.openxmlformats.org/officeDocument/2006/relationships/footer" Target="footer1.xml"/><Relationship Id="rId61" Type="http://schemas.openxmlformats.org/officeDocument/2006/relationships/image" Target="media/image26.jpeg"/><Relationship Id="rId82" Type="http://schemas.openxmlformats.org/officeDocument/2006/relationships/hyperlink" Target="http://intranet.utmb.edu/population-health/home" TargetMode="External"/><Relationship Id="rId19" Type="http://schemas.openxmlformats.org/officeDocument/2006/relationships/hyperlink" Target="https://nam03.safelinks.protection.outlook.com/?url=https%3A%2F%2Furldefense.com%2Fv3%2F__http%3A%2F%2Furl310.tandfonline.com%2Fwf%2Fclick%3Fupn%3Du-2BGpmJjK6GMwjtTW1XoK4vgZn1TWMFEC9c1PSLVT5mennvxOlZey8PRCRRkh6M8siwC1-2FcfzPelzfH0qvCtE9IDf3ut7ULC4mcfJb1jJ7zmpzV5FB8hLUxzCHqRqxBmgofFISHrfvysQJIYN2b6DxR-2BCgr8wfIpv0evWVlBc4P2QPG81iC4naiSO7MBO2fsqSaDOY61UI-2BMSwikdBroeOi-2FzhzY-2Bsp9gt4gy-2FboF1AWyKoqxI8o2lRgJ8b5W-2B13w8X10zC1izXo2Xgg1jJNrRaNUpP04Yo0EfmIZnJ45-2BQfDiwUzBO-2FLC5vxBMtzJ3N1Q8eimzYuY2UETgzWaFG4e3nIsJvZOVCs-2BbXt2BeqUUdfHepRB9E9XU8BSSYrxJA65oi4DTx0w0E4-2FQr2W8SaCA-3D-3D_G51nh07x61TW4IKXeYnt5rLoJs5OpAE4fRvTHlNDp6ComF15nkXMBec00jF3QqYkqmPMvJJJs1nMJxju64Yb08dLMPNeE532dhpVP6YTaI9hDrAvLvySeROlzF-2BzhXPLMvCVxzR9x55j1EzG-2FL51bL13dfTM-2BtSsHqCAn07y6z1UL5yO-2BUYLw5WE8ELd-2FTEYJKvnyZQALEdVht1wr5W0teY9i4L2V6mKBy3uN8laTRuNno7x-2Bg0pjkwRfHErnFdDkqDGfUKdjScTG1hRBjpYTu6J6caikZvzpEj8mAMRGHMy9hpnWh7tk4bNQS0uP45o__%3B!!KGKeukY!mEBx7H4-9-qxDvWB3SVZWsVMHaMc2t1z-HgJ6XXuv_Q8VNKL9CUpriAKcwr6Ih9tiQ%24&amp;data=02%7C01%7Crlevine%40UTMB.EDU%7C39a414ba17f440ed398608d77e97a077%7C7bef256d85db4526a72d31aea2546852%7C0%7C0%7C637117062033688828&amp;sdata=DwfcYUm8RX7vg8i%2BzkWctskuQw%2BNy1ypNpuCzAYDXcw%3D&amp;reserved=0"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F2A2CB0BE1764C9503EC840FF713D5" ma:contentTypeVersion="7" ma:contentTypeDescription="Create a new document." ma:contentTypeScope="" ma:versionID="3807388f977fd0cbfe4116510e381e5b">
  <xsd:schema xmlns:xsd="http://www.w3.org/2001/XMLSchema" xmlns:xs="http://www.w3.org/2001/XMLSchema" xmlns:p="http://schemas.microsoft.com/office/2006/metadata/properties" xmlns:ns2="be9a0f6c-fca3-48b8-a49d-87271bebf598" xmlns:ns3="152c31af-b180-4d61-89af-a7c4d5b173f3" targetNamespace="http://schemas.microsoft.com/office/2006/metadata/properties" ma:root="true" ma:fieldsID="da293385532cae532210c7b3777d0042" ns2:_="" ns3:_="">
    <xsd:import namespace="be9a0f6c-fca3-48b8-a49d-87271bebf598"/>
    <xsd:import namespace="152c31af-b180-4d61-89af-a7c4d5b173f3"/>
    <xsd:element name="properties">
      <xsd:complexType>
        <xsd:sequence>
          <xsd:element name="documentManagement">
            <xsd:complexType>
              <xsd:all>
                <xsd:element ref="ns2:Pre_x002d_Migration_x0020_Date_x0020_Modifi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9a0f6c-fca3-48b8-a49d-87271bebf598" elementFormDefault="qualified">
    <xsd:import namespace="http://schemas.microsoft.com/office/2006/documentManagement/types"/>
    <xsd:import namespace="http://schemas.microsoft.com/office/infopath/2007/PartnerControls"/>
    <xsd:element name="Pre_x002d_Migration_x0020_Date_x0020_Modified" ma:index="8" nillable="true" ma:displayName="Pre-Migration Date Modified" ma:internalName="Pre_x002d_Migration_x0020_Date_x0020_Modified">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2c31af-b180-4d61-89af-a7c4d5b173f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e_x002d_Migration_x0020_Date_x0020_Modified xmlns="be9a0f6c-fca3-48b8-a49d-87271bebf59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BE408-34EA-465B-83E9-63BFD13B9C9F}">
  <ds:schemaRefs>
    <ds:schemaRef ds:uri="http://schemas.microsoft.com/sharepoint/v3/contenttype/forms"/>
  </ds:schemaRefs>
</ds:datastoreItem>
</file>

<file path=customXml/itemProps2.xml><?xml version="1.0" encoding="utf-8"?>
<ds:datastoreItem xmlns:ds="http://schemas.openxmlformats.org/officeDocument/2006/customXml" ds:itemID="{BB9A519D-6A2E-47EE-8886-98C7A8CE3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9a0f6c-fca3-48b8-a49d-87271bebf598"/>
    <ds:schemaRef ds:uri="152c31af-b180-4d61-89af-a7c4d5b173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811EA-B241-458D-A9F0-6764BFF22C97}">
  <ds:schemaRefs>
    <ds:schemaRef ds:uri="be9a0f6c-fca3-48b8-a49d-87271bebf598"/>
    <ds:schemaRef ds:uri="http://schemas.openxmlformats.org/package/2006/metadata/core-properties"/>
    <ds:schemaRef ds:uri="152c31af-b180-4d61-89af-a7c4d5b173f3"/>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3BAF49AD-B556-457C-B977-E2C79ED52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13</Pages>
  <Words>1534</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3</cp:revision>
  <cp:lastPrinted>2019-12-12T16:59:00Z</cp:lastPrinted>
  <dcterms:created xsi:type="dcterms:W3CDTF">2019-12-12T22:08:00Z</dcterms:created>
  <dcterms:modified xsi:type="dcterms:W3CDTF">2019-12-12T22:46:00Z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0x01010020F2A2CB0BE1764C9503EC840FF713D5</vt:lpwstr>
  </property>
</Properties>
</file>