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60117"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760117"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0DA2513" w:rsidR="009C2829" w:rsidRPr="000257FB" w:rsidRDefault="00962FA0" w:rsidP="007073E8">
            <w:pPr>
              <w:pStyle w:val="Header"/>
              <w:jc w:val="center"/>
              <w:rPr>
                <w:rFonts w:asciiTheme="majorHAnsi" w:hAnsiTheme="majorHAnsi"/>
                <w:b/>
              </w:rPr>
            </w:pPr>
            <w:r>
              <w:rPr>
                <w:rFonts w:asciiTheme="majorHAnsi" w:hAnsiTheme="majorHAnsi"/>
                <w:b/>
                <w:sz w:val="22"/>
              </w:rPr>
              <w:t>Ju</w:t>
            </w:r>
            <w:r w:rsidR="002B0732">
              <w:rPr>
                <w:rFonts w:asciiTheme="majorHAnsi" w:hAnsiTheme="majorHAnsi"/>
                <w:b/>
                <w:sz w:val="22"/>
              </w:rPr>
              <w:t>ly</w:t>
            </w:r>
            <w:r w:rsidR="00536BAB">
              <w:rPr>
                <w:rFonts w:asciiTheme="majorHAnsi" w:hAnsiTheme="majorHAnsi"/>
                <w:b/>
                <w:sz w:val="22"/>
              </w:rPr>
              <w:t xml:space="preserve"> </w:t>
            </w:r>
            <w:r w:rsidR="002B0732">
              <w:rPr>
                <w:rFonts w:asciiTheme="majorHAnsi" w:hAnsiTheme="majorHAnsi"/>
                <w:b/>
                <w:sz w:val="22"/>
              </w:rPr>
              <w:t>2</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2B0BCE4A" w14:textId="102FE87C" w:rsidR="00D656CF" w:rsidRDefault="00760117" w:rsidP="00D656CF">
            <w:pPr>
              <w:jc w:val="center"/>
            </w:pPr>
            <w:r>
              <w:rPr>
                <w:noProof/>
              </w:rPr>
              <w:drawing>
                <wp:inline distT="0" distB="0" distL="0" distR="0" wp14:anchorId="18F68B5B" wp14:editId="454CDF46">
                  <wp:extent cx="3134995" cy="192849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34995" cy="1928495"/>
                          </a:xfrm>
                          <a:prstGeom prst="rect">
                            <a:avLst/>
                          </a:prstGeom>
                        </pic:spPr>
                      </pic:pic>
                    </a:graphicData>
                  </a:graphic>
                </wp:inline>
              </w:drawing>
            </w:r>
          </w:p>
          <w:p w14:paraId="76C3340E" w14:textId="77777777" w:rsidR="00D656CF" w:rsidRDefault="00D656CF" w:rsidP="00D656CF">
            <w:pPr>
              <w:jc w:val="center"/>
            </w:pPr>
            <w:r>
              <w:t>Each of you is encouraged to participate to honor a colleague for a job well done!</w:t>
            </w:r>
          </w:p>
          <w:p w14:paraId="572843A9" w14:textId="77777777" w:rsidR="00D656CF" w:rsidRPr="00D656CF" w:rsidRDefault="00D656CF" w:rsidP="00D656CF">
            <w:pPr>
              <w:jc w:val="center"/>
              <w:rPr>
                <w:sz w:val="16"/>
                <w:szCs w:val="16"/>
              </w:rPr>
            </w:pPr>
          </w:p>
          <w:p w14:paraId="0E0AAB25" w14:textId="5ABED6F8" w:rsidR="00D656CF" w:rsidRDefault="00D656CF" w:rsidP="00D656CF">
            <w:pPr>
              <w:jc w:val="center"/>
            </w:pPr>
            <w:r>
              <w:t xml:space="preserve">Employees who receive at least one </w:t>
            </w:r>
            <w:r>
              <w:rPr>
                <w:b/>
                <w:bCs/>
                <w:color w:val="1F4E79"/>
                <w:sz w:val="28"/>
                <w:szCs w:val="28"/>
              </w:rPr>
              <w:t>AA All-Star Award</w:t>
            </w:r>
            <w:r>
              <w:rPr>
                <w:color w:val="1F4E79"/>
                <w:sz w:val="28"/>
                <w:szCs w:val="28"/>
              </w:rPr>
              <w:t xml:space="preserve"> </w:t>
            </w:r>
            <w:r>
              <w:t>will be recognized at the year-end Academic Affairs meeting.</w:t>
            </w:r>
          </w:p>
          <w:p w14:paraId="3AA27EF2" w14:textId="77777777" w:rsidR="00D656CF" w:rsidRPr="00D656CF" w:rsidRDefault="00D656CF" w:rsidP="00D656CF">
            <w:pPr>
              <w:jc w:val="center"/>
              <w:rPr>
                <w:sz w:val="16"/>
                <w:szCs w:val="16"/>
              </w:rPr>
            </w:pPr>
          </w:p>
          <w:p w14:paraId="0A51DEB8" w14:textId="789C558E" w:rsidR="00D656CF" w:rsidRPr="00D656CF" w:rsidRDefault="00D656CF" w:rsidP="00D656CF">
            <w:pPr>
              <w:rPr>
                <w:color w:val="1F497D"/>
              </w:rPr>
            </w:pPr>
            <w:r>
              <w:t xml:space="preserve">You can access the </w:t>
            </w:r>
            <w:r>
              <w:rPr>
                <w:b/>
                <w:bCs/>
                <w:color w:val="1F4E79"/>
                <w:sz w:val="28"/>
                <w:szCs w:val="28"/>
              </w:rPr>
              <w:t>AA All-Star Award</w:t>
            </w:r>
            <w:r>
              <w:rPr>
                <w:color w:val="1F4E79"/>
                <w:sz w:val="28"/>
                <w:szCs w:val="28"/>
              </w:rPr>
              <w:t xml:space="preserve"> </w:t>
            </w:r>
            <w:r>
              <w:t>form here</w:t>
            </w:r>
            <w:r>
              <w:t xml:space="preserve">: </w:t>
            </w:r>
            <w:r>
              <w:rPr>
                <w:i/>
                <w:iCs/>
                <w:color w:val="1F4E79"/>
              </w:rPr>
              <w:t xml:space="preserve"> </w:t>
            </w:r>
            <w:hyperlink r:id="rId17" w:history="1">
              <w:r w:rsidRPr="00D656CF">
                <w:rPr>
                  <w:rStyle w:val="Hyperlink"/>
                  <w:b/>
                  <w:bCs/>
                  <w:color w:val="1F4E79"/>
                  <w:sz w:val="28"/>
                  <w:szCs w:val="28"/>
                </w:rPr>
                <w:t>Academic Affairs All-Star Award</w:t>
              </w:r>
            </w:hyperlink>
          </w:p>
          <w:p w14:paraId="0EF8C4F9" w14:textId="77777777" w:rsidR="00936B3A" w:rsidRDefault="00936B3A" w:rsidP="008B6179">
            <w:pPr>
              <w:rPr>
                <w:rFonts w:ascii="Calibri Light" w:hAnsi="Calibri Light"/>
                <w:noProof/>
                <w:sz w:val="20"/>
              </w:rPr>
            </w:pPr>
          </w:p>
          <w:p w14:paraId="56D26C67" w14:textId="77777777" w:rsidR="00D656CF" w:rsidRDefault="00D656CF" w:rsidP="008B6179">
            <w:pPr>
              <w:rPr>
                <w:rFonts w:ascii="Calibri Light" w:hAnsi="Calibri Light"/>
                <w:noProof/>
                <w:color w:val="244061" w:themeColor="accent1" w:themeShade="80"/>
                <w:sz w:val="20"/>
              </w:rPr>
            </w:pPr>
            <w:r w:rsidRPr="00D656CF">
              <w:rPr>
                <w:rFonts w:ascii="Calibri Light" w:hAnsi="Calibri Light"/>
                <w:noProof/>
                <w:color w:val="244061" w:themeColor="accent1" w:themeShade="80"/>
                <w:sz w:val="20"/>
              </w:rPr>
              <w:t>*************************************************</w:t>
            </w:r>
          </w:p>
          <w:p w14:paraId="1AFAA4AF" w14:textId="70587B55" w:rsidR="00D656CF" w:rsidRDefault="00760117" w:rsidP="008B6179">
            <w:pPr>
              <w:rPr>
                <w:rFonts w:ascii="Calibri Light" w:hAnsi="Calibri Light"/>
                <w:noProof/>
                <w:sz w:val="20"/>
              </w:rPr>
            </w:pPr>
            <w:r>
              <w:rPr>
                <w:noProof/>
              </w:rPr>
              <w:drawing>
                <wp:inline distT="0" distB="0" distL="0" distR="0" wp14:anchorId="0D8066B1" wp14:editId="11F03CB1">
                  <wp:extent cx="3134995" cy="1764665"/>
                  <wp:effectExtent l="0" t="0" r="825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34995" cy="1764665"/>
                          </a:xfrm>
                          <a:prstGeom prst="rect">
                            <a:avLst/>
                          </a:prstGeom>
                        </pic:spPr>
                      </pic:pic>
                    </a:graphicData>
                  </a:graphic>
                </wp:inline>
              </w:drawing>
            </w:r>
          </w:p>
          <w:p w14:paraId="0D949474" w14:textId="2F8D12C7" w:rsidR="00D656CF" w:rsidRPr="00D656CF" w:rsidRDefault="00D656CF" w:rsidP="00D656CF">
            <w:pPr>
              <w:rPr>
                <w:rFonts w:ascii="Calibri" w:eastAsia="Calibri" w:hAnsi="Calibri" w:cs="Calibri"/>
                <w:color w:val="FF0000"/>
              </w:rPr>
            </w:pPr>
            <w:r w:rsidRPr="00D656CF">
              <w:rPr>
                <w:rFonts w:ascii="Calibri" w:eastAsia="Calibri" w:hAnsi="Calibri" w:cs="Calibri"/>
                <w:color w:val="FF0000"/>
              </w:rPr>
              <w:t xml:space="preserve">Please note that every employee needs to go through the IS training for </w:t>
            </w:r>
            <w:r w:rsidR="00760117" w:rsidRPr="00760117">
              <w:rPr>
                <w:rFonts w:ascii="Calibri" w:eastAsia="Calibri" w:hAnsi="Calibri" w:cs="Calibri"/>
                <w:color w:val="FF0000"/>
              </w:rPr>
              <w:t xml:space="preserve">v8 </w:t>
            </w:r>
            <w:r w:rsidRPr="00D656CF">
              <w:rPr>
                <w:rFonts w:ascii="Calibri" w:eastAsia="Calibri" w:hAnsi="Calibri" w:cs="Calibri"/>
                <w:color w:val="FF0000"/>
              </w:rPr>
              <w:t>Kronos</w:t>
            </w:r>
            <w:r w:rsidR="00760117" w:rsidRPr="00760117">
              <w:rPr>
                <w:rFonts w:ascii="Calibri" w:eastAsia="Calibri" w:hAnsi="Calibri" w:cs="Calibri"/>
                <w:color w:val="FF0000"/>
              </w:rPr>
              <w:t xml:space="preserve"> Upgrade</w:t>
            </w:r>
            <w:r w:rsidRPr="00D656CF">
              <w:rPr>
                <w:rFonts w:ascii="Calibri" w:eastAsia="Calibri" w:hAnsi="Calibri" w:cs="Calibri"/>
                <w:color w:val="FF0000"/>
              </w:rPr>
              <w:t xml:space="preserve">  </w:t>
            </w:r>
          </w:p>
          <w:p w14:paraId="180FCB75" w14:textId="77777777" w:rsidR="00D656CF" w:rsidRPr="00D656CF" w:rsidRDefault="00D656CF" w:rsidP="00D656CF">
            <w:pPr>
              <w:rPr>
                <w:rFonts w:ascii="Calibri" w:eastAsia="Calibri" w:hAnsi="Calibri" w:cs="Calibri"/>
                <w:sz w:val="16"/>
                <w:szCs w:val="16"/>
              </w:rPr>
            </w:pPr>
          </w:p>
          <w:p w14:paraId="6086AFE2" w14:textId="73A5B300" w:rsidR="00760117" w:rsidRDefault="00D656CF" w:rsidP="00D656CF">
            <w:pPr>
              <w:rPr>
                <w:rFonts w:ascii="Calibri" w:eastAsia="Calibri" w:hAnsi="Calibri" w:cs="Calibri"/>
              </w:rPr>
            </w:pPr>
            <w:r w:rsidRPr="00D656CF">
              <w:rPr>
                <w:rFonts w:ascii="Calibri" w:eastAsia="Calibri" w:hAnsi="Calibri" w:cs="Calibri"/>
              </w:rPr>
              <w:t>There are two separate training</w:t>
            </w:r>
            <w:r w:rsidR="00760117">
              <w:rPr>
                <w:rFonts w:ascii="Calibri" w:eastAsia="Calibri" w:hAnsi="Calibri" w:cs="Calibri"/>
              </w:rPr>
              <w:t>s:</w:t>
            </w:r>
            <w:r w:rsidRPr="00D656CF">
              <w:rPr>
                <w:rFonts w:ascii="Calibri" w:eastAsia="Calibri" w:hAnsi="Calibri" w:cs="Calibri"/>
              </w:rPr>
              <w:t xml:space="preserve">  </w:t>
            </w:r>
          </w:p>
          <w:p w14:paraId="38DA9C75" w14:textId="61660A8B" w:rsidR="00760117" w:rsidRDefault="00D656CF" w:rsidP="00D656CF">
            <w:pPr>
              <w:rPr>
                <w:rFonts w:ascii="Calibri" w:eastAsia="Calibri" w:hAnsi="Calibri" w:cs="Calibri"/>
              </w:rPr>
            </w:pPr>
            <w:r w:rsidRPr="00D656CF">
              <w:rPr>
                <w:rFonts w:ascii="Calibri" w:eastAsia="Calibri" w:hAnsi="Calibri" w:cs="Calibri"/>
              </w:rPr>
              <w:t xml:space="preserve">1. Employee  </w:t>
            </w:r>
          </w:p>
          <w:p w14:paraId="161A53EE" w14:textId="77777777" w:rsidR="00760117" w:rsidRDefault="00D656CF" w:rsidP="00D656CF">
            <w:pPr>
              <w:rPr>
                <w:rFonts w:ascii="Calibri" w:eastAsia="Calibri" w:hAnsi="Calibri" w:cs="Calibri"/>
              </w:rPr>
            </w:pPr>
            <w:r w:rsidRPr="00D656CF">
              <w:rPr>
                <w:rFonts w:ascii="Calibri" w:eastAsia="Calibri" w:hAnsi="Calibri" w:cs="Calibri"/>
              </w:rPr>
              <w:t>2. Timekeeper &amp; Manager</w:t>
            </w:r>
          </w:p>
          <w:p w14:paraId="09C33E7C" w14:textId="77777777" w:rsidR="00760117" w:rsidRPr="00760117" w:rsidRDefault="00760117" w:rsidP="00D656CF">
            <w:pPr>
              <w:rPr>
                <w:rFonts w:ascii="Calibri" w:eastAsia="Calibri" w:hAnsi="Calibri" w:cs="Calibri"/>
                <w:sz w:val="16"/>
                <w:szCs w:val="16"/>
              </w:rPr>
            </w:pPr>
          </w:p>
          <w:p w14:paraId="19987004" w14:textId="77777777" w:rsidR="00760117" w:rsidRPr="00760117" w:rsidRDefault="00D656CF" w:rsidP="00760117">
            <w:pPr>
              <w:jc w:val="center"/>
              <w:rPr>
                <w:rFonts w:ascii="Calibri" w:eastAsia="Calibri" w:hAnsi="Calibri" w:cs="Calibri"/>
                <w:b/>
                <w:bCs/>
                <w:color w:val="FF0000"/>
              </w:rPr>
            </w:pPr>
            <w:r w:rsidRPr="00D656CF">
              <w:rPr>
                <w:rFonts w:ascii="Calibri" w:eastAsia="Calibri" w:hAnsi="Calibri" w:cs="Calibri"/>
                <w:b/>
                <w:bCs/>
                <w:color w:val="FF0000"/>
              </w:rPr>
              <w:t xml:space="preserve">Those who are Timekeeper &amp; Managers </w:t>
            </w:r>
          </w:p>
          <w:p w14:paraId="30FD0C84" w14:textId="2CE64958" w:rsidR="00D656CF" w:rsidRPr="00D656CF" w:rsidRDefault="00D656CF" w:rsidP="00760117">
            <w:pPr>
              <w:jc w:val="center"/>
              <w:rPr>
                <w:rFonts w:ascii="Calibri" w:eastAsia="Calibri" w:hAnsi="Calibri" w:cs="Calibri"/>
                <w:b/>
                <w:bCs/>
                <w:color w:val="FF0000"/>
                <w:u w:val="single"/>
              </w:rPr>
            </w:pPr>
            <w:r w:rsidRPr="00D656CF">
              <w:rPr>
                <w:rFonts w:ascii="Calibri" w:eastAsia="Calibri" w:hAnsi="Calibri" w:cs="Calibri"/>
                <w:b/>
                <w:bCs/>
                <w:color w:val="FF0000"/>
              </w:rPr>
              <w:t xml:space="preserve">will have to take </w:t>
            </w:r>
            <w:r w:rsidRPr="00D656CF">
              <w:rPr>
                <w:rFonts w:ascii="Calibri" w:eastAsia="Calibri" w:hAnsi="Calibri" w:cs="Calibri"/>
                <w:b/>
                <w:bCs/>
                <w:color w:val="FF0000"/>
                <w:u w:val="single"/>
              </w:rPr>
              <w:t>both trainings</w:t>
            </w:r>
          </w:p>
          <w:p w14:paraId="76D5E297" w14:textId="77777777" w:rsidR="00D656CF" w:rsidRPr="00D656CF" w:rsidRDefault="00D656CF" w:rsidP="00D656CF">
            <w:pPr>
              <w:rPr>
                <w:rFonts w:ascii="Calibri" w:eastAsia="Calibri" w:hAnsi="Calibri" w:cs="Calibri"/>
                <w:sz w:val="16"/>
                <w:szCs w:val="16"/>
              </w:rPr>
            </w:pPr>
          </w:p>
          <w:p w14:paraId="5B28D851" w14:textId="48FF8586" w:rsidR="00760117" w:rsidRDefault="00D656CF" w:rsidP="00D656CF">
            <w:pPr>
              <w:rPr>
                <w:rFonts w:ascii="Calibri" w:eastAsia="Calibri" w:hAnsi="Calibri" w:cs="Calibri"/>
                <w:sz w:val="22"/>
                <w:szCs w:val="22"/>
              </w:rPr>
            </w:pPr>
            <w:r w:rsidRPr="00D656CF">
              <w:rPr>
                <w:rFonts w:ascii="Calibri" w:eastAsia="Calibri" w:hAnsi="Calibri" w:cs="Calibri"/>
              </w:rPr>
              <w:t xml:space="preserve">Please register </w:t>
            </w:r>
            <w:r w:rsidR="00760117">
              <w:rPr>
                <w:rFonts w:ascii="Calibri" w:eastAsia="Calibri" w:hAnsi="Calibri" w:cs="Calibri"/>
              </w:rPr>
              <w:t>h</w:t>
            </w:r>
            <w:r w:rsidRPr="00D656CF">
              <w:rPr>
                <w:rFonts w:ascii="Calibri" w:eastAsia="Calibri" w:hAnsi="Calibri" w:cs="Calibri"/>
              </w:rPr>
              <w:t xml:space="preserve">ere:  </w:t>
            </w:r>
          </w:p>
          <w:p w14:paraId="0B66958B" w14:textId="77777777" w:rsidR="00760117" w:rsidRDefault="00760117" w:rsidP="00D656CF">
            <w:pPr>
              <w:rPr>
                <w:rFonts w:ascii="Calibri" w:eastAsia="Calibri" w:hAnsi="Calibri" w:cs="Calibri"/>
                <w:sz w:val="22"/>
                <w:szCs w:val="22"/>
              </w:rPr>
            </w:pPr>
            <w:hyperlink r:id="rId19" w:history="1">
              <w:r w:rsidRPr="00D656CF">
                <w:rPr>
                  <w:rStyle w:val="Hyperlink"/>
                  <w:rFonts w:ascii="Calibri" w:eastAsia="Calibri" w:hAnsi="Calibri" w:cs="Calibri"/>
                  <w:sz w:val="22"/>
                  <w:szCs w:val="22"/>
                </w:rPr>
                <w:t>https://innovation.utmb.edu/TrainingGateway/#/</w:t>
              </w:r>
            </w:hyperlink>
            <w:r w:rsidR="00D656CF" w:rsidRPr="00D656CF">
              <w:rPr>
                <w:rFonts w:ascii="Calibri" w:eastAsia="Calibri" w:hAnsi="Calibri" w:cs="Calibri"/>
                <w:sz w:val="22"/>
                <w:szCs w:val="22"/>
              </w:rPr>
              <w:t xml:space="preserve">  </w:t>
            </w:r>
          </w:p>
          <w:p w14:paraId="0662B55E" w14:textId="63DEC006" w:rsidR="00D656CF" w:rsidRPr="00D656CF" w:rsidRDefault="00D656CF" w:rsidP="00D656CF">
            <w:pPr>
              <w:rPr>
                <w:rFonts w:ascii="Calibri" w:eastAsia="Calibri" w:hAnsi="Calibri" w:cs="Calibri"/>
                <w:sz w:val="22"/>
                <w:szCs w:val="22"/>
              </w:rPr>
            </w:pPr>
            <w:r w:rsidRPr="00D656CF">
              <w:rPr>
                <w:rFonts w:ascii="Calibri" w:eastAsia="Calibri" w:hAnsi="Calibri" w:cs="Calibri"/>
                <w:sz w:val="22"/>
                <w:szCs w:val="22"/>
              </w:rPr>
              <w:t xml:space="preserve">Search for Kronos </w:t>
            </w:r>
          </w:p>
          <w:p w14:paraId="62ED5B37" w14:textId="1C8C8F10" w:rsidR="00D656CF" w:rsidRPr="003F0266" w:rsidRDefault="00D656CF"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613A114" w14:textId="77777777" w:rsidR="005B7815" w:rsidRPr="005B7815" w:rsidRDefault="005B7815" w:rsidP="005B7815">
            <w:pPr>
              <w:spacing w:after="60"/>
              <w:rPr>
                <w:rFonts w:ascii="Calibri Light" w:hAnsi="Calibri Light" w:cs="Calibri Light"/>
                <w:sz w:val="21"/>
                <w:szCs w:val="21"/>
              </w:rPr>
            </w:pPr>
            <w:r>
              <w:rPr>
                <w:rFonts w:asciiTheme="majorHAnsi" w:hAnsiTheme="majorHAnsi" w:cstheme="majorBidi"/>
                <w:b/>
                <w:bCs/>
                <w:color w:val="000000" w:themeColor="text1"/>
              </w:rPr>
              <w:t>Weekly Wellness Recap</w:t>
            </w:r>
            <w:r w:rsidRPr="56D7F7E8">
              <w:rPr>
                <w:rFonts w:asciiTheme="majorHAnsi" w:hAnsiTheme="majorHAnsi" w:cstheme="majorBidi"/>
                <w:color w:val="000000" w:themeColor="text1"/>
              </w:rPr>
              <w:t>: </w:t>
            </w:r>
            <w:r w:rsidRPr="005B7815">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0A173870" w14:textId="267956DC" w:rsidR="005B7815" w:rsidRPr="005B7815" w:rsidRDefault="005B7815" w:rsidP="005B7815">
            <w:pPr>
              <w:rPr>
                <w:rFonts w:ascii="Calibri Light" w:hAnsi="Calibri Light" w:cs="Calibri Light"/>
                <w:i/>
                <w:iCs/>
                <w:sz w:val="21"/>
                <w:szCs w:val="21"/>
              </w:rPr>
            </w:pPr>
          </w:p>
          <w:p w14:paraId="37DCCEB2"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i/>
                <w:iCs/>
                <w:color w:val="000000"/>
                <w:sz w:val="21"/>
                <w:szCs w:val="21"/>
              </w:rPr>
              <w:t>This week, we focus on getting </w:t>
            </w:r>
            <w:r w:rsidRPr="005B7815">
              <w:rPr>
                <w:rFonts w:ascii="Calibri Light" w:hAnsi="Calibri Light" w:cs="Calibri Light"/>
                <w:b/>
                <w:bCs/>
                <w:i/>
                <w:iCs/>
                <w:color w:val="000000"/>
                <w:sz w:val="21"/>
                <w:szCs w:val="21"/>
              </w:rPr>
              <w:t>WIRED for resilience</w:t>
            </w:r>
            <w:r w:rsidRPr="005B7815">
              <w:rPr>
                <w:rFonts w:ascii="Calibri Light" w:hAnsi="Calibri Light" w:cs="Calibri Light"/>
                <w:i/>
                <w:iCs/>
                <w:color w:val="000000"/>
                <w:sz w:val="21"/>
                <w:szCs w:val="21"/>
              </w:rPr>
              <w:t xml:space="preserve"> to experience growth, taking it day by day. (This content is adapted from  Nurses Master Resilience-Building Habits at </w:t>
            </w:r>
            <w:hyperlink r:id="rId20" w:history="1">
              <w:r w:rsidRPr="00010147">
                <w:rPr>
                  <w:rStyle w:val="Hyperlink"/>
                  <w:rFonts w:ascii="Calibri Light" w:hAnsi="Calibri Light" w:cs="Calibri Light"/>
                  <w:i/>
                  <w:iCs/>
                  <w:sz w:val="17"/>
                  <w:szCs w:val="17"/>
                </w:rPr>
                <w:t>http://digital.olivesoftware.com/olive/ODN/HoustonChronicle/Default.aspx</w:t>
              </w:r>
            </w:hyperlink>
            <w:r w:rsidRPr="005B7815">
              <w:rPr>
                <w:rFonts w:ascii="Calibri Light" w:hAnsi="Calibri Light" w:cs="Calibri Light"/>
                <w:i/>
                <w:iCs/>
                <w:color w:val="000000"/>
                <w:sz w:val="21"/>
                <w:szCs w:val="21"/>
                <w:u w:val="single"/>
              </w:rPr>
              <w:t>)</w:t>
            </w:r>
          </w:p>
          <w:p w14:paraId="2CF24A5F"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w:t>
            </w:r>
          </w:p>
          <w:p w14:paraId="661BF1D4"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xml:space="preserve">W = </w:t>
            </w:r>
            <w:r w:rsidRPr="005B7815">
              <w:rPr>
                <w:rFonts w:ascii="Calibri Light" w:hAnsi="Calibri Light" w:cs="Calibri Light"/>
                <w:b/>
                <w:bCs/>
                <w:color w:val="000000"/>
                <w:sz w:val="21"/>
                <w:szCs w:val="21"/>
              </w:rPr>
              <w:t>Wellness.</w:t>
            </w:r>
            <w:r w:rsidRPr="005B7815">
              <w:rPr>
                <w:rFonts w:ascii="Calibri Light" w:hAnsi="Calibri Light" w:cs="Calibri Light"/>
                <w:color w:val="000000"/>
                <w:sz w:val="21"/>
                <w:szCs w:val="21"/>
              </w:rPr>
              <w:t xml:space="preserve"> Take care of yourself! Do not neglect self-care of the mind, body and spirit. Visit the </w:t>
            </w:r>
            <w:hyperlink r:id="rId21" w:history="1">
              <w:r w:rsidRPr="005B7815">
                <w:rPr>
                  <w:rStyle w:val="Hyperlink"/>
                  <w:rFonts w:ascii="Calibri Light" w:hAnsi="Calibri Light" w:cs="Calibri Light"/>
                  <w:sz w:val="21"/>
                  <w:szCs w:val="21"/>
                </w:rPr>
                <w:t>UTMB RISE website</w:t>
              </w:r>
            </w:hyperlink>
            <w:r w:rsidRPr="005B7815">
              <w:rPr>
                <w:rFonts w:ascii="Calibri Light" w:hAnsi="Calibri Light" w:cs="Calibri Light"/>
                <w:color w:val="000000"/>
                <w:sz w:val="21"/>
                <w:szCs w:val="21"/>
              </w:rPr>
              <w:t xml:space="preserve"> and do one thing for yourself each day.</w:t>
            </w:r>
          </w:p>
          <w:p w14:paraId="5919519E"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w:t>
            </w:r>
          </w:p>
          <w:p w14:paraId="3B5D010D"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xml:space="preserve">I = </w:t>
            </w:r>
            <w:r w:rsidRPr="005B7815">
              <w:rPr>
                <w:rFonts w:ascii="Calibri Light" w:hAnsi="Calibri Light" w:cs="Calibri Light"/>
                <w:b/>
                <w:bCs/>
                <w:color w:val="000000"/>
                <w:sz w:val="21"/>
                <w:szCs w:val="21"/>
              </w:rPr>
              <w:t>Input</w:t>
            </w:r>
            <w:r w:rsidRPr="005B7815">
              <w:rPr>
                <w:rFonts w:ascii="Calibri Light" w:hAnsi="Calibri Light" w:cs="Calibri Light"/>
                <w:color w:val="000000"/>
                <w:sz w:val="21"/>
                <w:szCs w:val="21"/>
              </w:rPr>
              <w:t>. Learn about yourself, particularly your stressors. Seek input from others on this and be open to hearing it. We all experience stress. The more you learn about your stressors, the more you can work on increasing both actual and perceived control. </w:t>
            </w:r>
          </w:p>
          <w:p w14:paraId="79FE23B7"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w:t>
            </w:r>
          </w:p>
          <w:p w14:paraId="25AD1513"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xml:space="preserve">R = </w:t>
            </w:r>
            <w:r w:rsidRPr="005B7815">
              <w:rPr>
                <w:rFonts w:ascii="Calibri Light" w:hAnsi="Calibri Light" w:cs="Calibri Light"/>
                <w:b/>
                <w:bCs/>
                <w:color w:val="000000"/>
                <w:sz w:val="21"/>
                <w:szCs w:val="21"/>
              </w:rPr>
              <w:t>Recognize </w:t>
            </w:r>
            <w:r w:rsidRPr="005B7815">
              <w:rPr>
                <w:rFonts w:ascii="Calibri Light" w:hAnsi="Calibri Light" w:cs="Calibri Light"/>
                <w:color w:val="000000"/>
                <w:sz w:val="21"/>
                <w:szCs w:val="21"/>
              </w:rPr>
              <w:t xml:space="preserve">what is working and what you are proud of—about your team, your organization, your family, </w:t>
            </w:r>
            <w:r w:rsidRPr="005B7815">
              <w:rPr>
                <w:rFonts w:ascii="Calibri Light" w:hAnsi="Calibri Light" w:cs="Calibri Light"/>
                <w:sz w:val="21"/>
                <w:szCs w:val="21"/>
              </w:rPr>
              <w:t xml:space="preserve">your </w:t>
            </w:r>
            <w:r w:rsidRPr="005B7815">
              <w:rPr>
                <w:rFonts w:ascii="Calibri Light" w:hAnsi="Calibri Light" w:cs="Calibri Light"/>
                <w:color w:val="000000"/>
                <w:sz w:val="21"/>
                <w:szCs w:val="21"/>
              </w:rPr>
              <w:t>friends and yourself. Write it down. Say it out loud. </w:t>
            </w:r>
          </w:p>
          <w:p w14:paraId="7C0E3B76"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w:t>
            </w:r>
          </w:p>
          <w:p w14:paraId="490C1B99"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xml:space="preserve">E = </w:t>
            </w:r>
            <w:r w:rsidRPr="005B7815">
              <w:rPr>
                <w:rFonts w:ascii="Calibri Light" w:hAnsi="Calibri Light" w:cs="Calibri Light"/>
                <w:b/>
                <w:bCs/>
                <w:color w:val="000000"/>
                <w:sz w:val="21"/>
                <w:szCs w:val="21"/>
              </w:rPr>
              <w:t>Efficacy</w:t>
            </w:r>
            <w:r w:rsidRPr="005B7815">
              <w:rPr>
                <w:rFonts w:ascii="Calibri Light" w:hAnsi="Calibri Light" w:cs="Calibri Light"/>
                <w:color w:val="000000"/>
                <w:sz w:val="21"/>
                <w:szCs w:val="21"/>
              </w:rPr>
              <w:t>. Boost your efficacy (task-specific self-confidence). We all enjoy doing what we are good at. Right now, we will need to learn new skills. The more we learn and do, the better our efficacy. We can come out of this with more skills and confidence. Take on learning a new task with the knowledge that you are becoming more resilient.</w:t>
            </w:r>
          </w:p>
          <w:p w14:paraId="708B8EA0"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w:t>
            </w:r>
          </w:p>
          <w:p w14:paraId="34EB8C5B"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xml:space="preserve">D = </w:t>
            </w:r>
            <w:r w:rsidRPr="005B7815">
              <w:rPr>
                <w:rFonts w:ascii="Calibri Light" w:hAnsi="Calibri Light" w:cs="Calibri Light"/>
                <w:b/>
                <w:bCs/>
                <w:color w:val="000000"/>
                <w:sz w:val="21"/>
                <w:szCs w:val="21"/>
              </w:rPr>
              <w:t>Dialogue.</w:t>
            </w:r>
            <w:r w:rsidRPr="005B7815">
              <w:rPr>
                <w:rFonts w:ascii="Calibri Light" w:hAnsi="Calibri Light" w:cs="Calibri Light"/>
                <w:color w:val="000000"/>
                <w:sz w:val="21"/>
                <w:szCs w:val="21"/>
              </w:rPr>
              <w:t> Now is the time to heighten dialogue with each other—our teams, leaders, friends and loved ones. Broadening and deepening relationships is one of the most crucial resilience factors. </w:t>
            </w:r>
          </w:p>
          <w:p w14:paraId="4B745F31"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w:t>
            </w:r>
          </w:p>
          <w:p w14:paraId="4A74B65D"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Related to </w:t>
            </w:r>
            <w:r w:rsidRPr="005B7815">
              <w:rPr>
                <w:rFonts w:ascii="Calibri Light" w:hAnsi="Calibri Light" w:cs="Calibri Light"/>
                <w:b/>
                <w:bCs/>
                <w:color w:val="000000"/>
                <w:sz w:val="21"/>
                <w:szCs w:val="21"/>
              </w:rPr>
              <w:t>Efficacy and Dialogue</w:t>
            </w:r>
            <w:r w:rsidRPr="005B7815">
              <w:rPr>
                <w:rFonts w:ascii="Calibri Light" w:hAnsi="Calibri Light" w:cs="Calibri Light"/>
                <w:color w:val="000000"/>
                <w:sz w:val="21"/>
                <w:szCs w:val="21"/>
              </w:rPr>
              <w:t>—Learn the basics of conflict management. Tensions may overflow during stressful times. Consider improving skills in communication and early de-escalation—for you and others. Don’t take everything personally and recognize that anxiety is the root of conflict. Contact Dr. Tammy Cupit</w:t>
            </w:r>
            <w:r w:rsidRPr="005B7815">
              <w:rPr>
                <w:rFonts w:ascii="Calibri Light" w:hAnsi="Calibri Light" w:cs="Calibri Light"/>
                <w:sz w:val="21"/>
                <w:szCs w:val="21"/>
              </w:rPr>
              <w:t xml:space="preserve"> at</w:t>
            </w:r>
            <w:r w:rsidRPr="005B7815">
              <w:rPr>
                <w:rFonts w:ascii="Calibri Light" w:hAnsi="Calibri Light" w:cs="Calibri Light"/>
                <w:color w:val="000000"/>
                <w:sz w:val="21"/>
                <w:szCs w:val="21"/>
              </w:rPr>
              <w:t> </w:t>
            </w:r>
            <w:hyperlink r:id="rId22" w:history="1">
              <w:r w:rsidRPr="005B7815">
                <w:rPr>
                  <w:rStyle w:val="Hyperlink"/>
                  <w:rFonts w:ascii="Calibri Light" w:hAnsi="Calibri Light" w:cs="Calibri Light"/>
                  <w:color w:val="000000"/>
                  <w:sz w:val="21"/>
                  <w:szCs w:val="21"/>
                </w:rPr>
                <w:t>tcupit@utmb.edu</w:t>
              </w:r>
            </w:hyperlink>
            <w:r w:rsidRPr="005B7815">
              <w:rPr>
                <w:rFonts w:ascii="Calibri Light" w:hAnsi="Calibri Light" w:cs="Calibri Light"/>
                <w:color w:val="000000"/>
                <w:sz w:val="21"/>
                <w:szCs w:val="21"/>
              </w:rPr>
              <w:t xml:space="preserve"> for more training related to this.</w:t>
            </w:r>
          </w:p>
          <w:p w14:paraId="7A84E646" w14:textId="77777777" w:rsidR="005B7815" w:rsidRPr="005B7815" w:rsidRDefault="005B7815" w:rsidP="005B7815">
            <w:pPr>
              <w:ind w:left="720"/>
              <w:rPr>
                <w:rFonts w:ascii="Calibri Light" w:hAnsi="Calibri Light" w:cs="Calibri Light"/>
                <w:sz w:val="21"/>
                <w:szCs w:val="21"/>
              </w:rPr>
            </w:pPr>
            <w:r w:rsidRPr="005B7815">
              <w:rPr>
                <w:rFonts w:ascii="Calibri Light" w:hAnsi="Calibri Light" w:cs="Calibri Light"/>
                <w:color w:val="000000"/>
                <w:sz w:val="21"/>
                <w:szCs w:val="21"/>
              </w:rPr>
              <w:t> </w:t>
            </w:r>
          </w:p>
          <w:p w14:paraId="2A18E4B5" w14:textId="77777777" w:rsidR="0099533C" w:rsidRDefault="005B7815" w:rsidP="005B7815">
            <w:pPr>
              <w:rPr>
                <w:rFonts w:ascii="Calibri Light" w:hAnsi="Calibri Light" w:cs="Calibri Light"/>
                <w:color w:val="000000"/>
                <w:sz w:val="21"/>
                <w:szCs w:val="21"/>
              </w:rPr>
            </w:pPr>
            <w:r w:rsidRPr="005B7815">
              <w:rPr>
                <w:rFonts w:ascii="Calibri Light" w:hAnsi="Calibri Light" w:cs="Calibri Light"/>
                <w:color w:val="000000"/>
                <w:sz w:val="21"/>
                <w:szCs w:val="21"/>
              </w:rPr>
              <w:t>Related to </w:t>
            </w:r>
            <w:r w:rsidRPr="005B7815">
              <w:rPr>
                <w:rFonts w:ascii="Calibri Light" w:hAnsi="Calibri Light" w:cs="Calibri Light"/>
                <w:b/>
                <w:bCs/>
                <w:color w:val="000000"/>
                <w:sz w:val="21"/>
                <w:szCs w:val="21"/>
              </w:rPr>
              <w:t>Recognizing and Wellness</w:t>
            </w:r>
            <w:r w:rsidRPr="005B7815">
              <w:rPr>
                <w:rFonts w:ascii="Calibri Light" w:hAnsi="Calibri Light" w:cs="Calibri Light"/>
                <w:color w:val="000000"/>
                <w:sz w:val="21"/>
                <w:szCs w:val="21"/>
              </w:rPr>
              <w:t>—Store up the positive experiences and proud moments so you can recall them and counter the constant or emergent stress we face. These become part of our coping skills. Don’t be afraid to share them.</w:t>
            </w:r>
          </w:p>
          <w:p w14:paraId="0DCEF871" w14:textId="77B9B31A" w:rsidR="005B7815" w:rsidRDefault="005B7815" w:rsidP="005B7815">
            <w:pPr>
              <w:rPr>
                <w:rFonts w:asciiTheme="majorHAnsi" w:hAnsiTheme="majorHAnsi" w:cstheme="majorBidi"/>
                <w:b/>
                <w:bCs/>
                <w:color w:val="000000" w:themeColor="text1"/>
              </w:rPr>
            </w:pPr>
            <w:r>
              <w:rPr>
                <w:rFonts w:ascii="Calibri Light" w:hAnsi="Calibri Light" w:cs="Calibri Light"/>
                <w:sz w:val="21"/>
                <w:szCs w:val="21"/>
              </w:rPr>
              <w:br/>
            </w:r>
          </w:p>
          <w:p w14:paraId="5086E667" w14:textId="77777777" w:rsidR="0099533C" w:rsidRDefault="00091683" w:rsidP="005B7815">
            <w:pPr>
              <w:rPr>
                <w:rFonts w:ascii="Calibri Light" w:hAnsi="Calibri Light" w:cs="Calibri Light"/>
                <w:sz w:val="21"/>
                <w:szCs w:val="21"/>
              </w:rPr>
            </w:pPr>
            <w:r>
              <w:rPr>
                <w:rFonts w:asciiTheme="majorHAnsi" w:hAnsiTheme="majorHAnsi" w:cstheme="majorBidi"/>
                <w:b/>
                <w:bCs/>
                <w:color w:val="000000" w:themeColor="text1"/>
              </w:rPr>
              <w:lastRenderedPageBreak/>
              <w:t>Links and resources on the John Sealy Modernization Project</w:t>
            </w:r>
            <w:r w:rsidR="00040845" w:rsidRPr="56D7F7E8">
              <w:rPr>
                <w:rFonts w:asciiTheme="majorHAnsi" w:hAnsiTheme="majorHAnsi" w:cstheme="majorBidi"/>
                <w:color w:val="000000" w:themeColor="text1"/>
              </w:rPr>
              <w:t>: </w:t>
            </w:r>
            <w:r w:rsidRPr="00091683">
              <w:rPr>
                <w:rFonts w:ascii="Calibri Light" w:hAnsi="Calibri Light" w:cs="Calibri Light"/>
                <w:sz w:val="21"/>
                <w:szCs w:val="21"/>
              </w:rPr>
              <w:t>As completion of the John Sealy AB wing nears, a list of links and resources relating to the project has been compiled and made available to the UTMB community. To view the full list, which includes anticipated closures, detours and impacts, visit</w:t>
            </w:r>
            <w:r w:rsidRPr="00010147">
              <w:rPr>
                <w:rFonts w:ascii="Calibri Light" w:hAnsi="Calibri Light" w:cs="Calibri Light"/>
                <w:b/>
                <w:bCs/>
                <w:sz w:val="21"/>
                <w:szCs w:val="21"/>
              </w:rPr>
              <w:t> </w:t>
            </w:r>
            <w:hyperlink r:id="rId23" w:history="1">
              <w:r w:rsidR="00010147" w:rsidRPr="00010147">
                <w:rPr>
                  <w:rStyle w:val="Hyperlink"/>
                  <w:rFonts w:ascii="Calibri Light" w:hAnsi="Calibri Light" w:cs="Calibri Light"/>
                  <w:sz w:val="21"/>
                  <w:szCs w:val="21"/>
                </w:rPr>
                <w:t>https://utmb.us/45o</w:t>
              </w:r>
            </w:hyperlink>
            <w:r w:rsidRPr="00091683">
              <w:rPr>
                <w:rFonts w:ascii="Calibri Light" w:hAnsi="Calibri Light" w:cs="Calibri Light"/>
                <w:sz w:val="21"/>
                <w:szCs w:val="21"/>
              </w:rPr>
              <w:t xml:space="preserve">. For information on the project, reach out to Amber Clayton at </w:t>
            </w:r>
            <w:hyperlink r:id="rId24" w:history="1">
              <w:r w:rsidRPr="00091683">
                <w:rPr>
                  <w:rStyle w:val="Hyperlink"/>
                  <w:rFonts w:ascii="Calibri Light" w:hAnsi="Calibri Light" w:cs="Calibri Light"/>
                  <w:sz w:val="21"/>
                  <w:szCs w:val="21"/>
                </w:rPr>
                <w:t>adclayto@utmb.edu</w:t>
              </w:r>
            </w:hyperlink>
            <w:r w:rsidRPr="00091683">
              <w:rPr>
                <w:rFonts w:ascii="Calibri Light" w:hAnsi="Calibri Light" w:cs="Calibri Light"/>
                <w:sz w:val="21"/>
                <w:szCs w:val="21"/>
              </w:rPr>
              <w:t xml:space="preserve"> or </w:t>
            </w:r>
            <w:r>
              <w:rPr>
                <w:rFonts w:ascii="Calibri Light" w:hAnsi="Calibri Light" w:cs="Calibri Light"/>
                <w:sz w:val="21"/>
                <w:szCs w:val="21"/>
              </w:rPr>
              <w:t>(</w:t>
            </w:r>
            <w:r w:rsidRPr="00091683">
              <w:rPr>
                <w:rFonts w:ascii="Calibri Light" w:hAnsi="Calibri Light" w:cs="Calibri Light"/>
                <w:sz w:val="21"/>
                <w:szCs w:val="21"/>
              </w:rPr>
              <w:t>409</w:t>
            </w:r>
            <w:r>
              <w:rPr>
                <w:rFonts w:ascii="Calibri Light" w:hAnsi="Calibri Light" w:cs="Calibri Light"/>
                <w:sz w:val="21"/>
                <w:szCs w:val="21"/>
              </w:rPr>
              <w:t xml:space="preserve">) </w:t>
            </w:r>
            <w:r w:rsidRPr="00091683">
              <w:rPr>
                <w:rFonts w:ascii="Calibri Light" w:hAnsi="Calibri Light" w:cs="Calibri Light"/>
                <w:sz w:val="21"/>
                <w:szCs w:val="21"/>
              </w:rPr>
              <w:t>750-1544.</w:t>
            </w:r>
          </w:p>
          <w:p w14:paraId="030E29A2" w14:textId="558DF4CE" w:rsidR="005B7815" w:rsidRPr="0099533C" w:rsidRDefault="00040845" w:rsidP="005B7815">
            <w:pPr>
              <w:rPr>
                <w:rFonts w:ascii="Calibri Light" w:hAnsi="Calibri Light" w:cs="Calibri Light"/>
                <w:color w:val="000000"/>
                <w:sz w:val="21"/>
                <w:szCs w:val="21"/>
              </w:rPr>
            </w:pPr>
            <w:r>
              <w:rPr>
                <w:rFonts w:asciiTheme="majorHAnsi" w:hAnsiTheme="majorHAnsi" w:cstheme="majorBidi"/>
                <w:b/>
                <w:bCs/>
                <w:color w:val="000000" w:themeColor="text1"/>
              </w:rPr>
              <w:br/>
            </w:r>
            <w:r w:rsidR="00091683">
              <w:rPr>
                <w:rFonts w:asciiTheme="majorHAnsi" w:hAnsiTheme="majorHAnsi" w:cstheme="majorHAnsi"/>
                <w:b/>
                <w:bCs/>
                <w:color w:val="FF0000"/>
              </w:rPr>
              <w:t>REMINDER</w:t>
            </w:r>
            <w:r w:rsidR="00091683">
              <w:rPr>
                <w:rFonts w:asciiTheme="majorHAnsi" w:hAnsiTheme="majorHAnsi" w:cstheme="majorBidi"/>
                <w:b/>
                <w:bCs/>
                <w:color w:val="000000" w:themeColor="text1"/>
              </w:rPr>
              <w:br/>
              <w:t>Mandatory Kronos training for timekeepers and managers</w:t>
            </w:r>
            <w:r w:rsidR="003A4969" w:rsidRPr="56D7F7E8">
              <w:rPr>
                <w:rFonts w:asciiTheme="majorHAnsi" w:hAnsiTheme="majorHAnsi" w:cstheme="majorBidi"/>
                <w:color w:val="000000" w:themeColor="text1"/>
              </w:rPr>
              <w:t>:</w:t>
            </w:r>
            <w:r w:rsidR="003A4969" w:rsidRPr="003A4969">
              <w:rPr>
                <w:rFonts w:ascii="Calibri Light" w:hAnsi="Calibri Light" w:cs="Calibri Light"/>
                <w:b/>
                <w:bCs/>
                <w:sz w:val="21"/>
                <w:szCs w:val="21"/>
              </w:rPr>
              <w:t xml:space="preserve"> </w:t>
            </w:r>
            <w:r w:rsidR="00091683" w:rsidRPr="005B7815">
              <w:rPr>
                <w:rFonts w:ascii="Calibri Light" w:hAnsi="Calibri Light" w:cs="Calibri Light"/>
                <w:color w:val="000000"/>
                <w:sz w:val="21"/>
                <w:szCs w:val="21"/>
                <w:shd w:val="clear" w:color="auto" w:fill="FFFFFF"/>
              </w:rPr>
              <w:t xml:space="preserve">Webinars remain available until July 14 for timekeepers, managers and employees. Please be advised that training is required for timekeepers and managers. Save your spot now at </w:t>
            </w:r>
            <w:hyperlink r:id="rId25" w:anchor="/" w:history="1">
              <w:r w:rsidR="00091683" w:rsidRPr="005B7815">
                <w:rPr>
                  <w:rStyle w:val="Hyperlink"/>
                  <w:rFonts w:ascii="Calibri Light" w:hAnsi="Calibri Light" w:cs="Calibri Light"/>
                  <w:sz w:val="21"/>
                  <w:szCs w:val="21"/>
                </w:rPr>
                <w:t>https://innovation.utmb.edu/TrainingGateway/#/</w:t>
              </w:r>
            </w:hyperlink>
            <w:r w:rsidR="00091683" w:rsidRPr="005B7815">
              <w:rPr>
                <w:rFonts w:ascii="Calibri Light" w:hAnsi="Calibri Light" w:cs="Calibri Light"/>
                <w:color w:val="000000"/>
                <w:sz w:val="21"/>
                <w:szCs w:val="21"/>
              </w:rPr>
              <w:t xml:space="preserve"> and review FAQs and tip sheets at</w:t>
            </w:r>
            <w:r w:rsidR="00091683" w:rsidRPr="00010147">
              <w:rPr>
                <w:rFonts w:ascii="Calibri Light" w:hAnsi="Calibri Light" w:cs="Calibri Light"/>
                <w:color w:val="000000"/>
                <w:sz w:val="21"/>
                <w:szCs w:val="21"/>
              </w:rPr>
              <w:t xml:space="preserve"> </w:t>
            </w:r>
            <w:hyperlink r:id="rId26" w:history="1">
              <w:r w:rsidR="00010147" w:rsidRPr="00010147">
                <w:rPr>
                  <w:rStyle w:val="Hyperlink"/>
                  <w:rFonts w:ascii="Calibri Light" w:hAnsi="Calibri Light" w:cs="Calibri Light"/>
                  <w:sz w:val="21"/>
                  <w:szCs w:val="21"/>
                </w:rPr>
                <w:t>https://utmb.us/45n</w:t>
              </w:r>
            </w:hyperlink>
            <w:r w:rsidR="003A4969" w:rsidRPr="003A4969">
              <w:rPr>
                <w:rFonts w:ascii="Calibri Light" w:hAnsi="Calibri Light" w:cs="Calibri Light"/>
                <w:color w:val="DA1F12"/>
                <w:sz w:val="21"/>
                <w:szCs w:val="21"/>
              </w:rPr>
              <w:t>.</w:t>
            </w:r>
            <w:r w:rsidR="003A4969">
              <w:rPr>
                <w:rFonts w:ascii="Calibri Light" w:hAnsi="Calibri Light" w:cs="Calibri Light"/>
                <w:color w:val="DA1F12"/>
                <w:sz w:val="21"/>
                <w:szCs w:val="21"/>
              </w:rPr>
              <w:br/>
            </w:r>
            <w:r>
              <w:rPr>
                <w:rFonts w:ascii="Calibri Light" w:hAnsi="Calibri Light" w:cs="Calibri Light"/>
                <w:sz w:val="21"/>
                <w:szCs w:val="21"/>
              </w:rPr>
              <w:br/>
            </w:r>
            <w:r w:rsidR="005B7815" w:rsidRPr="00E72E75">
              <w:rPr>
                <w:rFonts w:asciiTheme="majorHAnsi" w:hAnsiTheme="majorHAnsi" w:cstheme="majorHAnsi"/>
                <w:b/>
                <w:bCs/>
                <w:color w:val="FF0000"/>
              </w:rPr>
              <w:t xml:space="preserve">COVID-19: Novel coronavirus updates </w:t>
            </w:r>
            <w:r w:rsidR="005B7815">
              <w:rPr>
                <w:rFonts w:asciiTheme="majorHAnsi" w:hAnsiTheme="majorHAnsi" w:cstheme="majorHAnsi"/>
                <w:b/>
                <w:bCs/>
                <w:color w:val="FF0000"/>
              </w:rPr>
              <w:br/>
            </w:r>
            <w:r w:rsidR="005B7815">
              <w:rPr>
                <w:rFonts w:asciiTheme="majorHAnsi" w:hAnsiTheme="majorHAnsi" w:cstheme="majorHAnsi"/>
                <w:b/>
                <w:bCs/>
                <w:color w:val="000000"/>
              </w:rPr>
              <w:t>Important recent messages regarding our COVID-19 response</w:t>
            </w:r>
            <w:r w:rsidR="005B7815" w:rsidRPr="00E72E75">
              <w:rPr>
                <w:rFonts w:asciiTheme="majorHAnsi" w:hAnsiTheme="majorHAnsi" w:cstheme="majorHAnsi"/>
                <w:b/>
                <w:bCs/>
                <w:color w:val="000000"/>
              </w:rPr>
              <w:t>:</w:t>
            </w:r>
            <w:r w:rsidR="005B7815">
              <w:rPr>
                <w:rFonts w:ascii="Arial" w:hAnsi="Arial" w:cs="Arial"/>
                <w:color w:val="000000"/>
                <w:lang w:val="en"/>
              </w:rPr>
              <w:t xml:space="preserve"> </w:t>
            </w:r>
            <w:r w:rsidR="005B7815" w:rsidRPr="005B7815">
              <w:rPr>
                <w:rFonts w:ascii="Calibri Light" w:hAnsi="Calibri Light" w:cs="Calibri Light"/>
                <w:color w:val="000000"/>
                <w:sz w:val="21"/>
                <w:szCs w:val="21"/>
                <w:lang w:val="en"/>
              </w:rPr>
              <w:t xml:space="preserve">Over the last two weeks, a number of important messages have been released relating to the pandemic. </w:t>
            </w:r>
            <w:r w:rsidR="005B7815" w:rsidRPr="005B7815">
              <w:rPr>
                <w:rFonts w:ascii="Calibri Light" w:hAnsi="Calibri Light" w:cs="Calibri Light"/>
                <w:sz w:val="21"/>
                <w:szCs w:val="21"/>
                <w:lang w:val="en"/>
              </w:rPr>
              <w:t>Check the links below and the COVID-19 website frequently t</w:t>
            </w:r>
            <w:r w:rsidR="005B7815" w:rsidRPr="005B7815">
              <w:rPr>
                <w:rFonts w:ascii="Calibri Light" w:hAnsi="Calibri Light" w:cs="Calibri Light"/>
                <w:color w:val="000000"/>
                <w:sz w:val="21"/>
                <w:szCs w:val="21"/>
                <w:lang w:val="en"/>
              </w:rPr>
              <w:t xml:space="preserve">o stay up to date on </w:t>
            </w:r>
            <w:r w:rsidR="005B7815" w:rsidRPr="005B7815">
              <w:rPr>
                <w:rFonts w:ascii="Calibri Light" w:hAnsi="Calibri Light" w:cs="Calibri Light"/>
                <w:sz w:val="21"/>
                <w:szCs w:val="21"/>
                <w:lang w:val="en"/>
              </w:rPr>
              <w:t>our response</w:t>
            </w:r>
            <w:r w:rsidR="005B7815" w:rsidRPr="005B7815">
              <w:rPr>
                <w:rFonts w:ascii="Calibri Light" w:hAnsi="Calibri Light" w:cs="Calibri Light"/>
                <w:color w:val="000000"/>
                <w:sz w:val="21"/>
                <w:szCs w:val="21"/>
                <w:lang w:val="en"/>
              </w:rPr>
              <w:t>.</w:t>
            </w:r>
          </w:p>
          <w:p w14:paraId="515FDE6D" w14:textId="77777777" w:rsidR="005B7815" w:rsidRPr="005B7815" w:rsidRDefault="00760117" w:rsidP="005B7815">
            <w:pPr>
              <w:numPr>
                <w:ilvl w:val="1"/>
                <w:numId w:val="40"/>
              </w:numPr>
              <w:rPr>
                <w:rFonts w:ascii="Calibri Light" w:hAnsi="Calibri Light" w:cs="Calibri Light"/>
                <w:sz w:val="21"/>
                <w:szCs w:val="21"/>
              </w:rPr>
            </w:pPr>
            <w:hyperlink r:id="rId27" w:history="1">
              <w:r w:rsidR="005B7815" w:rsidRPr="005B7815">
                <w:rPr>
                  <w:rStyle w:val="Hyperlink"/>
                  <w:rFonts w:ascii="Calibri Light" w:hAnsi="Calibri Light" w:cs="Calibri Light"/>
                  <w:sz w:val="21"/>
                  <w:szCs w:val="21"/>
                  <w:lang w:val="en"/>
                </w:rPr>
                <w:t>June 26 message from the COVID-19 Task Force</w:t>
              </w:r>
            </w:hyperlink>
            <w:r w:rsidR="005B7815" w:rsidRPr="005B7815">
              <w:rPr>
                <w:rFonts w:ascii="Calibri Light" w:hAnsi="Calibri Light" w:cs="Calibri Light"/>
                <w:color w:val="000000"/>
                <w:sz w:val="21"/>
                <w:szCs w:val="21"/>
                <w:lang w:val="en"/>
              </w:rPr>
              <w:t xml:space="preserve"> regarding </w:t>
            </w:r>
            <w:r w:rsidR="005B7815" w:rsidRPr="005B7815">
              <w:rPr>
                <w:rFonts w:ascii="Calibri Light" w:hAnsi="Calibri Light" w:cs="Calibri Light"/>
                <w:b/>
                <w:bCs/>
                <w:color w:val="000000"/>
                <w:sz w:val="21"/>
                <w:szCs w:val="21"/>
                <w:lang w:val="en"/>
              </w:rPr>
              <w:t xml:space="preserve">evaluating and managing COVID-19 in the workplace </w:t>
            </w:r>
          </w:p>
          <w:p w14:paraId="65E4ECBD" w14:textId="77777777" w:rsidR="005B7815" w:rsidRPr="005B7815" w:rsidRDefault="00760117" w:rsidP="005B7815">
            <w:pPr>
              <w:numPr>
                <w:ilvl w:val="1"/>
                <w:numId w:val="40"/>
              </w:numPr>
              <w:rPr>
                <w:rFonts w:ascii="Calibri Light" w:hAnsi="Calibri Light" w:cs="Calibri Light"/>
                <w:sz w:val="21"/>
                <w:szCs w:val="21"/>
              </w:rPr>
            </w:pPr>
            <w:hyperlink r:id="rId28" w:history="1">
              <w:r w:rsidR="005B7815" w:rsidRPr="005B7815">
                <w:rPr>
                  <w:rStyle w:val="Hyperlink"/>
                  <w:rFonts w:ascii="Calibri Light" w:hAnsi="Calibri Light" w:cs="Calibri Light"/>
                  <w:sz w:val="21"/>
                  <w:szCs w:val="21"/>
                  <w:lang w:val="en"/>
                </w:rPr>
                <w:t>June 25 message from President ad interim Dr. Raimer</w:t>
              </w:r>
            </w:hyperlink>
            <w:r w:rsidR="005B7815" w:rsidRPr="005B7815">
              <w:rPr>
                <w:rFonts w:ascii="Calibri Light" w:hAnsi="Calibri Light" w:cs="Calibri Light"/>
                <w:color w:val="000000"/>
                <w:sz w:val="21"/>
                <w:szCs w:val="21"/>
                <w:lang w:val="en"/>
              </w:rPr>
              <w:t xml:space="preserve"> regarding the </w:t>
            </w:r>
            <w:r w:rsidR="005B7815" w:rsidRPr="005B7815">
              <w:rPr>
                <w:rFonts w:ascii="Calibri Light" w:hAnsi="Calibri Light" w:cs="Calibri Light"/>
                <w:b/>
                <w:bCs/>
                <w:color w:val="000000"/>
                <w:sz w:val="21"/>
                <w:szCs w:val="21"/>
                <w:lang w:val="en"/>
              </w:rPr>
              <w:t xml:space="preserve">importance of masking, social distancing and hand hygiene </w:t>
            </w:r>
            <w:r w:rsidR="005B7815" w:rsidRPr="005B7815">
              <w:rPr>
                <w:rFonts w:ascii="Calibri Light" w:hAnsi="Calibri Light" w:cs="Calibri Light"/>
                <w:color w:val="000000"/>
                <w:sz w:val="21"/>
                <w:szCs w:val="21"/>
                <w:lang w:val="en"/>
              </w:rPr>
              <w:t>as COVID-19 rapidly increases in our region</w:t>
            </w:r>
          </w:p>
          <w:p w14:paraId="1A5B0A25" w14:textId="77777777" w:rsidR="005B7815" w:rsidRPr="005B7815" w:rsidRDefault="00760117" w:rsidP="005B7815">
            <w:pPr>
              <w:numPr>
                <w:ilvl w:val="1"/>
                <w:numId w:val="40"/>
              </w:numPr>
              <w:rPr>
                <w:rFonts w:ascii="Calibri Light" w:hAnsi="Calibri Light" w:cs="Calibri Light"/>
                <w:sz w:val="21"/>
                <w:szCs w:val="21"/>
              </w:rPr>
            </w:pPr>
            <w:hyperlink r:id="rId29" w:history="1">
              <w:r w:rsidR="005B7815" w:rsidRPr="005B7815">
                <w:rPr>
                  <w:rStyle w:val="Hyperlink"/>
                  <w:rFonts w:ascii="Calibri Light" w:hAnsi="Calibri Light" w:cs="Calibri Light"/>
                  <w:sz w:val="21"/>
                  <w:szCs w:val="21"/>
                  <w:lang w:val="en"/>
                </w:rPr>
                <w:t>June 18 message from the COVID-19 Task Force</w:t>
              </w:r>
            </w:hyperlink>
            <w:r w:rsidR="005B7815" w:rsidRPr="005B7815">
              <w:rPr>
                <w:rFonts w:ascii="Calibri Light" w:hAnsi="Calibri Light" w:cs="Calibri Light"/>
                <w:color w:val="000000"/>
                <w:sz w:val="21"/>
                <w:szCs w:val="21"/>
                <w:lang w:val="en"/>
              </w:rPr>
              <w:t xml:space="preserve"> regarding </w:t>
            </w:r>
            <w:r w:rsidR="005B7815" w:rsidRPr="005B7815">
              <w:rPr>
                <w:rFonts w:ascii="Calibri Light" w:hAnsi="Calibri Light" w:cs="Calibri Light"/>
                <w:b/>
                <w:bCs/>
                <w:color w:val="000000"/>
                <w:sz w:val="21"/>
                <w:szCs w:val="21"/>
                <w:lang w:val="en"/>
              </w:rPr>
              <w:t>restrictions on non-essential gatherings</w:t>
            </w:r>
          </w:p>
          <w:p w14:paraId="5CE66F26" w14:textId="32D56DF9" w:rsidR="005B7815" w:rsidRDefault="005B7815" w:rsidP="005B7815">
            <w:pPr>
              <w:rPr>
                <w:rFonts w:ascii="Calibri" w:hAnsi="Calibri" w:cs="Calibri"/>
                <w:color w:val="000000"/>
                <w:sz w:val="22"/>
                <w:szCs w:val="22"/>
              </w:rPr>
            </w:pPr>
          </w:p>
          <w:p w14:paraId="3B9EF788" w14:textId="30129FEC" w:rsidR="005B7815" w:rsidRPr="005B7815" w:rsidRDefault="005B7815" w:rsidP="005B7815">
            <w:pPr>
              <w:rPr>
                <w:rFonts w:ascii="Calibri Light" w:hAnsi="Calibri Light" w:cs="Calibri Light"/>
                <w:sz w:val="18"/>
                <w:szCs w:val="18"/>
              </w:rPr>
            </w:pPr>
            <w:r>
              <w:rPr>
                <w:rFonts w:asciiTheme="majorHAnsi" w:hAnsiTheme="majorHAnsi" w:cstheme="majorHAnsi"/>
                <w:b/>
                <w:bCs/>
                <w:color w:val="000000"/>
              </w:rPr>
              <w:t>COVID-19 Q&amp;A session for clinicians</w:t>
            </w:r>
            <w:r w:rsidRPr="00E72E75">
              <w:rPr>
                <w:rFonts w:asciiTheme="majorHAnsi" w:hAnsiTheme="majorHAnsi" w:cstheme="majorHAnsi"/>
                <w:b/>
                <w:bCs/>
                <w:color w:val="000000"/>
              </w:rPr>
              <w:t>:</w:t>
            </w:r>
            <w:r>
              <w:rPr>
                <w:rFonts w:ascii="Arial" w:hAnsi="Arial" w:cs="Arial"/>
                <w:color w:val="000000"/>
                <w:lang w:val="en"/>
              </w:rPr>
              <w:t xml:space="preserve"> </w:t>
            </w:r>
            <w:r w:rsidRPr="005B7815">
              <w:rPr>
                <w:rFonts w:ascii="Calibri Light" w:hAnsi="Calibri Light" w:cs="Calibri Light"/>
                <w:color w:val="000000"/>
                <w:sz w:val="21"/>
                <w:szCs w:val="21"/>
                <w:lang w:val="en"/>
              </w:rPr>
              <w:t xml:space="preserve">In a recent Q&amp;A session for clinicians, Dr. Gulshan Sharma, </w:t>
            </w:r>
            <w:r w:rsidRPr="005B7815">
              <w:rPr>
                <w:rFonts w:ascii="Calibri Light" w:hAnsi="Calibri Light" w:cs="Calibri Light"/>
                <w:color w:val="333333"/>
                <w:sz w:val="21"/>
                <w:szCs w:val="21"/>
                <w:shd w:val="clear" w:color="auto" w:fill="FFFFFF"/>
              </w:rPr>
              <w:t>vice president and chief medical and clinical innovation officer,</w:t>
            </w:r>
            <w:r w:rsidRPr="005B7815">
              <w:rPr>
                <w:rFonts w:ascii="Calibri Light" w:hAnsi="Calibri Light" w:cs="Calibri Light"/>
                <w:color w:val="000000"/>
                <w:sz w:val="21"/>
                <w:szCs w:val="21"/>
              </w:rPr>
              <w:t xml:space="preserve"> </w:t>
            </w:r>
            <w:r w:rsidRPr="005B7815">
              <w:rPr>
                <w:rFonts w:ascii="Calibri Light" w:hAnsi="Calibri Light" w:cs="Calibri Light"/>
                <w:color w:val="000000"/>
                <w:sz w:val="21"/>
                <w:szCs w:val="21"/>
                <w:lang w:val="en"/>
              </w:rPr>
              <w:t>addressed the rising numbers of community spread cases in our region, testing capabilities and milestones and much more relating to the COVID-19 pandemic. To watch the full session, visit</w:t>
            </w:r>
            <w:r w:rsidRPr="0099533C">
              <w:rPr>
                <w:rFonts w:ascii="Calibri Light" w:hAnsi="Calibri Light" w:cs="Calibri Light"/>
                <w:color w:val="000000"/>
                <w:sz w:val="21"/>
                <w:szCs w:val="21"/>
                <w:lang w:val="en"/>
              </w:rPr>
              <w:t xml:space="preserve"> </w:t>
            </w:r>
            <w:hyperlink r:id="rId30" w:history="1">
              <w:r w:rsidR="0099533C" w:rsidRPr="0099533C">
                <w:rPr>
                  <w:rStyle w:val="Hyperlink"/>
                  <w:rFonts w:ascii="Calibri Light" w:hAnsi="Calibri Light" w:cs="Calibri Light"/>
                  <w:sz w:val="21"/>
                  <w:szCs w:val="21"/>
                </w:rPr>
                <w:t>https://utmb.us/45p</w:t>
              </w:r>
            </w:hyperlink>
            <w:r w:rsidR="0099533C">
              <w:rPr>
                <w:rFonts w:ascii="Calibri Light" w:hAnsi="Calibri Light" w:cs="Calibri Light"/>
                <w:sz w:val="21"/>
                <w:szCs w:val="21"/>
              </w:rPr>
              <w:t>.</w:t>
            </w:r>
          </w:p>
          <w:p w14:paraId="0F42FDF8" w14:textId="77777777" w:rsidR="005B7815" w:rsidRDefault="005B7815" w:rsidP="005B7815">
            <w:pPr>
              <w:rPr>
                <w:rFonts w:ascii="Calibri Light" w:hAnsi="Calibri Light" w:cs="Calibri Light"/>
                <w:color w:val="000000"/>
                <w:sz w:val="21"/>
                <w:szCs w:val="21"/>
              </w:rPr>
            </w:pPr>
          </w:p>
          <w:p w14:paraId="1815BB8F" w14:textId="3564529B" w:rsidR="005B7815" w:rsidRDefault="005B7815" w:rsidP="005B7815">
            <w:pPr>
              <w:pStyle w:val="xmsonormal"/>
              <w:spacing w:before="0" w:beforeAutospacing="0" w:after="0" w:afterAutospacing="0"/>
              <w:rPr>
                <w:rStyle w:val="Hyperlink"/>
                <w:rFonts w:ascii="Calibri Light" w:hAnsi="Calibri Light" w:cs="Calibri Light"/>
                <w:sz w:val="21"/>
                <w:szCs w:val="21"/>
              </w:rPr>
            </w:pPr>
            <w:r w:rsidRPr="00067F98">
              <w:rPr>
                <w:rFonts w:asciiTheme="majorHAnsi" w:hAnsiTheme="majorHAnsi" w:cstheme="majorHAnsi"/>
                <w:b/>
                <w:bCs/>
                <w:color w:val="000000"/>
              </w:rPr>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0"/>
                <w:rFonts w:ascii="Calibri Light" w:hAnsi="Calibri Light" w:cs="Calibri Light"/>
                <w:color w:val="000000"/>
                <w:sz w:val="21"/>
                <w:szCs w:val="21"/>
              </w:rPr>
              <w:t> </w:t>
            </w:r>
            <w:hyperlink r:id="rId31" w:history="1">
              <w:r w:rsidRPr="00067F98">
                <w:rPr>
                  <w:rStyle w:val="Hyperlink"/>
                  <w:rFonts w:ascii="Calibri Light" w:hAnsi="Calibri Light" w:cs="Calibri Light"/>
                  <w:sz w:val="21"/>
                  <w:szCs w:val="21"/>
                </w:rPr>
                <w:t>www.utmb.edu/covid-19</w:t>
              </w:r>
            </w:hyperlink>
            <w:r>
              <w:rPr>
                <w:rStyle w:val="Hyperlink"/>
                <w:rFonts w:ascii="Calibri Light" w:hAnsi="Calibri Light" w:cs="Calibri Light"/>
                <w:sz w:val="21"/>
                <w:szCs w:val="21"/>
              </w:rPr>
              <w:t>.</w:t>
            </w:r>
          </w:p>
          <w:p w14:paraId="64C1CBF0" w14:textId="79B9B45D"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64494F7D" w14:textId="6B7B6A6A"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78AE55F2" w14:textId="5324256A"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2CBC4121" w14:textId="760FFEE4"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2E130FE4" w14:textId="2C555BDF"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61B23CC5" w14:textId="0DD24BB4"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57AEEEB6" w14:textId="6D08B067"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01645C07" w14:textId="022B2EB8"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4DAC08D5" w14:textId="77777777" w:rsidR="00010147" w:rsidRDefault="00010147" w:rsidP="005B7815">
            <w:pPr>
              <w:pStyle w:val="xmsonormal"/>
              <w:spacing w:before="0" w:beforeAutospacing="0" w:after="0" w:afterAutospacing="0"/>
              <w:rPr>
                <w:rStyle w:val="Hyperlink"/>
                <w:rFonts w:ascii="Calibri Light" w:hAnsi="Calibri Light" w:cs="Calibri Light"/>
                <w:sz w:val="21"/>
                <w:szCs w:val="21"/>
              </w:rPr>
            </w:pPr>
          </w:p>
          <w:p w14:paraId="33D5B003" w14:textId="14C913BA" w:rsidR="00FB5ADE" w:rsidRPr="003A4969" w:rsidRDefault="00FB5ADE" w:rsidP="00040845">
            <w:pPr>
              <w:rPr>
                <w:rFonts w:asciiTheme="majorHAnsi" w:hAnsiTheme="majorHAnsi" w:cstheme="majorBidi"/>
                <w:color w:val="000000" w:themeColor="text1"/>
              </w:rPr>
            </w:pP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3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E72E75" w14:paraId="37678722" w14:textId="77777777" w:rsidTr="005B7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183E997" w14:textId="77777777" w:rsidR="00E72E75" w:rsidRDefault="00E72E75" w:rsidP="00E72E75">
            <w:pPr>
              <w:pStyle w:val="xmsonormal"/>
              <w:spacing w:before="0" w:beforeAutospacing="0" w:after="0" w:afterAutospacing="0"/>
              <w:rPr>
                <w:rFonts w:ascii="Arial" w:hAnsi="Arial" w:cs="Arial"/>
              </w:rPr>
            </w:pPr>
            <w:r>
              <w:rPr>
                <w:rFonts w:asciiTheme="majorHAnsi" w:hAnsiTheme="majorHAnsi"/>
                <w:noProof/>
                <w:sz w:val="20"/>
              </w:rPr>
              <w:lastRenderedPageBreak/>
              <w:drawing>
                <wp:inline distT="0" distB="0" distL="0" distR="0" wp14:anchorId="61F350A4" wp14:editId="4E697E9E">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theme="majorBidi"/>
                <w:b/>
                <w:bCs/>
                <w:color w:val="000000" w:themeColor="text1"/>
              </w:rPr>
              <w:t>Patient centeredness tip of the week:</w:t>
            </w:r>
            <w:r w:rsidR="005B7815">
              <w:rPr>
                <w:rFonts w:ascii="Arial" w:hAnsi="Arial" w:cs="Arial"/>
              </w:rPr>
              <w:t xml:space="preserve"> </w:t>
            </w:r>
            <w:r w:rsidR="005B7815" w:rsidRPr="005B7815">
              <w:rPr>
                <w:rFonts w:ascii="Calibri Light" w:hAnsi="Calibri Light" w:cs="Calibri Light"/>
                <w:sz w:val="21"/>
                <w:szCs w:val="21"/>
              </w:rPr>
              <w:t>The patient-centered focus this week is compassionate care. One of our recently discharged patients shared their experience and how we provided compassionate care during her stay: “[The doctor], went to extremes to explain EVERYTHING to my daughter and sister about my care and condition. He made sure to call my daughter or sister or both to give them updates about my condition and care plans with the other doctors. In fact, he arranged a meeting with my daughter and sister to meet with the other doctors treating my conditions and taking care of me. Thanks to EVERYONE for ALL of my care and compassion.” A powerful example of how we optimized the patient experience through small gestures that had a big impact.</w:t>
            </w:r>
            <w:r>
              <w:rPr>
                <w:rFonts w:ascii="Arial" w:hAnsi="Arial" w:cs="Arial"/>
              </w:rPr>
              <w:t xml:space="preserve"> </w:t>
            </w:r>
          </w:p>
          <w:p w14:paraId="54C3AC96" w14:textId="77777777" w:rsidR="00010147" w:rsidRDefault="00010147" w:rsidP="00E72E75">
            <w:pPr>
              <w:pStyle w:val="xmsonormal"/>
              <w:spacing w:before="0" w:beforeAutospacing="0" w:after="0" w:afterAutospacing="0"/>
              <w:rPr>
                <w:rFonts w:ascii="Arial" w:hAnsi="Arial" w:cs="Arial"/>
              </w:rPr>
            </w:pPr>
          </w:p>
          <w:p w14:paraId="0E2CC8E1" w14:textId="77777777" w:rsidR="0099533C" w:rsidRPr="00010147" w:rsidRDefault="00010147" w:rsidP="0099533C">
            <w:pPr>
              <w:rPr>
                <w:rFonts w:ascii="Calibri Light" w:hAnsi="Calibri Light" w:cs="Calibri Light"/>
                <w:sz w:val="21"/>
                <w:szCs w:val="21"/>
              </w:rPr>
            </w:pPr>
            <w:r>
              <w:rPr>
                <w:rFonts w:ascii="Arial" w:hAnsi="Arial" w:cs="Arial"/>
              </w:rPr>
              <w:t xml:space="preserve"> </w:t>
            </w:r>
            <w:r w:rsidR="0099533C">
              <w:rPr>
                <w:rFonts w:asciiTheme="majorHAnsi" w:hAnsiTheme="majorHAnsi"/>
                <w:noProof/>
                <w:sz w:val="20"/>
              </w:rPr>
              <w:drawing>
                <wp:inline distT="0" distB="0" distL="0" distR="0" wp14:anchorId="7EE4E11C" wp14:editId="2D9CE0B1">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0099533C">
              <w:rPr>
                <w:rFonts w:asciiTheme="majorHAnsi" w:hAnsiTheme="majorHAnsi" w:cstheme="majorBidi"/>
                <w:b/>
                <w:bCs/>
                <w:color w:val="000000" w:themeColor="text1"/>
              </w:rPr>
              <w:t xml:space="preserve"> Thayer Awards for Excellence in Teaching: </w:t>
            </w:r>
            <w:r w:rsidR="0099533C" w:rsidRPr="00010147">
              <w:rPr>
                <w:rFonts w:ascii="Calibri Light" w:hAnsi="Calibri Light" w:cs="Calibri Light"/>
                <w:sz w:val="21"/>
                <w:szCs w:val="21"/>
              </w:rPr>
              <w:t>Selected by Osler Student Scholars in the John P. McGovern Academy of Oslerian Medicine, the following residents exemplify sound scientific knowledge, compassion towards patients, and dedication to learning and teaching.</w:t>
            </w:r>
          </w:p>
          <w:p w14:paraId="67231755" w14:textId="77777777" w:rsidR="0099533C" w:rsidRPr="00010147" w:rsidRDefault="0099533C" w:rsidP="0099533C">
            <w:pPr>
              <w:rPr>
                <w:rFonts w:ascii="Calibri Light" w:hAnsi="Calibri Light" w:cs="Calibri Light"/>
                <w:sz w:val="21"/>
                <w:szCs w:val="21"/>
              </w:rPr>
            </w:pPr>
            <w:r w:rsidRPr="00010147">
              <w:rPr>
                <w:rFonts w:ascii="Calibri Light" w:hAnsi="Calibri Light" w:cs="Calibri Light"/>
                <w:sz w:val="21"/>
                <w:szCs w:val="21"/>
              </w:rPr>
              <w:t> </w:t>
            </w:r>
          </w:p>
          <w:p w14:paraId="48430F8A" w14:textId="77777777" w:rsidR="0099533C" w:rsidRPr="00010147" w:rsidRDefault="0099533C" w:rsidP="0099533C">
            <w:pPr>
              <w:pStyle w:val="ListParagraph"/>
              <w:numPr>
                <w:ilvl w:val="0"/>
                <w:numId w:val="41"/>
              </w:numPr>
              <w:contextualSpacing w:val="0"/>
              <w:rPr>
                <w:rFonts w:ascii="Calibri Light" w:hAnsi="Calibri Light" w:cs="Calibri Light"/>
                <w:sz w:val="21"/>
                <w:szCs w:val="21"/>
              </w:rPr>
            </w:pPr>
            <w:r w:rsidRPr="00010147">
              <w:rPr>
                <w:rFonts w:ascii="Calibri Light" w:hAnsi="Calibri Light" w:cs="Calibri Light"/>
                <w:sz w:val="21"/>
                <w:szCs w:val="21"/>
              </w:rPr>
              <w:t>Dr. Charlena J. Melnyk – Department of Psychiatry &amp; Behavioral Sciences</w:t>
            </w:r>
          </w:p>
          <w:p w14:paraId="4FB7FE0B" w14:textId="77777777" w:rsidR="0099533C" w:rsidRPr="00010147" w:rsidRDefault="0099533C" w:rsidP="0099533C">
            <w:pPr>
              <w:pStyle w:val="ListParagraph"/>
              <w:numPr>
                <w:ilvl w:val="0"/>
                <w:numId w:val="41"/>
              </w:numPr>
              <w:contextualSpacing w:val="0"/>
              <w:rPr>
                <w:rFonts w:ascii="Calibri Light" w:hAnsi="Calibri Light" w:cs="Calibri Light"/>
                <w:sz w:val="21"/>
                <w:szCs w:val="21"/>
              </w:rPr>
            </w:pPr>
            <w:r w:rsidRPr="00010147">
              <w:rPr>
                <w:rFonts w:ascii="Calibri Light" w:hAnsi="Calibri Light" w:cs="Calibri Light"/>
                <w:sz w:val="21"/>
                <w:szCs w:val="21"/>
              </w:rPr>
              <w:t>Dr. Adam V. Nguyen – Department of Dermatology</w:t>
            </w:r>
          </w:p>
          <w:p w14:paraId="6099CED3" w14:textId="77777777" w:rsidR="0099533C" w:rsidRPr="00010147" w:rsidRDefault="0099533C" w:rsidP="0099533C">
            <w:pPr>
              <w:pStyle w:val="ListParagraph"/>
              <w:numPr>
                <w:ilvl w:val="0"/>
                <w:numId w:val="41"/>
              </w:numPr>
              <w:contextualSpacing w:val="0"/>
              <w:rPr>
                <w:rFonts w:ascii="Calibri Light" w:hAnsi="Calibri Light" w:cs="Calibri Light"/>
                <w:sz w:val="21"/>
                <w:szCs w:val="21"/>
              </w:rPr>
            </w:pPr>
            <w:r w:rsidRPr="00010147">
              <w:rPr>
                <w:rFonts w:ascii="Calibri Light" w:hAnsi="Calibri Light" w:cs="Calibri Light"/>
                <w:sz w:val="21"/>
                <w:szCs w:val="21"/>
              </w:rPr>
              <w:t>Dr. Arsalan Saleem – Department of Radiology</w:t>
            </w:r>
          </w:p>
          <w:p w14:paraId="07A064E6" w14:textId="77777777" w:rsidR="0099533C" w:rsidRPr="0099533C" w:rsidRDefault="0099533C" w:rsidP="0099533C">
            <w:pPr>
              <w:pStyle w:val="ListParagraph"/>
              <w:numPr>
                <w:ilvl w:val="0"/>
                <w:numId w:val="41"/>
              </w:numPr>
              <w:contextualSpacing w:val="0"/>
              <w:rPr>
                <w:rFonts w:ascii="Calibri Light" w:hAnsi="Calibri Light" w:cs="Calibri Light"/>
                <w:sz w:val="21"/>
                <w:szCs w:val="21"/>
              </w:rPr>
            </w:pPr>
            <w:r w:rsidRPr="00010147">
              <w:rPr>
                <w:rFonts w:ascii="Calibri Light" w:hAnsi="Calibri Light" w:cs="Calibri Light"/>
                <w:sz w:val="21"/>
                <w:szCs w:val="21"/>
              </w:rPr>
              <w:t>Dr. Paul J. Weatherby – Department of Orthopedic Surgery</w:t>
            </w:r>
          </w:p>
          <w:p w14:paraId="397AB352" w14:textId="2F4B82C7" w:rsidR="00010147" w:rsidRPr="00FB5ADE" w:rsidRDefault="0099533C" w:rsidP="0099533C">
            <w:pPr>
              <w:pStyle w:val="xmsonormal"/>
              <w:spacing w:before="0" w:beforeAutospacing="0" w:after="0" w:afterAutospacing="0"/>
              <w:rPr>
                <w:rFonts w:ascii="Calibri Light" w:hAnsi="Calibri Light" w:cs="Calibri Light"/>
                <w:sz w:val="21"/>
                <w:szCs w:val="21"/>
              </w:rPr>
            </w:pPr>
            <w:r w:rsidRPr="00010147">
              <w:rPr>
                <w:rFonts w:ascii="Calibri Light" w:hAnsi="Calibri Light" w:cs="Calibri Light"/>
                <w:sz w:val="21"/>
                <w:szCs w:val="21"/>
              </w:rPr>
              <w:t xml:space="preserve">For more information, see: </w:t>
            </w:r>
            <w:hyperlink r:id="rId36" w:history="1">
              <w:r w:rsidRPr="00010147">
                <w:rPr>
                  <w:rStyle w:val="Hyperlink"/>
                  <w:rFonts w:ascii="Calibri Light" w:hAnsi="Calibri Light" w:cs="Calibri Light"/>
                  <w:sz w:val="18"/>
                  <w:szCs w:val="18"/>
                </w:rPr>
                <w:t>https://www.utmb.edu/osler/awards/thayer-award-for-excellence</w:t>
              </w:r>
            </w:hyperlink>
            <w:r w:rsidRPr="00010147">
              <w:rPr>
                <w:rFonts w:ascii="Arial" w:hAnsi="Arial" w:cs="Arial"/>
                <w:sz w:val="18"/>
                <w:szCs w:val="18"/>
              </w:rPr>
              <w:t>.</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8380013" w14:textId="65DBB87C" w:rsidR="00E72E75" w:rsidRPr="00E61EBC" w:rsidRDefault="00E72E75" w:rsidP="0099533C">
            <w:pPr>
              <w:pStyle w:val="xxxmsonormal0"/>
              <w:rPr>
                <w:rFonts w:asciiTheme="majorHAnsi" w:hAnsiTheme="majorHAnsi" w:cstheme="majorBidi"/>
                <w:b/>
                <w:bCs/>
                <w:color w:val="000000" w:themeColor="text1"/>
              </w:rPr>
            </w:pPr>
          </w:p>
        </w:tc>
      </w:tr>
      <w:tr w:rsidR="00E72E7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E72E75" w:rsidRDefault="00E72E75" w:rsidP="00E72E7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268C948F" w:rsidR="00E72E75" w:rsidRPr="00D661CA" w:rsidRDefault="00E72E75" w:rsidP="00E72E75">
            <w:pPr>
              <w:rPr>
                <w:rFonts w:ascii="Calibri" w:hAnsi="Calibri"/>
                <w:color w:val="000000"/>
              </w:rPr>
            </w:pPr>
            <w:r w:rsidRPr="31B7CD54">
              <w:rPr>
                <w:rFonts w:asciiTheme="majorHAnsi" w:hAnsiTheme="majorHAnsi"/>
                <w:b/>
                <w:bCs/>
                <w:color w:val="FF0000"/>
                <w:sz w:val="28"/>
                <w:szCs w:val="28"/>
              </w:rPr>
              <w:t>DID YOU KNOW?</w:t>
            </w:r>
            <w:r>
              <w:br/>
            </w:r>
            <w:r w:rsidR="002B0732" w:rsidRPr="002B0732">
              <w:rPr>
                <w:rFonts w:ascii="Calibri Light" w:hAnsi="Calibri Light" w:cs="Calibri Light"/>
                <w:sz w:val="21"/>
                <w:szCs w:val="21"/>
              </w:rPr>
              <w:t xml:space="preserve">If you’ve ever tried to copy and paste a long website address—also known as a Uniform Resource Locator or URL—into a document or a PowerPoint presentation, you understand just how unwieldy they can become. It's much simpler to share a short and memorable URL than a lengthy one, especially when those website addresses contain random numbers. UTMB has its own branded URL shortener that employees can use to reduce the size of website addresses. You can give it a try at </w:t>
            </w:r>
            <w:hyperlink r:id="rId37" w:history="1">
              <w:r w:rsidR="00091683" w:rsidRPr="00A13C10">
                <w:rPr>
                  <w:rStyle w:val="Hyperlink"/>
                  <w:rFonts w:ascii="Calibri Light" w:hAnsi="Calibri Light" w:cs="Calibri Light"/>
                  <w:sz w:val="21"/>
                  <w:szCs w:val="21"/>
                </w:rPr>
                <w:t>https://intranet.utmb.edu/mini-url</w:t>
              </w:r>
            </w:hyperlink>
            <w:r w:rsidR="00091683">
              <w:rPr>
                <w:rFonts w:ascii="Calibri Light" w:hAnsi="Calibri Light" w:cs="Calibri Light"/>
                <w:sz w:val="21"/>
                <w:szCs w:val="21"/>
              </w:rPr>
              <w:t xml:space="preserve"> </w:t>
            </w:r>
            <w:r w:rsidR="002B0732" w:rsidRPr="002B0732">
              <w:rPr>
                <w:rFonts w:ascii="Calibri Light" w:hAnsi="Calibri Light" w:cs="Calibri Light"/>
                <w:sz w:val="21"/>
                <w:szCs w:val="21"/>
              </w:rPr>
              <w:t>the next time you’re including website addresses into your documents or presentations.</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8"/>
      <w:footerReference w:type="first" r:id="rId3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760117">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66A1"/>
    <w:multiLevelType w:val="multilevel"/>
    <w:tmpl w:val="E04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F3802"/>
    <w:multiLevelType w:val="multilevel"/>
    <w:tmpl w:val="EDB4A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34591"/>
    <w:multiLevelType w:val="multilevel"/>
    <w:tmpl w:val="F7CAB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07A6C"/>
    <w:multiLevelType w:val="multilevel"/>
    <w:tmpl w:val="881E9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70CEC"/>
    <w:multiLevelType w:val="multilevel"/>
    <w:tmpl w:val="E2A46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8440C"/>
    <w:multiLevelType w:val="multilevel"/>
    <w:tmpl w:val="65D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9F00AF"/>
    <w:multiLevelType w:val="multilevel"/>
    <w:tmpl w:val="EC46E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63CEE"/>
    <w:multiLevelType w:val="hybridMultilevel"/>
    <w:tmpl w:val="7598E7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F2FA3"/>
    <w:multiLevelType w:val="multilevel"/>
    <w:tmpl w:val="669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6267A1"/>
    <w:multiLevelType w:val="multilevel"/>
    <w:tmpl w:val="EC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65E3C"/>
    <w:multiLevelType w:val="hybridMultilevel"/>
    <w:tmpl w:val="DFA8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
  </w:num>
  <w:num w:numId="3">
    <w:abstractNumId w:val="28"/>
  </w:num>
  <w:num w:numId="4">
    <w:abstractNumId w:val="10"/>
  </w:num>
  <w:num w:numId="5">
    <w:abstractNumId w:val="22"/>
  </w:num>
  <w:num w:numId="6">
    <w:abstractNumId w:val="29"/>
  </w:num>
  <w:num w:numId="7">
    <w:abstractNumId w:val="17"/>
  </w:num>
  <w:num w:numId="8">
    <w:abstractNumId w:val="23"/>
  </w:num>
  <w:num w:numId="9">
    <w:abstractNumId w:val="7"/>
  </w:num>
  <w:num w:numId="10">
    <w:abstractNumId w:val="8"/>
  </w:num>
  <w:num w:numId="11">
    <w:abstractNumId w:val="33"/>
  </w:num>
  <w:num w:numId="12">
    <w:abstractNumId w:val="24"/>
  </w:num>
  <w:num w:numId="13">
    <w:abstractNumId w:val="21"/>
  </w:num>
  <w:num w:numId="14">
    <w:abstractNumId w:val="2"/>
  </w:num>
  <w:num w:numId="15">
    <w:abstractNumId w:val="14"/>
  </w:num>
  <w:num w:numId="16">
    <w:abstractNumId w:val="32"/>
  </w:num>
  <w:num w:numId="17">
    <w:abstractNumId w:val="26"/>
  </w:num>
  <w:num w:numId="18">
    <w:abstractNumId w:val="35"/>
  </w:num>
  <w:num w:numId="19">
    <w:abstractNumId w:val="13"/>
  </w:num>
  <w:num w:numId="20">
    <w:abstractNumId w:val="15"/>
  </w:num>
  <w:num w:numId="21">
    <w:abstractNumId w:val="25"/>
  </w:num>
  <w:num w:numId="22">
    <w:abstractNumId w:val="27"/>
  </w:num>
  <w:num w:numId="23">
    <w:abstractNumId w:val="34"/>
  </w:num>
  <w:num w:numId="24">
    <w:abstractNumId w:val="36"/>
  </w:num>
  <w:num w:numId="25">
    <w:abstractNumId w:val="39"/>
  </w:num>
  <w:num w:numId="26">
    <w:abstractNumId w:val="16"/>
  </w:num>
  <w:num w:numId="27">
    <w:abstractNumId w:val="38"/>
  </w:num>
  <w:num w:numId="28">
    <w:abstractNumId w:val="9"/>
  </w:num>
  <w:num w:numId="29">
    <w:abstractNumId w:val="5"/>
  </w:num>
  <w:num w:numId="30">
    <w:abstractNumId w:val="19"/>
  </w:num>
  <w:num w:numId="31">
    <w:abstractNumId w:val="0"/>
  </w:num>
  <w:num w:numId="32">
    <w:abstractNumId w:val="12"/>
  </w:num>
  <w:num w:numId="33">
    <w:abstractNumId w:val="18"/>
  </w:num>
  <w:num w:numId="34">
    <w:abstractNumId w:val="30"/>
  </w:num>
  <w:num w:numId="35">
    <w:abstractNumId w:val="6"/>
  </w:num>
  <w:num w:numId="36">
    <w:abstractNumId w:val="1"/>
  </w:num>
  <w:num w:numId="37">
    <w:abstractNumId w:val="31"/>
  </w:num>
  <w:num w:numId="38">
    <w:abstractNumId w:val="11"/>
  </w:num>
  <w:num w:numId="39">
    <w:abstractNumId w:val="20"/>
  </w:num>
  <w:num w:numId="40">
    <w:abstractNumId w:val="3"/>
  </w:num>
  <w:num w:numId="41">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23CE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117"/>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46A9D"/>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56CF"/>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6B68"/>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7558528">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61829">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53276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hyperlink" Target="https://utmb.us/45n" TargetMode="External"/><Relationship Id="rId39" Type="http://schemas.openxmlformats.org/officeDocument/2006/relationships/footer" Target="footer1.xml"/><Relationship Id="rId21" Type="http://schemas.openxmlformats.org/officeDocument/2006/relationships/hyperlink" Target="https://www.utmb.edu/covid-19/home/sick-exposed/mental-health-wellness" TargetMode="External"/><Relationship Id="rId34"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digital.olivesoftware.com/olive/ODN/HoustonChronicle/Default.aspx" TargetMode="External"/><Relationship Id="rId29" Type="http://schemas.openxmlformats.org/officeDocument/2006/relationships/hyperlink" Target="https://www.utmb.edu/covid-19/all-utmb-staff/institutional-support-updates/article/institutional-support-updates/2020/06/18/restrictions-on-non-essential-gathering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mailto:adclayto@utmb.edu" TargetMode="External"/><Relationship Id="rId32" Type="http://schemas.openxmlformats.org/officeDocument/2006/relationships/image" Target="media/image6.png"/><Relationship Id="rId37" Type="http://schemas.openxmlformats.org/officeDocument/2006/relationships/hyperlink" Target="https://intranet.utmb.edu/mini-ur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45o" TargetMode="External"/><Relationship Id="rId28" Type="http://schemas.openxmlformats.org/officeDocument/2006/relationships/hyperlink" Target="https://www.utmb.edu/covid-19/home/pres-communications/communication-article/2020/06/25/wearing-a-mask-is-a-public-duty" TargetMode="External"/><Relationship Id="rId36" Type="http://schemas.openxmlformats.org/officeDocument/2006/relationships/hyperlink" Target="https://www.utmb.edu/osler/awards/thayer-award-for-excellence" TargetMode="External"/><Relationship Id="rId10" Type="http://schemas.openxmlformats.org/officeDocument/2006/relationships/endnotes" Target="endnotes.xml"/><Relationship Id="rId19" Type="http://schemas.openxmlformats.org/officeDocument/2006/relationships/hyperlink" Target="https://innovation.utmb.edu/TrainingGateway/#/" TargetMode="External"/><Relationship Id="rId31" Type="http://schemas.openxmlformats.org/officeDocument/2006/relationships/hyperlink" Target="http://www.utmb.edu/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tcupit@utmb.edu" TargetMode="External"/><Relationship Id="rId27" Type="http://schemas.openxmlformats.org/officeDocument/2006/relationships/hyperlink" Target="https://www.utmb.edu/covid-19/all-utmb-staff/institutional-support-updates/article/institutional-support-updates/2020/06/26/evaluating-and-managing-covid-19-guidance-for-the-utmb-community" TargetMode="External"/><Relationship Id="rId30" Type="http://schemas.openxmlformats.org/officeDocument/2006/relationships/hyperlink" Target="https://utmb.us/45p" TargetMode="External"/><Relationship Id="rId35" Type="http://schemas.openxmlformats.org/officeDocument/2006/relationships/image" Target="media/image9.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webforms.utmb.edu/frevvo/web/tn/forms/user/giflynn/app/_M2ECYBTmEempUclRFxPosw/formtype/_L3ZjEB6cEempsq_jYOb_6Q/popupform" TargetMode="External"/><Relationship Id="rId25" Type="http://schemas.openxmlformats.org/officeDocument/2006/relationships/hyperlink" Target="https://innovation.utmb.edu/TrainingGateway/" TargetMode="External"/><Relationship Id="rId33" Type="http://schemas.openxmlformats.org/officeDocument/2006/relationships/image" Target="media/image7.png"/><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2.xml><?xml version="1.0" encoding="utf-8"?>
<ds:datastoreItem xmlns:ds="http://schemas.openxmlformats.org/officeDocument/2006/customXml" ds:itemID="{35793DE8-7238-48A0-B1C7-676419A182F3}">
  <ds:schemaRef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2ed015d1-f7a6-4d6f-97ba-b37262e2f255"/>
    <ds:schemaRef ds:uri="http://schemas.microsoft.com/office/2006/documentManagement/types"/>
    <ds:schemaRef ds:uri="http://purl.org/dc/elements/1.1/"/>
    <ds:schemaRef ds:uri="96b5767f-53a9-4803-8434-6fd8f76382d3"/>
    <ds:schemaRef ds:uri="http://schemas.microsoft.com/sharepoint/v3"/>
    <ds:schemaRef ds:uri="http://purl.org/dc/dcmitype/"/>
  </ds:schemaRefs>
</ds:datastoreItem>
</file>

<file path=customXml/itemProps3.xml><?xml version="1.0" encoding="utf-8"?>
<ds:datastoreItem xmlns:ds="http://schemas.openxmlformats.org/officeDocument/2006/customXml" ds:itemID="{268E58DA-40E1-4969-ACBE-03C1C0C02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40E55-1B33-4651-8BA8-0032927F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2020-07-02T16:11:00Z</cp:lastPrinted>
  <dcterms:created xsi:type="dcterms:W3CDTF">2020-07-02T17:13:00Z</dcterms:created>
  <dcterms:modified xsi:type="dcterms:W3CDTF">2020-07-02T17:33:00Z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