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D5576E"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D5576E"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2C5BC133" w:rsidR="009C2829" w:rsidRPr="000257FB" w:rsidRDefault="00C122B8" w:rsidP="007073E8">
            <w:pPr>
              <w:pStyle w:val="Header"/>
              <w:jc w:val="center"/>
              <w:rPr>
                <w:rFonts w:asciiTheme="majorHAnsi" w:hAnsiTheme="majorHAnsi"/>
                <w:b/>
              </w:rPr>
            </w:pPr>
            <w:r>
              <w:rPr>
                <w:rFonts w:asciiTheme="majorHAnsi" w:hAnsiTheme="majorHAnsi"/>
                <w:b/>
                <w:sz w:val="22"/>
              </w:rPr>
              <w:t xml:space="preserve">June </w:t>
            </w:r>
            <w:r w:rsidR="00D666C5">
              <w:rPr>
                <w:rFonts w:asciiTheme="majorHAnsi" w:hAnsiTheme="majorHAnsi"/>
                <w:b/>
                <w:sz w:val="22"/>
              </w:rPr>
              <w:t>3</w:t>
            </w:r>
            <w:r w:rsidR="00C7751F">
              <w:rPr>
                <w:rFonts w:asciiTheme="majorHAnsi" w:hAnsiTheme="majorHAnsi"/>
                <w:b/>
                <w:sz w:val="22"/>
              </w:rPr>
              <w:t>, 2021</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Pr>
          <w:p w14:paraId="3056F31F" w14:textId="4C3B0885" w:rsidR="00DA6D79" w:rsidRPr="00F61919" w:rsidRDefault="00F61919" w:rsidP="00ED154E">
            <w:pPr>
              <w:rPr>
                <w:rFonts w:ascii="Roboto" w:hAnsi="Roboto"/>
              </w:rPr>
            </w:pPr>
            <w:r>
              <w:rPr>
                <w:rFonts w:asciiTheme="majorHAnsi" w:hAnsiTheme="majorHAnsi" w:cstheme="majorHAnsi"/>
                <w:b/>
                <w:bCs/>
                <w:color w:val="000000"/>
              </w:rPr>
              <w:t>Important 2021 Emergency Preparedness information</w:t>
            </w:r>
            <w:r w:rsidR="00DF1B57">
              <w:rPr>
                <w:rFonts w:asciiTheme="majorHAnsi" w:hAnsiTheme="majorHAnsi" w:cstheme="majorHAnsi"/>
                <w:b/>
                <w:bCs/>
                <w:color w:val="000000"/>
              </w:rPr>
              <w:t>:</w:t>
            </w:r>
            <w:r w:rsidR="00900FAD">
              <w:rPr>
                <w:rStyle w:val="apple-converted-space"/>
                <w:rFonts w:asciiTheme="majorHAnsi" w:hAnsiTheme="majorHAnsi" w:cstheme="majorHAnsi"/>
                <w:color w:val="000000"/>
              </w:rPr>
              <w:t xml:space="preserve"> </w:t>
            </w:r>
            <w:r w:rsidRPr="00F61919">
              <w:rPr>
                <w:rFonts w:ascii="Calibri Light" w:hAnsi="Calibri Light" w:cs="Calibri Light"/>
                <w:color w:val="333333"/>
                <w:sz w:val="21"/>
                <w:szCs w:val="21"/>
              </w:rPr>
              <w:t xml:space="preserve">Every year during hurricane season, the Gulf Coast region goes into preparation mode. However, in a pandemic year that has also brought tropical systems and historic winter storms, emergencies affecting work, families and homes can happen any time, anywhere, so it’s important to be ready. Information on UTMB’s Emergency Preparedness plans, including actions you should take now to prepare at home and at work are available online at </w:t>
            </w:r>
            <w:hyperlink r:id="rId16" w:history="1">
              <w:r w:rsidRPr="00F61919">
                <w:rPr>
                  <w:rStyle w:val="Hyperlink"/>
                  <w:rFonts w:ascii="Calibri Light" w:hAnsi="Calibri Light" w:cs="Calibri Light"/>
                  <w:sz w:val="21"/>
                  <w:szCs w:val="21"/>
                </w:rPr>
                <w:t>https://utmb.us/4yu</w:t>
              </w:r>
            </w:hyperlink>
            <w:r w:rsidRPr="00F61919">
              <w:rPr>
                <w:rFonts w:ascii="Calibri Light" w:hAnsi="Calibri Light" w:cs="Calibri Light"/>
                <w:sz w:val="21"/>
                <w:szCs w:val="21"/>
              </w:rPr>
              <w:t>.</w:t>
            </w:r>
            <w:r>
              <w:rPr>
                <w:rFonts w:ascii="Roboto" w:hAnsi="Roboto"/>
              </w:rPr>
              <w:t xml:space="preserve"> </w:t>
            </w:r>
          </w:p>
          <w:p w14:paraId="12B9ABC4" w14:textId="77777777" w:rsidR="00DA6D79" w:rsidRPr="00DA6D79" w:rsidRDefault="00DA6D79" w:rsidP="00DA6D79">
            <w:pPr>
              <w:rPr>
                <w:rFonts w:ascii="Calibri Light" w:hAnsi="Calibri Light" w:cs="Calibri Light"/>
                <w:color w:val="000000"/>
                <w:sz w:val="21"/>
                <w:szCs w:val="21"/>
              </w:rPr>
            </w:pPr>
            <w:r w:rsidRPr="00DA6D79">
              <w:rPr>
                <w:rFonts w:ascii="Calibri Light" w:hAnsi="Calibri Light" w:cs="Calibri Light"/>
                <w:color w:val="000000"/>
                <w:sz w:val="21"/>
                <w:szCs w:val="21"/>
              </w:rPr>
              <w:t> </w:t>
            </w:r>
          </w:p>
          <w:p w14:paraId="76DE1569" w14:textId="67ABE338" w:rsidR="00900FAD" w:rsidRPr="00900FAD" w:rsidRDefault="00F61919" w:rsidP="00900FAD">
            <w:pPr>
              <w:rPr>
                <w:rFonts w:ascii="Calibri Light" w:hAnsi="Calibri Light" w:cs="Calibri Light"/>
                <w:sz w:val="21"/>
                <w:szCs w:val="21"/>
              </w:rPr>
            </w:pPr>
            <w:r>
              <w:rPr>
                <w:rFonts w:asciiTheme="majorHAnsi" w:hAnsiTheme="majorHAnsi" w:cstheme="majorHAnsi"/>
                <w:b/>
                <w:bCs/>
                <w:color w:val="000000"/>
              </w:rPr>
              <w:t>Employee Service Day 2021</w:t>
            </w:r>
            <w:r w:rsidR="00900FAD">
              <w:rPr>
                <w:rFonts w:asciiTheme="majorHAnsi" w:hAnsiTheme="majorHAnsi" w:cstheme="majorHAnsi"/>
                <w:b/>
                <w:bCs/>
                <w:color w:val="000000"/>
              </w:rPr>
              <w:t>:</w:t>
            </w:r>
            <w:r>
              <w:rPr>
                <w:rFonts w:asciiTheme="majorHAnsi" w:hAnsiTheme="majorHAnsi" w:cstheme="majorHAnsi"/>
                <w:b/>
                <w:bCs/>
                <w:color w:val="000000"/>
              </w:rPr>
              <w:t xml:space="preserve"> Zooming Through the Years:</w:t>
            </w:r>
            <w:r w:rsidR="00900FAD">
              <w:rPr>
                <w:rStyle w:val="apple-converted-space"/>
                <w:rFonts w:asciiTheme="majorHAnsi" w:hAnsiTheme="majorHAnsi" w:cstheme="majorHAnsi"/>
                <w:color w:val="000000"/>
              </w:rPr>
              <w:t xml:space="preserve"> </w:t>
            </w:r>
            <w:r w:rsidRPr="00F61919">
              <w:rPr>
                <w:rFonts w:ascii="Calibri Light" w:hAnsi="Calibri Light" w:cs="Calibri Light"/>
                <w:sz w:val="21"/>
                <w:szCs w:val="21"/>
              </w:rPr>
              <w:t xml:space="preserve">UTMB will celebrate Employee Service Day on June 24. Activities will be held at each of the campus locations and online to recognize 2,373 employees for their continuous years of service, 460 GEM card recipients and the winner of the 2021 Nicholas and Katherine Leone Award for Administrative Excellence. Visit </w:t>
            </w:r>
            <w:hyperlink r:id="rId17" w:history="1">
              <w:r w:rsidRPr="00B228DC">
                <w:rPr>
                  <w:rStyle w:val="Hyperlink"/>
                  <w:rFonts w:ascii="Calibri Light" w:hAnsi="Calibri Light" w:cs="Calibri Light"/>
                  <w:sz w:val="21"/>
                  <w:szCs w:val="21"/>
                </w:rPr>
                <w:t>https://www.utmb.edu/hr/employees/service-day</w:t>
              </w:r>
            </w:hyperlink>
            <w:r>
              <w:rPr>
                <w:rFonts w:ascii="Calibri Light" w:hAnsi="Calibri Light" w:cs="Calibri Light"/>
                <w:sz w:val="21"/>
                <w:szCs w:val="21"/>
              </w:rPr>
              <w:t xml:space="preserve"> </w:t>
            </w:r>
            <w:r w:rsidRPr="00F61919">
              <w:rPr>
                <w:rFonts w:ascii="Calibri Light" w:hAnsi="Calibri Light" w:cs="Calibri Light"/>
                <w:sz w:val="21"/>
                <w:szCs w:val="21"/>
              </w:rPr>
              <w:t xml:space="preserve"> for a schedule of activities and a complete list of honorees</w:t>
            </w:r>
            <w:r>
              <w:rPr>
                <w:rFonts w:ascii="Calibri Light" w:hAnsi="Calibri Light" w:cs="Calibri Light"/>
                <w:sz w:val="21"/>
                <w:szCs w:val="21"/>
              </w:rPr>
              <w:t>.</w:t>
            </w:r>
            <w:r>
              <w:rPr>
                <w:rFonts w:ascii="Calibri Light" w:hAnsi="Calibri Light" w:cs="Calibri Light"/>
                <w:sz w:val="21"/>
                <w:szCs w:val="21"/>
              </w:rPr>
              <w:br/>
              <w:t xml:space="preserve"> </w:t>
            </w:r>
            <w:r w:rsidR="00900FAD" w:rsidRPr="00900FAD">
              <w:rPr>
                <w:rFonts w:ascii="Calibri Light" w:hAnsi="Calibri Light" w:cs="Calibri Light"/>
                <w:sz w:val="21"/>
                <w:szCs w:val="21"/>
              </w:rPr>
              <w:t> </w:t>
            </w:r>
          </w:p>
          <w:p w14:paraId="64CC9FA1" w14:textId="412152E0" w:rsidR="00F61919" w:rsidRPr="00D07C4C" w:rsidRDefault="00D07C4C" w:rsidP="00F61919">
            <w:pPr>
              <w:rPr>
                <w:rFonts w:ascii="Calibri Light" w:hAnsi="Calibri Light" w:cs="Calibri Light"/>
                <w:sz w:val="21"/>
                <w:szCs w:val="21"/>
              </w:rPr>
            </w:pPr>
            <w:r>
              <w:rPr>
                <w:rFonts w:asciiTheme="majorHAnsi" w:hAnsiTheme="majorHAnsi" w:cstheme="majorHAnsi"/>
                <w:b/>
                <w:bCs/>
                <w:color w:val="000000"/>
              </w:rPr>
              <w:t>N</w:t>
            </w:r>
            <w:r w:rsidR="00F61919">
              <w:rPr>
                <w:rFonts w:asciiTheme="majorHAnsi" w:hAnsiTheme="majorHAnsi" w:cstheme="majorHAnsi"/>
                <w:b/>
                <w:bCs/>
                <w:color w:val="000000"/>
              </w:rPr>
              <w:t>urse manager and full Angleton Danbury Campus Hospital and Ambulatory team earn DAISY Award honors</w:t>
            </w:r>
            <w:r w:rsidR="00410FAE">
              <w:rPr>
                <w:rFonts w:asciiTheme="majorHAnsi" w:hAnsiTheme="majorHAnsi" w:cstheme="majorHAnsi"/>
                <w:b/>
                <w:bCs/>
                <w:color w:val="000000"/>
              </w:rPr>
              <w:t>:</w:t>
            </w:r>
            <w:r>
              <w:rPr>
                <w:rStyle w:val="apple-converted-space"/>
                <w:rFonts w:asciiTheme="majorHAnsi" w:hAnsiTheme="majorHAnsi" w:cstheme="majorHAnsi"/>
                <w:color w:val="000000"/>
              </w:rPr>
              <w:t xml:space="preserve"> </w:t>
            </w:r>
          </w:p>
          <w:p w14:paraId="108B862F" w14:textId="77777777" w:rsidR="00F61919" w:rsidRPr="00F61919" w:rsidRDefault="00F61919" w:rsidP="00F61919">
            <w:pPr>
              <w:rPr>
                <w:rFonts w:ascii="Calibri Light" w:hAnsi="Calibri Light" w:cs="Calibri Light"/>
                <w:sz w:val="21"/>
                <w:szCs w:val="21"/>
              </w:rPr>
            </w:pPr>
            <w:r w:rsidRPr="00F61919">
              <w:rPr>
                <w:rFonts w:ascii="Calibri Light" w:hAnsi="Calibri Light" w:cs="Calibri Light"/>
                <w:sz w:val="21"/>
                <w:szCs w:val="21"/>
              </w:rPr>
              <w:t xml:space="preserve">Colleen Patton, Nurse Manager of the ADC Mother Baby Unit and the Angleton Danbury Perioperative Services was recently awarded the DAISY Nurse Leader Award—an honor that is bestowed upon a member of the nursing team quarterly—for UTMB Health. Additionally, the Angleton Danbury Campus Hospital and Ambulatory team recently became UTMB’s first regional campus to be presented with the annual DAISY Team Award for their compassionate leadership and environment of care, and immense work during recent mass vaccination efforts. DAISY Team award recipients are named each year during Nurses Week. </w:t>
            </w:r>
          </w:p>
          <w:p w14:paraId="53A769C7" w14:textId="77777777" w:rsidR="00F61919" w:rsidRPr="00F61919" w:rsidRDefault="00F61919" w:rsidP="00F61919">
            <w:pPr>
              <w:rPr>
                <w:rFonts w:ascii="Calibri Light" w:hAnsi="Calibri Light" w:cs="Calibri Light"/>
                <w:sz w:val="21"/>
                <w:szCs w:val="21"/>
              </w:rPr>
            </w:pPr>
          </w:p>
          <w:p w14:paraId="33D5B003" w14:textId="24E069EC" w:rsidR="00D606C3" w:rsidRPr="00D606C3" w:rsidRDefault="00F61919" w:rsidP="00F61919">
            <w:pPr>
              <w:rPr>
                <w:rFonts w:ascii="Calibri Light" w:hAnsi="Calibri Light" w:cs="Calibri Light"/>
                <w:sz w:val="21"/>
                <w:szCs w:val="21"/>
              </w:rPr>
            </w:pPr>
            <w:r w:rsidRPr="00F61919">
              <w:rPr>
                <w:rFonts w:ascii="Calibri Light" w:hAnsi="Calibri Light" w:cs="Calibri Light"/>
                <w:sz w:val="21"/>
                <w:szCs w:val="21"/>
              </w:rPr>
              <w:t xml:space="preserve">Health systems use the DAISY Award, an international recognition program, to reward and acknowledge </w:t>
            </w:r>
            <w:r w:rsidRPr="00F61919">
              <w:rPr>
                <w:rFonts w:ascii="Calibri Light" w:hAnsi="Calibri Light" w:cs="Calibri Light"/>
                <w:color w:val="000000"/>
                <w:sz w:val="21"/>
                <w:szCs w:val="21"/>
                <w:shd w:val="clear" w:color="auto" w:fill="FFFFFF"/>
              </w:rPr>
              <w:t xml:space="preserve">deserving nurses and teams who consistently demonstrate exceptional clinical skills and deliver compassionate care which exemplifies the kind of nurse that our patients, their families and our staff recognize as an outstanding role model. A </w:t>
            </w:r>
            <w:hyperlink r:id="rId18" w:history="1">
              <w:r w:rsidRPr="00F61919">
                <w:rPr>
                  <w:rStyle w:val="Hyperlink"/>
                  <w:rFonts w:ascii="Calibri Light" w:hAnsi="Calibri Light" w:cs="Calibri Light"/>
                  <w:sz w:val="21"/>
                  <w:szCs w:val="21"/>
                  <w:shd w:val="clear" w:color="auto" w:fill="FFFFFF"/>
                </w:rPr>
                <w:t>recent video</w:t>
              </w:r>
            </w:hyperlink>
            <w:r w:rsidRPr="00F61919">
              <w:rPr>
                <w:rFonts w:ascii="Calibri Light" w:hAnsi="Calibri Light" w:cs="Calibri Light"/>
                <w:color w:val="000000"/>
                <w:sz w:val="21"/>
                <w:szCs w:val="21"/>
                <w:shd w:val="clear" w:color="auto" w:fill="FFFFFF"/>
              </w:rPr>
              <w:t xml:space="preserve"> on the I Am UTMB Facebook page, shows the moment Colleen Patton received her award. To watch the full video, visit </w:t>
            </w:r>
            <w:hyperlink r:id="rId19" w:history="1">
              <w:r w:rsidRPr="00F61919">
                <w:rPr>
                  <w:rStyle w:val="Hyperlink"/>
                  <w:rFonts w:ascii="Calibri Light" w:hAnsi="Calibri Light" w:cs="Calibri Light"/>
                  <w:sz w:val="21"/>
                  <w:szCs w:val="21"/>
                  <w:shd w:val="clear" w:color="auto" w:fill="FFFFFF"/>
                </w:rPr>
                <w:t>https://www.facebook.com/watch/?v=4256271531084002</w:t>
              </w:r>
            </w:hyperlink>
            <w:r w:rsidRPr="00F61919">
              <w:rPr>
                <w:rFonts w:ascii="Calibri Light" w:hAnsi="Calibri Light" w:cs="Calibri Light"/>
                <w:color w:val="000000"/>
                <w:sz w:val="21"/>
                <w:szCs w:val="21"/>
                <w:shd w:val="clear" w:color="auto" w:fill="FFFFFF"/>
              </w:rPr>
              <w:t xml:space="preserve">. </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0FD29F99"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4C553462">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0C16DFF6">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5F0CEF1D"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F61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03"/>
        </w:trPr>
        <w:tc>
          <w:tcPr>
            <w:tcW w:w="5153" w:type="dxa"/>
            <w:gridSpan w:val="3"/>
            <w:vMerge w:val="restart"/>
            <w:tcBorders>
              <w:top w:val="single" w:sz="8" w:space="0" w:color="auto"/>
              <w:left w:val="single" w:sz="8" w:space="0" w:color="auto"/>
              <w:right w:val="single" w:sz="4" w:space="0" w:color="auto"/>
            </w:tcBorders>
          </w:tcPr>
          <w:p w14:paraId="1E3D32AF" w14:textId="651B21FB" w:rsidR="00D07C4C" w:rsidRDefault="000E4401" w:rsidP="00A44933">
            <w:pPr>
              <w:rPr>
                <w:rFonts w:ascii="Calibri Light" w:hAnsi="Calibri Light" w:cs="Calibri Light"/>
                <w:sz w:val="21"/>
                <w:szCs w:val="21"/>
              </w:rPr>
            </w:pPr>
            <w:r>
              <w:rPr>
                <w:rFonts w:asciiTheme="majorHAnsi" w:hAnsiTheme="majorHAnsi" w:cstheme="majorHAnsi"/>
                <w:b/>
                <w:bCs/>
                <w:color w:val="000000"/>
              </w:rPr>
              <w:t>Weekly Wellness Recap:</w:t>
            </w:r>
            <w:r>
              <w:rPr>
                <w:rFonts w:ascii="Arial" w:hAnsi="Arial" w:cs="Arial"/>
                <w:b/>
                <w:bCs/>
              </w:rPr>
              <w:t xml:space="preserve"> </w:t>
            </w:r>
            <w:r w:rsidRPr="00D606C3">
              <w:rPr>
                <w:rFonts w:ascii="Calibri Light" w:hAnsi="Calibri Light" w:cs="Calibri Light"/>
                <w:b/>
                <w:bCs/>
                <w:sz w:val="21"/>
                <w:szCs w:val="21"/>
              </w:rPr>
              <w:t xml:space="preserve">This month's theme is all about </w:t>
            </w:r>
            <w:r w:rsidR="00A44933">
              <w:rPr>
                <w:rFonts w:ascii="Calibri Light" w:hAnsi="Calibri Light" w:cs="Calibri Light"/>
                <w:b/>
                <w:bCs/>
                <w:sz w:val="21"/>
                <w:szCs w:val="21"/>
              </w:rPr>
              <w:t>finding joy in our life and sharing it with others</w:t>
            </w:r>
            <w:r w:rsidRPr="00D606C3">
              <w:rPr>
                <w:rFonts w:ascii="Calibri Light" w:hAnsi="Calibri Light" w:cs="Calibri Light"/>
                <w:sz w:val="21"/>
                <w:szCs w:val="21"/>
              </w:rPr>
              <w:t xml:space="preserve">. </w:t>
            </w:r>
          </w:p>
          <w:p w14:paraId="2740A508" w14:textId="77777777" w:rsidR="00A44933" w:rsidRPr="00A44933" w:rsidRDefault="00A44933" w:rsidP="00A44933">
            <w:pPr>
              <w:numPr>
                <w:ilvl w:val="0"/>
                <w:numId w:val="31"/>
              </w:numPr>
              <w:rPr>
                <w:rFonts w:ascii="Calibri Light" w:hAnsi="Calibri Light" w:cs="Calibri Light"/>
                <w:sz w:val="21"/>
                <w:szCs w:val="21"/>
              </w:rPr>
            </w:pPr>
            <w:r w:rsidRPr="00A44933">
              <w:rPr>
                <w:rFonts w:ascii="Calibri Light" w:hAnsi="Calibri Light" w:cs="Calibri Light"/>
                <w:sz w:val="21"/>
                <w:szCs w:val="21"/>
              </w:rPr>
              <w:t>Focus on how your actions made a difference for others today.</w:t>
            </w:r>
          </w:p>
          <w:p w14:paraId="7607E8A6" w14:textId="77777777" w:rsidR="00A44933" w:rsidRPr="00A44933" w:rsidRDefault="00A44933" w:rsidP="00A44933">
            <w:pPr>
              <w:numPr>
                <w:ilvl w:val="0"/>
                <w:numId w:val="31"/>
              </w:numPr>
              <w:rPr>
                <w:rFonts w:ascii="Calibri Light" w:hAnsi="Calibri Light" w:cs="Calibri Light"/>
                <w:sz w:val="21"/>
                <w:szCs w:val="21"/>
              </w:rPr>
            </w:pPr>
            <w:r w:rsidRPr="00A44933">
              <w:rPr>
                <w:rFonts w:ascii="Calibri Light" w:hAnsi="Calibri Light" w:cs="Calibri Light"/>
                <w:sz w:val="21"/>
                <w:szCs w:val="21"/>
              </w:rPr>
              <w:t>Do something special today and revisit it tonight before you rest.</w:t>
            </w:r>
          </w:p>
          <w:p w14:paraId="28752E77" w14:textId="77777777" w:rsidR="00A44933" w:rsidRPr="00A44933" w:rsidRDefault="00A44933" w:rsidP="00A44933">
            <w:pPr>
              <w:numPr>
                <w:ilvl w:val="0"/>
                <w:numId w:val="31"/>
              </w:numPr>
              <w:rPr>
                <w:rFonts w:ascii="Calibri Light" w:hAnsi="Calibri Light" w:cs="Calibri Light"/>
                <w:sz w:val="21"/>
                <w:szCs w:val="21"/>
              </w:rPr>
            </w:pPr>
            <w:r w:rsidRPr="00A44933">
              <w:rPr>
                <w:rFonts w:ascii="Calibri Light" w:hAnsi="Calibri Light" w:cs="Calibri Light"/>
                <w:sz w:val="21"/>
                <w:szCs w:val="21"/>
              </w:rPr>
              <w:t>Do something today to care for the natural world.</w:t>
            </w:r>
          </w:p>
          <w:p w14:paraId="32845ABB" w14:textId="77777777" w:rsidR="00A44933" w:rsidRPr="00A44933" w:rsidRDefault="00A44933" w:rsidP="00A44933">
            <w:pPr>
              <w:numPr>
                <w:ilvl w:val="0"/>
                <w:numId w:val="31"/>
              </w:numPr>
              <w:rPr>
                <w:rFonts w:ascii="Calibri Light" w:hAnsi="Calibri Light" w:cs="Calibri Light"/>
                <w:sz w:val="21"/>
                <w:szCs w:val="21"/>
              </w:rPr>
            </w:pPr>
            <w:r w:rsidRPr="00A44933">
              <w:rPr>
                <w:rFonts w:ascii="Calibri Light" w:hAnsi="Calibri Light" w:cs="Calibri Light"/>
                <w:sz w:val="21"/>
                <w:szCs w:val="21"/>
              </w:rPr>
              <w:t>Find 3 reasons to be hopeful for the future today.</w:t>
            </w:r>
          </w:p>
          <w:p w14:paraId="1A99870F" w14:textId="77777777" w:rsidR="00A44933" w:rsidRPr="00A44933" w:rsidRDefault="00A44933" w:rsidP="00A44933">
            <w:pPr>
              <w:numPr>
                <w:ilvl w:val="0"/>
                <w:numId w:val="31"/>
              </w:numPr>
              <w:rPr>
                <w:rFonts w:ascii="Calibri Light" w:hAnsi="Calibri Light" w:cs="Calibri Light"/>
                <w:sz w:val="21"/>
                <w:szCs w:val="21"/>
              </w:rPr>
            </w:pPr>
            <w:r w:rsidRPr="00A44933">
              <w:rPr>
                <w:rFonts w:ascii="Calibri Light" w:hAnsi="Calibri Light" w:cs="Calibri Light"/>
                <w:sz w:val="21"/>
                <w:szCs w:val="21"/>
              </w:rPr>
              <w:t>Decide to focus on what’s good today and throughout this month.</w:t>
            </w:r>
          </w:p>
          <w:p w14:paraId="0EDF1D19" w14:textId="77777777" w:rsidR="00A44933" w:rsidRPr="00A44933" w:rsidRDefault="00A44933" w:rsidP="00A44933">
            <w:pPr>
              <w:numPr>
                <w:ilvl w:val="0"/>
                <w:numId w:val="31"/>
              </w:numPr>
              <w:rPr>
                <w:rFonts w:ascii="Calibri Light" w:hAnsi="Calibri Light" w:cs="Calibri Light"/>
                <w:sz w:val="21"/>
                <w:szCs w:val="21"/>
              </w:rPr>
            </w:pPr>
            <w:r w:rsidRPr="00A44933">
              <w:rPr>
                <w:rFonts w:ascii="Calibri Light" w:hAnsi="Calibri Light" w:cs="Calibri Light"/>
                <w:sz w:val="21"/>
                <w:szCs w:val="21"/>
              </w:rPr>
              <w:t xml:space="preserve">Say something positive in your conversations with others today. </w:t>
            </w:r>
          </w:p>
          <w:p w14:paraId="206C08F9" w14:textId="77777777" w:rsidR="00A44933" w:rsidRPr="00A44933" w:rsidRDefault="00A44933" w:rsidP="00A44933">
            <w:pPr>
              <w:numPr>
                <w:ilvl w:val="0"/>
                <w:numId w:val="31"/>
              </w:numPr>
              <w:rPr>
                <w:rFonts w:ascii="Calibri Light" w:hAnsi="Calibri Light" w:cs="Calibri Light"/>
                <w:sz w:val="21"/>
                <w:szCs w:val="21"/>
              </w:rPr>
            </w:pPr>
            <w:r w:rsidRPr="00A44933">
              <w:rPr>
                <w:rFonts w:ascii="Calibri Light" w:hAnsi="Calibri Light" w:cs="Calibri Light"/>
                <w:sz w:val="21"/>
                <w:szCs w:val="21"/>
              </w:rPr>
              <w:t>Reframe a worry to find a helpful way to think about it.</w:t>
            </w:r>
          </w:p>
          <w:p w14:paraId="5CF3960A" w14:textId="77777777" w:rsidR="00A44933" w:rsidRPr="00D07C4C" w:rsidRDefault="00A44933" w:rsidP="00A44933">
            <w:pPr>
              <w:rPr>
                <w:rFonts w:ascii="Calibri Light" w:hAnsi="Calibri Light" w:cs="Calibri Light"/>
                <w:sz w:val="21"/>
                <w:szCs w:val="21"/>
              </w:rPr>
            </w:pPr>
          </w:p>
          <w:p w14:paraId="2E498FBA" w14:textId="77777777" w:rsidR="009A1170" w:rsidRDefault="009A1170" w:rsidP="00D606C3">
            <w:pPr>
              <w:pStyle w:val="xmsonormal"/>
              <w:spacing w:before="0" w:beforeAutospacing="0" w:after="0" w:afterAutospacing="0"/>
              <w:rPr>
                <w:rFonts w:ascii="Calibri Light" w:hAnsi="Calibri Light" w:cs="Calibri Light"/>
                <w:sz w:val="21"/>
                <w:szCs w:val="21"/>
              </w:rPr>
            </w:pPr>
          </w:p>
          <w:p w14:paraId="18CCEB16" w14:textId="0863716E" w:rsidR="004577FD" w:rsidRDefault="004577FD" w:rsidP="00D606C3">
            <w:pPr>
              <w:pStyle w:val="xmsonormal"/>
              <w:spacing w:before="0" w:beforeAutospacing="0" w:after="0" w:afterAutospacing="0"/>
              <w:rPr>
                <w:rFonts w:ascii="Calibri Light" w:hAnsi="Calibri Light" w:cs="Calibri Light"/>
                <w:sz w:val="21"/>
                <w:szCs w:val="21"/>
              </w:rPr>
            </w:pPr>
          </w:p>
          <w:p w14:paraId="397AB352" w14:textId="09D467F8" w:rsidR="0060306E" w:rsidRPr="00FB5ADE" w:rsidRDefault="0060306E" w:rsidP="00F61919">
            <w:pPr>
              <w:rPr>
                <w:rFonts w:ascii="Calibri Light"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568AF9D1" w14:textId="77777777" w:rsidR="00A44933" w:rsidRPr="00A44933" w:rsidRDefault="00D07C4C" w:rsidP="00A44933">
            <w:pPr>
              <w:rPr>
                <w:rFonts w:ascii="Calibri Light" w:hAnsi="Calibri Light" w:cs="Calibri Light"/>
                <w:sz w:val="21"/>
                <w:szCs w:val="21"/>
              </w:rPr>
            </w:pPr>
            <w:r>
              <w:rPr>
                <w:rFonts w:asciiTheme="majorHAnsi" w:hAnsiTheme="majorHAnsi"/>
                <w:noProof/>
                <w:sz w:val="20"/>
              </w:rPr>
              <w:drawing>
                <wp:anchor distT="0" distB="0" distL="114300" distR="114300" simplePos="0" relativeHeight="251765248" behindDoc="0" locked="0" layoutInCell="1" allowOverlap="1" wp14:anchorId="6A3C713A" wp14:editId="2BD0A194">
                  <wp:simplePos x="0" y="0"/>
                  <wp:positionH relativeFrom="column">
                    <wp:posOffset>635</wp:posOffset>
                  </wp:positionH>
                  <wp:positionV relativeFrom="paragraph">
                    <wp:posOffset>0</wp:posOffset>
                  </wp:positionV>
                  <wp:extent cx="227023" cy="19351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28131" cy="194454"/>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The Joint Commission </w:t>
            </w:r>
            <w:r w:rsidR="00A44933">
              <w:rPr>
                <w:rFonts w:asciiTheme="majorHAnsi" w:hAnsiTheme="majorHAnsi" w:cstheme="majorHAnsi"/>
                <w:b/>
                <w:bCs/>
                <w:color w:val="000000"/>
              </w:rPr>
              <w:t xml:space="preserve">Spotlight—Provision of Care: </w:t>
            </w:r>
            <w:r w:rsidR="00A44933" w:rsidRPr="00A44933">
              <w:rPr>
                <w:rFonts w:ascii="Calibri Light" w:hAnsi="Calibri Light" w:cs="Calibri Light"/>
                <w:sz w:val="21"/>
                <w:szCs w:val="21"/>
              </w:rPr>
              <w:t>This month The Joint Commission Spotlight focuses on the Provision of Care chapter which includes:</w:t>
            </w:r>
          </w:p>
          <w:p w14:paraId="2C9EB0A7" w14:textId="77777777" w:rsidR="00A44933" w:rsidRPr="00A44933" w:rsidRDefault="00A44933" w:rsidP="00A44933">
            <w:pPr>
              <w:numPr>
                <w:ilvl w:val="0"/>
                <w:numId w:val="32"/>
              </w:numPr>
              <w:spacing w:line="252" w:lineRule="auto"/>
              <w:rPr>
                <w:rFonts w:ascii="Calibri Light" w:hAnsi="Calibri Light" w:cs="Calibri Light"/>
                <w:sz w:val="21"/>
                <w:szCs w:val="21"/>
              </w:rPr>
            </w:pPr>
            <w:r w:rsidRPr="00A44933">
              <w:rPr>
                <w:rFonts w:ascii="Calibri Light" w:hAnsi="Calibri Light" w:cs="Calibri Light"/>
                <w:sz w:val="21"/>
                <w:szCs w:val="21"/>
              </w:rPr>
              <w:t>Assessment and reassessment,</w:t>
            </w:r>
          </w:p>
          <w:p w14:paraId="5EEBB575" w14:textId="77777777" w:rsidR="00A44933" w:rsidRPr="00A44933" w:rsidRDefault="00A44933" w:rsidP="00A44933">
            <w:pPr>
              <w:numPr>
                <w:ilvl w:val="0"/>
                <w:numId w:val="32"/>
              </w:numPr>
              <w:spacing w:line="252" w:lineRule="auto"/>
              <w:rPr>
                <w:rFonts w:ascii="Calibri Light" w:hAnsi="Calibri Light" w:cs="Calibri Light"/>
                <w:sz w:val="21"/>
                <w:szCs w:val="21"/>
              </w:rPr>
            </w:pPr>
            <w:r w:rsidRPr="00A44933">
              <w:rPr>
                <w:rFonts w:ascii="Calibri Light" w:hAnsi="Calibri Light" w:cs="Calibri Light"/>
                <w:sz w:val="21"/>
                <w:szCs w:val="21"/>
              </w:rPr>
              <w:t xml:space="preserve">Planning the patient’s care and, </w:t>
            </w:r>
          </w:p>
          <w:p w14:paraId="139D2B97" w14:textId="77777777" w:rsidR="00A44933" w:rsidRPr="00A44933" w:rsidRDefault="00A44933" w:rsidP="00A44933">
            <w:pPr>
              <w:numPr>
                <w:ilvl w:val="0"/>
                <w:numId w:val="32"/>
              </w:numPr>
              <w:spacing w:line="252" w:lineRule="auto"/>
              <w:rPr>
                <w:rFonts w:ascii="Calibri Light" w:hAnsi="Calibri Light" w:cs="Calibri Light"/>
                <w:sz w:val="21"/>
                <w:szCs w:val="21"/>
              </w:rPr>
            </w:pPr>
            <w:r w:rsidRPr="00A44933">
              <w:rPr>
                <w:rFonts w:ascii="Calibri Light" w:hAnsi="Calibri Light" w:cs="Calibri Light"/>
                <w:sz w:val="21"/>
                <w:szCs w:val="21"/>
              </w:rPr>
              <w:t>Providing and coordinating care.</w:t>
            </w:r>
          </w:p>
          <w:p w14:paraId="0F9DEA6B" w14:textId="160EB304" w:rsidR="00A44933" w:rsidRPr="00A44933" w:rsidRDefault="00A44933" w:rsidP="00A44933">
            <w:pPr>
              <w:rPr>
                <w:rFonts w:ascii="Calibri Light" w:eastAsiaTheme="minorHAnsi" w:hAnsi="Calibri Light" w:cs="Calibri Light"/>
                <w:sz w:val="21"/>
                <w:szCs w:val="21"/>
              </w:rPr>
            </w:pPr>
            <w:r w:rsidRPr="00A44933">
              <w:rPr>
                <w:rFonts w:ascii="Calibri Light" w:hAnsi="Calibri Light" w:cs="Calibri Light"/>
                <w:sz w:val="21"/>
                <w:szCs w:val="21"/>
              </w:rPr>
              <w:t xml:space="preserve">The Joint Commission Spotlight addresses the different aspects of assessments, screening, care plans, nutritional care, patient education, pain management, restraints, moderate sedation and hand-off communication. Download the </w:t>
            </w:r>
            <w:hyperlink r:id="rId24" w:history="1">
              <w:r w:rsidRPr="00A44933">
                <w:rPr>
                  <w:rFonts w:ascii="Calibri Light" w:hAnsi="Calibri Light" w:cs="Calibri Light"/>
                  <w:noProof/>
                  <w:color w:val="0000FF"/>
                  <w:sz w:val="21"/>
                  <w:szCs w:val="21"/>
                  <w:shd w:val="clear" w:color="auto" w:fill="F3F2F1"/>
                </w:rPr>
                <w:drawing>
                  <wp:inline distT="0" distB="0" distL="0" distR="0" wp14:anchorId="11A087EB" wp14:editId="4332FC88">
                    <wp:extent cx="152400" cy="152400"/>
                    <wp:effectExtent l="0" t="0" r="0" b="0"/>
                    <wp:docPr id="1" name="Picture 1"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ic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933">
                <w:rPr>
                  <w:rStyle w:val="SmartLink"/>
                  <w:rFonts w:ascii="Calibri Light" w:hAnsi="Calibri Light" w:cs="Calibri Light"/>
                  <w:sz w:val="21"/>
                  <w:szCs w:val="21"/>
                </w:rPr>
                <w:t> Provision of Care Spotlight May 21.pdf</w:t>
              </w:r>
            </w:hyperlink>
            <w:r w:rsidRPr="00A44933">
              <w:rPr>
                <w:rFonts w:ascii="Calibri Light" w:hAnsi="Calibri Light" w:cs="Calibri Light"/>
                <w:sz w:val="21"/>
                <w:szCs w:val="21"/>
              </w:rPr>
              <w:t xml:space="preserve"> or visit UTMB’s </w:t>
            </w:r>
            <w:hyperlink r:id="rId26" w:history="1">
              <w:r w:rsidRPr="00A44933">
                <w:rPr>
                  <w:rStyle w:val="Hyperlink"/>
                  <w:rFonts w:ascii="Calibri Light" w:hAnsi="Calibri Light" w:cs="Calibri Light"/>
                  <w:sz w:val="21"/>
                  <w:szCs w:val="21"/>
                </w:rPr>
                <w:t>The Joint Commission</w:t>
              </w:r>
            </w:hyperlink>
            <w:r w:rsidRPr="00A44933">
              <w:rPr>
                <w:rFonts w:ascii="Calibri Light" w:hAnsi="Calibri Light" w:cs="Calibri Light"/>
                <w:sz w:val="21"/>
                <w:szCs w:val="21"/>
              </w:rPr>
              <w:t xml:space="preserve"> website for more information on general preparedness information for UTMB’s upcoming survey by The Joint Commission.</w:t>
            </w:r>
          </w:p>
          <w:p w14:paraId="18380013" w14:textId="3836C4F1" w:rsidR="009A1170" w:rsidRPr="009A1170" w:rsidRDefault="009A1170" w:rsidP="00D07C4C">
            <w:pPr>
              <w:rPr>
                <w:rFonts w:ascii="Calibri Light" w:hAnsi="Calibri Light" w:cs="Calibri Light"/>
                <w:sz w:val="21"/>
                <w:szCs w:val="21"/>
              </w:rPr>
            </w:pPr>
          </w:p>
        </w:tc>
      </w:tr>
      <w:tr w:rsidR="00212AAF" w14:paraId="09FE0D10" w14:textId="77777777" w:rsidTr="00B874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0"/>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2C79BCE0" w14:textId="6B26ADD4" w:rsidR="00C122B8" w:rsidRPr="00C122B8" w:rsidRDefault="008821B1" w:rsidP="00C122B8">
            <w:pPr>
              <w:rPr>
                <w:rFonts w:ascii="Calibri Light" w:hAnsi="Calibri Light" w:cs="Calibri Light"/>
                <w:sz w:val="21"/>
                <w:szCs w:val="21"/>
              </w:rPr>
            </w:pPr>
            <w:r>
              <w:rPr>
                <w:rFonts w:asciiTheme="majorHAnsi" w:hAnsiTheme="majorHAnsi"/>
                <w:b/>
                <w:color w:val="FF0000"/>
                <w:sz w:val="28"/>
              </w:rPr>
              <w:t>DID YOU KNOW?</w:t>
            </w:r>
            <w:r w:rsidR="00C122B8">
              <w:rPr>
                <w:rFonts w:ascii="Arial" w:hAnsi="Arial" w:cs="Arial"/>
              </w:rPr>
              <w:t xml:space="preserve"> </w:t>
            </w:r>
            <w:r w:rsidR="00C122B8" w:rsidRPr="00C122B8">
              <w:rPr>
                <w:rFonts w:ascii="Calibri Light" w:hAnsi="Calibri Light" w:cs="Calibri Light"/>
                <w:sz w:val="21"/>
                <w:szCs w:val="21"/>
              </w:rPr>
              <w:t xml:space="preserve">As a UTMB employee, you may qualify for the </w:t>
            </w:r>
            <w:r w:rsidR="00C122B8" w:rsidRPr="00C122B8">
              <w:rPr>
                <w:rFonts w:ascii="Calibri Light" w:hAnsi="Calibri Light" w:cs="Calibri Light"/>
                <w:color w:val="000000"/>
                <w:sz w:val="21"/>
                <w:szCs w:val="21"/>
              </w:rPr>
              <w:t>Public Service Loan Forgiveness (PSLF) Program administered by the U.S. Department of Education. The PSLF program was established in 2007 to provide debt relief for federal student loan borrowers who work for the government and certain nonprofit organizations. The program forgives the remaining balance on Direct Loans after you have made 120 qualifying payments while working full time. Only payments made under certain repayment plans (primarily income-driven repayment plans) are eligible for the program. </w:t>
            </w:r>
            <w:r w:rsidR="00C122B8" w:rsidRPr="00C122B8">
              <w:rPr>
                <w:rFonts w:ascii="Calibri Light" w:hAnsi="Calibri Light" w:cs="Calibri Light"/>
                <w:sz w:val="21"/>
                <w:szCs w:val="21"/>
              </w:rPr>
              <w:t xml:space="preserve">To learn more about the program and how it may benefit you, please see </w:t>
            </w:r>
            <w:hyperlink r:id="rId27" w:history="1">
              <w:r w:rsidR="00C122B8" w:rsidRPr="00C122B8">
                <w:rPr>
                  <w:rStyle w:val="Hyperlink"/>
                  <w:rFonts w:ascii="Calibri Light" w:hAnsi="Calibri Light" w:cs="Calibri Light"/>
                  <w:sz w:val="21"/>
                  <w:szCs w:val="21"/>
                </w:rPr>
                <w:t>https://www.utmb.edu/hr/employees/compensation-and-benefits</w:t>
              </w:r>
            </w:hyperlink>
            <w:r w:rsidR="00C122B8" w:rsidRPr="00C122B8">
              <w:rPr>
                <w:rFonts w:ascii="Calibri Light" w:hAnsi="Calibri Light" w:cs="Calibri Light"/>
                <w:sz w:val="21"/>
                <w:szCs w:val="21"/>
              </w:rPr>
              <w:t>.</w:t>
            </w:r>
          </w:p>
          <w:p w14:paraId="2535E8E7" w14:textId="554FA2D5" w:rsidR="00C122B8" w:rsidRPr="008821B1" w:rsidRDefault="00C122B8" w:rsidP="00C122B8">
            <w:pPr>
              <w:rPr>
                <w:rFonts w:ascii="Calibri Light" w:hAnsi="Calibri Light" w:cs="Calibri Light"/>
                <w:sz w:val="21"/>
                <w:szCs w:val="21"/>
              </w:rPr>
            </w:pPr>
          </w:p>
          <w:p w14:paraId="29F3D34D" w14:textId="61313360" w:rsidR="009A1170" w:rsidRPr="00410FAE" w:rsidRDefault="008821B1" w:rsidP="0060306E">
            <w:pPr>
              <w:rPr>
                <w:rFonts w:ascii="Calibri Light" w:hAnsi="Calibri Light" w:cs="Calibri Light"/>
                <w:sz w:val="21"/>
                <w:szCs w:val="21"/>
              </w:rPr>
            </w:pPr>
            <w:r w:rsidRPr="008821B1">
              <w:rPr>
                <w:rFonts w:ascii="Calibri Light" w:hAnsi="Calibri Light" w:cs="Calibri Light"/>
                <w:sz w:val="21"/>
                <w:szCs w:val="21"/>
              </w:rPr>
              <w:t>.  </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28"/>
      <w:footerReference w:type="first" r:id="rId29"/>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2E44C" w14:textId="77777777" w:rsidR="00AF6F7E" w:rsidRDefault="00AF6F7E" w:rsidP="00874B86">
      <w:r>
        <w:separator/>
      </w:r>
    </w:p>
  </w:endnote>
  <w:endnote w:type="continuationSeparator" w:id="0">
    <w:p w14:paraId="1948228B" w14:textId="77777777" w:rsidR="00AF6F7E" w:rsidRDefault="00AF6F7E"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8F182" w14:textId="77777777" w:rsidR="00AF6F7E" w:rsidRDefault="00AF6F7E" w:rsidP="00874B86">
      <w:r>
        <w:separator/>
      </w:r>
    </w:p>
  </w:footnote>
  <w:footnote w:type="continuationSeparator" w:id="0">
    <w:p w14:paraId="02FD96AC" w14:textId="77777777" w:rsidR="00AF6F7E" w:rsidRDefault="00AF6F7E"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D5576E">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64B2"/>
    <w:multiLevelType w:val="multilevel"/>
    <w:tmpl w:val="9138A3A4"/>
    <w:lvl w:ilvl="0">
      <w:start w:val="1"/>
      <w:numFmt w:val="decimal"/>
      <w:lvlText w:val="%1."/>
      <w:lvlJc w:val="left"/>
      <w:pPr>
        <w:tabs>
          <w:tab w:val="num" w:pos="-1890"/>
        </w:tabs>
        <w:ind w:left="-189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450"/>
        </w:tabs>
        <w:ind w:left="-450" w:hanging="360"/>
      </w:pPr>
    </w:lvl>
    <w:lvl w:ilvl="3" w:tentative="1">
      <w:start w:val="1"/>
      <w:numFmt w:val="decimal"/>
      <w:lvlText w:val="%4."/>
      <w:lvlJc w:val="left"/>
      <w:pPr>
        <w:tabs>
          <w:tab w:val="num" w:pos="270"/>
        </w:tabs>
        <w:ind w:left="270" w:hanging="360"/>
      </w:pPr>
    </w:lvl>
    <w:lvl w:ilvl="4" w:tentative="1">
      <w:start w:val="1"/>
      <w:numFmt w:val="decimal"/>
      <w:lvlText w:val="%5."/>
      <w:lvlJc w:val="left"/>
      <w:pPr>
        <w:tabs>
          <w:tab w:val="num" w:pos="990"/>
        </w:tabs>
        <w:ind w:left="990" w:hanging="360"/>
      </w:pPr>
    </w:lvl>
    <w:lvl w:ilvl="5" w:tentative="1">
      <w:start w:val="1"/>
      <w:numFmt w:val="decimal"/>
      <w:lvlText w:val="%6."/>
      <w:lvlJc w:val="left"/>
      <w:pPr>
        <w:tabs>
          <w:tab w:val="num" w:pos="1710"/>
        </w:tabs>
        <w:ind w:left="1710" w:hanging="360"/>
      </w:pPr>
    </w:lvl>
    <w:lvl w:ilvl="6" w:tentative="1">
      <w:start w:val="1"/>
      <w:numFmt w:val="decimal"/>
      <w:lvlText w:val="%7."/>
      <w:lvlJc w:val="left"/>
      <w:pPr>
        <w:tabs>
          <w:tab w:val="num" w:pos="2430"/>
        </w:tabs>
        <w:ind w:left="2430" w:hanging="360"/>
      </w:pPr>
    </w:lvl>
    <w:lvl w:ilvl="7" w:tentative="1">
      <w:start w:val="1"/>
      <w:numFmt w:val="decimal"/>
      <w:lvlText w:val="%8."/>
      <w:lvlJc w:val="left"/>
      <w:pPr>
        <w:tabs>
          <w:tab w:val="num" w:pos="3150"/>
        </w:tabs>
        <w:ind w:left="3150" w:hanging="360"/>
      </w:pPr>
    </w:lvl>
    <w:lvl w:ilvl="8" w:tentative="1">
      <w:start w:val="1"/>
      <w:numFmt w:val="decimal"/>
      <w:lvlText w:val="%9."/>
      <w:lvlJc w:val="left"/>
      <w:pPr>
        <w:tabs>
          <w:tab w:val="num" w:pos="3870"/>
        </w:tabs>
        <w:ind w:left="3870" w:hanging="360"/>
      </w:pPr>
    </w:lvl>
  </w:abstractNum>
  <w:abstractNum w:abstractNumId="1" w15:restartNumberingAfterBreak="0">
    <w:nsid w:val="052A4938"/>
    <w:multiLevelType w:val="hybridMultilevel"/>
    <w:tmpl w:val="6C5C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56C62"/>
    <w:multiLevelType w:val="hybridMultilevel"/>
    <w:tmpl w:val="074C341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396ABE"/>
    <w:multiLevelType w:val="multilevel"/>
    <w:tmpl w:val="70B4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544456"/>
    <w:multiLevelType w:val="multilevel"/>
    <w:tmpl w:val="C4C4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C62C29"/>
    <w:multiLevelType w:val="multilevel"/>
    <w:tmpl w:val="DA48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091402"/>
    <w:multiLevelType w:val="multilevel"/>
    <w:tmpl w:val="8DC6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A60D4"/>
    <w:multiLevelType w:val="hybridMultilevel"/>
    <w:tmpl w:val="F37EE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C31AA8"/>
    <w:multiLevelType w:val="hybridMultilevel"/>
    <w:tmpl w:val="BCAA7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B333D"/>
    <w:multiLevelType w:val="multilevel"/>
    <w:tmpl w:val="E540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976230"/>
    <w:multiLevelType w:val="multilevel"/>
    <w:tmpl w:val="0C6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AC5750"/>
    <w:multiLevelType w:val="multilevel"/>
    <w:tmpl w:val="A7A01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017FD"/>
    <w:multiLevelType w:val="multilevel"/>
    <w:tmpl w:val="D5EE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792E67"/>
    <w:multiLevelType w:val="multilevel"/>
    <w:tmpl w:val="9E4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B26371"/>
    <w:multiLevelType w:val="multilevel"/>
    <w:tmpl w:val="836E8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88217E"/>
    <w:multiLevelType w:val="multilevel"/>
    <w:tmpl w:val="0F5A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7E1A8A"/>
    <w:multiLevelType w:val="multilevel"/>
    <w:tmpl w:val="A31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FC64ED"/>
    <w:multiLevelType w:val="hybridMultilevel"/>
    <w:tmpl w:val="240C3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6275AF"/>
    <w:multiLevelType w:val="multilevel"/>
    <w:tmpl w:val="36B4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4D2F42"/>
    <w:multiLevelType w:val="multilevel"/>
    <w:tmpl w:val="59F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573C42"/>
    <w:multiLevelType w:val="hybridMultilevel"/>
    <w:tmpl w:val="C9E60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90C27B6"/>
    <w:multiLevelType w:val="multilevel"/>
    <w:tmpl w:val="7AE8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A80213"/>
    <w:multiLevelType w:val="hybridMultilevel"/>
    <w:tmpl w:val="70EEB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0436D49"/>
    <w:multiLevelType w:val="hybridMultilevel"/>
    <w:tmpl w:val="31FE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D13743"/>
    <w:multiLevelType w:val="hybridMultilevel"/>
    <w:tmpl w:val="73E2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94D26"/>
    <w:multiLevelType w:val="hybridMultilevel"/>
    <w:tmpl w:val="BC7C6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4337F56"/>
    <w:multiLevelType w:val="hybridMultilevel"/>
    <w:tmpl w:val="90B2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1519BA"/>
    <w:multiLevelType w:val="hybridMultilevel"/>
    <w:tmpl w:val="26C0F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01A5E"/>
    <w:multiLevelType w:val="multilevel"/>
    <w:tmpl w:val="76F0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891D2C"/>
    <w:multiLevelType w:val="hybridMultilevel"/>
    <w:tmpl w:val="CAF25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06650C2"/>
    <w:multiLevelType w:val="multilevel"/>
    <w:tmpl w:val="EB78D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110CBD"/>
    <w:multiLevelType w:val="multilevel"/>
    <w:tmpl w:val="D294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21"/>
  </w:num>
  <w:num w:numId="4">
    <w:abstractNumId w:val="15"/>
  </w:num>
  <w:num w:numId="5">
    <w:abstractNumId w:val="16"/>
  </w:num>
  <w:num w:numId="6">
    <w:abstractNumId w:val="19"/>
  </w:num>
  <w:num w:numId="7">
    <w:abstractNumId w:val="28"/>
  </w:num>
  <w:num w:numId="8">
    <w:abstractNumId w:val="10"/>
  </w:num>
  <w:num w:numId="9">
    <w:abstractNumId w:val="12"/>
  </w:num>
  <w:num w:numId="10">
    <w:abstractNumId w:val="4"/>
  </w:num>
  <w:num w:numId="11">
    <w:abstractNumId w:val="13"/>
  </w:num>
  <w:num w:numId="12">
    <w:abstractNumId w:val="18"/>
  </w:num>
  <w:num w:numId="13">
    <w:abstractNumId w:val="8"/>
  </w:num>
  <w:num w:numId="14">
    <w:abstractNumId w:val="26"/>
  </w:num>
  <w:num w:numId="15">
    <w:abstractNumId w:val="30"/>
  </w:num>
  <w:num w:numId="16">
    <w:abstractNumId w:val="27"/>
  </w:num>
  <w:num w:numId="17">
    <w:abstractNumId w:val="24"/>
  </w:num>
  <w:num w:numId="18">
    <w:abstractNumId w:val="5"/>
  </w:num>
  <w:num w:numId="19">
    <w:abstractNumId w:val="31"/>
  </w:num>
  <w:num w:numId="20">
    <w:abstractNumId w:val="9"/>
  </w:num>
  <w:num w:numId="21">
    <w:abstractNumId w:val="23"/>
  </w:num>
  <w:num w:numId="22">
    <w:abstractNumId w:val="1"/>
  </w:num>
  <w:num w:numId="23">
    <w:abstractNumId w:val="0"/>
  </w:num>
  <w:num w:numId="24">
    <w:abstractNumId w:val="14"/>
  </w:num>
  <w:num w:numId="25">
    <w:abstractNumId w:val="17"/>
  </w:num>
  <w:num w:numId="26">
    <w:abstractNumId w:val="20"/>
  </w:num>
  <w:num w:numId="27">
    <w:abstractNumId w:val="11"/>
  </w:num>
  <w:num w:numId="28">
    <w:abstractNumId w:val="25"/>
  </w:num>
  <w:num w:numId="29">
    <w:abstractNumId w:val="29"/>
  </w:num>
  <w:num w:numId="30">
    <w:abstractNumId w:val="2"/>
    <w:lvlOverride w:ilvl="0">
      <w:startOverride w:val="1"/>
    </w:lvlOverride>
    <w:lvlOverride w:ilvl="1"/>
    <w:lvlOverride w:ilvl="2"/>
    <w:lvlOverride w:ilvl="3"/>
    <w:lvlOverride w:ilvl="4"/>
    <w:lvlOverride w:ilvl="5"/>
    <w:lvlOverride w:ilvl="6"/>
    <w:lvlOverride w:ilvl="7"/>
    <w:lvlOverride w:ilvl="8"/>
  </w:num>
  <w:num w:numId="31">
    <w:abstractNumId w:val="7"/>
  </w:num>
  <w:num w:numId="32">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6843"/>
    <w:rsid w:val="00020CAE"/>
    <w:rsid w:val="0002373A"/>
    <w:rsid w:val="000257FB"/>
    <w:rsid w:val="00026171"/>
    <w:rsid w:val="00026B3C"/>
    <w:rsid w:val="00031266"/>
    <w:rsid w:val="000317BD"/>
    <w:rsid w:val="00033AC2"/>
    <w:rsid w:val="00035148"/>
    <w:rsid w:val="00036055"/>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26D9"/>
    <w:rsid w:val="000A297A"/>
    <w:rsid w:val="000A36BE"/>
    <w:rsid w:val="000A508E"/>
    <w:rsid w:val="000A5A2B"/>
    <w:rsid w:val="000B1B9C"/>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4401"/>
    <w:rsid w:val="000E5188"/>
    <w:rsid w:val="000E69B8"/>
    <w:rsid w:val="000F03B2"/>
    <w:rsid w:val="000F2189"/>
    <w:rsid w:val="000F2999"/>
    <w:rsid w:val="000F53C0"/>
    <w:rsid w:val="000F5506"/>
    <w:rsid w:val="000F5AD3"/>
    <w:rsid w:val="000F72D3"/>
    <w:rsid w:val="0010121E"/>
    <w:rsid w:val="0010152B"/>
    <w:rsid w:val="0010166A"/>
    <w:rsid w:val="001025E1"/>
    <w:rsid w:val="00104E02"/>
    <w:rsid w:val="001076AF"/>
    <w:rsid w:val="00112068"/>
    <w:rsid w:val="0011321F"/>
    <w:rsid w:val="00116E1F"/>
    <w:rsid w:val="00117586"/>
    <w:rsid w:val="0012322A"/>
    <w:rsid w:val="00124071"/>
    <w:rsid w:val="00124AB7"/>
    <w:rsid w:val="001276F3"/>
    <w:rsid w:val="001325DC"/>
    <w:rsid w:val="00135E4C"/>
    <w:rsid w:val="001365AE"/>
    <w:rsid w:val="00151100"/>
    <w:rsid w:val="00153DDE"/>
    <w:rsid w:val="00155B60"/>
    <w:rsid w:val="0016087C"/>
    <w:rsid w:val="00161A12"/>
    <w:rsid w:val="00166476"/>
    <w:rsid w:val="00167AFC"/>
    <w:rsid w:val="001767B8"/>
    <w:rsid w:val="00181CA1"/>
    <w:rsid w:val="001838A0"/>
    <w:rsid w:val="00183D7B"/>
    <w:rsid w:val="001849C7"/>
    <w:rsid w:val="00185C28"/>
    <w:rsid w:val="00190040"/>
    <w:rsid w:val="00190C55"/>
    <w:rsid w:val="00193128"/>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8F4"/>
    <w:rsid w:val="002B6F31"/>
    <w:rsid w:val="002C19C8"/>
    <w:rsid w:val="002C33E2"/>
    <w:rsid w:val="002C3CE6"/>
    <w:rsid w:val="002C4B0B"/>
    <w:rsid w:val="002C71AA"/>
    <w:rsid w:val="002D0DE5"/>
    <w:rsid w:val="002D51F3"/>
    <w:rsid w:val="002D762C"/>
    <w:rsid w:val="002E05A2"/>
    <w:rsid w:val="002F312B"/>
    <w:rsid w:val="002F3332"/>
    <w:rsid w:val="002F4923"/>
    <w:rsid w:val="002F5710"/>
    <w:rsid w:val="003131EE"/>
    <w:rsid w:val="003136F1"/>
    <w:rsid w:val="00314842"/>
    <w:rsid w:val="00315952"/>
    <w:rsid w:val="00317E2B"/>
    <w:rsid w:val="003213B3"/>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46A0B"/>
    <w:rsid w:val="0035382C"/>
    <w:rsid w:val="00353BB0"/>
    <w:rsid w:val="00356428"/>
    <w:rsid w:val="00360B73"/>
    <w:rsid w:val="003639E7"/>
    <w:rsid w:val="0036546F"/>
    <w:rsid w:val="00366EDC"/>
    <w:rsid w:val="00374337"/>
    <w:rsid w:val="00374633"/>
    <w:rsid w:val="00375A64"/>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1BD5"/>
    <w:rsid w:val="003D338D"/>
    <w:rsid w:val="003D7706"/>
    <w:rsid w:val="003D7E2A"/>
    <w:rsid w:val="003E061E"/>
    <w:rsid w:val="003E2098"/>
    <w:rsid w:val="003E27A1"/>
    <w:rsid w:val="003E3FC0"/>
    <w:rsid w:val="003E5BB0"/>
    <w:rsid w:val="003F0266"/>
    <w:rsid w:val="003F3914"/>
    <w:rsid w:val="003F3EE7"/>
    <w:rsid w:val="003F73A9"/>
    <w:rsid w:val="00403498"/>
    <w:rsid w:val="004039AA"/>
    <w:rsid w:val="00406830"/>
    <w:rsid w:val="00410334"/>
    <w:rsid w:val="00410FAE"/>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577FD"/>
    <w:rsid w:val="0046357C"/>
    <w:rsid w:val="00463E09"/>
    <w:rsid w:val="00463F9C"/>
    <w:rsid w:val="00466810"/>
    <w:rsid w:val="00466AAB"/>
    <w:rsid w:val="004708B0"/>
    <w:rsid w:val="0047101D"/>
    <w:rsid w:val="00476468"/>
    <w:rsid w:val="004769D2"/>
    <w:rsid w:val="0048017F"/>
    <w:rsid w:val="00483DE2"/>
    <w:rsid w:val="0048504F"/>
    <w:rsid w:val="004858C4"/>
    <w:rsid w:val="00486177"/>
    <w:rsid w:val="004938E0"/>
    <w:rsid w:val="004948EF"/>
    <w:rsid w:val="004952C9"/>
    <w:rsid w:val="00495F51"/>
    <w:rsid w:val="00496356"/>
    <w:rsid w:val="004A071C"/>
    <w:rsid w:val="004A2F43"/>
    <w:rsid w:val="004A48A1"/>
    <w:rsid w:val="004A6B9E"/>
    <w:rsid w:val="004A7BEA"/>
    <w:rsid w:val="004B210D"/>
    <w:rsid w:val="004B3A59"/>
    <w:rsid w:val="004C1619"/>
    <w:rsid w:val="004C3912"/>
    <w:rsid w:val="004C3BE1"/>
    <w:rsid w:val="004C4313"/>
    <w:rsid w:val="004C7065"/>
    <w:rsid w:val="004C7EA8"/>
    <w:rsid w:val="004D233B"/>
    <w:rsid w:val="004D4424"/>
    <w:rsid w:val="004E0DF2"/>
    <w:rsid w:val="004F0697"/>
    <w:rsid w:val="004F51FE"/>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677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1AED"/>
    <w:rsid w:val="005E2DA1"/>
    <w:rsid w:val="005E5DD1"/>
    <w:rsid w:val="005E618F"/>
    <w:rsid w:val="005E7BE5"/>
    <w:rsid w:val="005F6B08"/>
    <w:rsid w:val="005F6DE6"/>
    <w:rsid w:val="005F7DDF"/>
    <w:rsid w:val="0060306E"/>
    <w:rsid w:val="0060605B"/>
    <w:rsid w:val="0060696E"/>
    <w:rsid w:val="00606AAF"/>
    <w:rsid w:val="00607FE9"/>
    <w:rsid w:val="00610861"/>
    <w:rsid w:val="00611BD8"/>
    <w:rsid w:val="00613206"/>
    <w:rsid w:val="006146DA"/>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6A9"/>
    <w:rsid w:val="00733AEA"/>
    <w:rsid w:val="00734B1B"/>
    <w:rsid w:val="00737032"/>
    <w:rsid w:val="0073723F"/>
    <w:rsid w:val="00742B27"/>
    <w:rsid w:val="0074526C"/>
    <w:rsid w:val="00747AAD"/>
    <w:rsid w:val="00747B16"/>
    <w:rsid w:val="00754CF8"/>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328F"/>
    <w:rsid w:val="007B7890"/>
    <w:rsid w:val="007C2EAA"/>
    <w:rsid w:val="007D0730"/>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24A"/>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904"/>
    <w:rsid w:val="00866EB6"/>
    <w:rsid w:val="00867EEA"/>
    <w:rsid w:val="00871049"/>
    <w:rsid w:val="008719B8"/>
    <w:rsid w:val="0087261D"/>
    <w:rsid w:val="00873A0F"/>
    <w:rsid w:val="00874B86"/>
    <w:rsid w:val="00877A5B"/>
    <w:rsid w:val="008821B1"/>
    <w:rsid w:val="00883F08"/>
    <w:rsid w:val="00884A23"/>
    <w:rsid w:val="00885721"/>
    <w:rsid w:val="0089149D"/>
    <w:rsid w:val="008917C8"/>
    <w:rsid w:val="00892C65"/>
    <w:rsid w:val="00895B31"/>
    <w:rsid w:val="00897939"/>
    <w:rsid w:val="008A23CB"/>
    <w:rsid w:val="008B019A"/>
    <w:rsid w:val="008B1118"/>
    <w:rsid w:val="008B1EE6"/>
    <w:rsid w:val="008B2E72"/>
    <w:rsid w:val="008B5BC5"/>
    <w:rsid w:val="008B6179"/>
    <w:rsid w:val="008B6234"/>
    <w:rsid w:val="008B7918"/>
    <w:rsid w:val="008B79C3"/>
    <w:rsid w:val="008C17A5"/>
    <w:rsid w:val="008C313A"/>
    <w:rsid w:val="008C5E32"/>
    <w:rsid w:val="008D1AFF"/>
    <w:rsid w:val="008D56B1"/>
    <w:rsid w:val="008D5C96"/>
    <w:rsid w:val="008D74E3"/>
    <w:rsid w:val="008E04CB"/>
    <w:rsid w:val="008E05F6"/>
    <w:rsid w:val="008E0A0B"/>
    <w:rsid w:val="008E3153"/>
    <w:rsid w:val="008E3B0C"/>
    <w:rsid w:val="008E3DF6"/>
    <w:rsid w:val="008E4099"/>
    <w:rsid w:val="008E7149"/>
    <w:rsid w:val="008F17F5"/>
    <w:rsid w:val="008F25A1"/>
    <w:rsid w:val="008F3550"/>
    <w:rsid w:val="008F42B6"/>
    <w:rsid w:val="008F7AD8"/>
    <w:rsid w:val="0090052D"/>
    <w:rsid w:val="00900FAD"/>
    <w:rsid w:val="0090233F"/>
    <w:rsid w:val="00903C66"/>
    <w:rsid w:val="00903FAD"/>
    <w:rsid w:val="009064E5"/>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2BF9"/>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170"/>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544"/>
    <w:rsid w:val="009F0787"/>
    <w:rsid w:val="009F0E3D"/>
    <w:rsid w:val="009F19C8"/>
    <w:rsid w:val="009F504E"/>
    <w:rsid w:val="009F6435"/>
    <w:rsid w:val="009F7C23"/>
    <w:rsid w:val="00A109FA"/>
    <w:rsid w:val="00A1295B"/>
    <w:rsid w:val="00A14770"/>
    <w:rsid w:val="00A14C8D"/>
    <w:rsid w:val="00A211B2"/>
    <w:rsid w:val="00A2200E"/>
    <w:rsid w:val="00A24C8F"/>
    <w:rsid w:val="00A253E6"/>
    <w:rsid w:val="00A301CE"/>
    <w:rsid w:val="00A31966"/>
    <w:rsid w:val="00A33081"/>
    <w:rsid w:val="00A33A9D"/>
    <w:rsid w:val="00A34F69"/>
    <w:rsid w:val="00A41A2F"/>
    <w:rsid w:val="00A44121"/>
    <w:rsid w:val="00A44933"/>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B5B90"/>
    <w:rsid w:val="00AB6E66"/>
    <w:rsid w:val="00AC13F3"/>
    <w:rsid w:val="00AC6DF5"/>
    <w:rsid w:val="00AC7414"/>
    <w:rsid w:val="00AD0ECC"/>
    <w:rsid w:val="00AD1520"/>
    <w:rsid w:val="00AD2A9E"/>
    <w:rsid w:val="00AD6899"/>
    <w:rsid w:val="00AD7F67"/>
    <w:rsid w:val="00AE0318"/>
    <w:rsid w:val="00AE03F6"/>
    <w:rsid w:val="00AE262D"/>
    <w:rsid w:val="00AE72FD"/>
    <w:rsid w:val="00AF2AA4"/>
    <w:rsid w:val="00AF5DE4"/>
    <w:rsid w:val="00AF61B3"/>
    <w:rsid w:val="00AF6F7E"/>
    <w:rsid w:val="00B00381"/>
    <w:rsid w:val="00B00E72"/>
    <w:rsid w:val="00B03D08"/>
    <w:rsid w:val="00B05624"/>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019E"/>
    <w:rsid w:val="00B6331C"/>
    <w:rsid w:val="00B7091D"/>
    <w:rsid w:val="00B70F09"/>
    <w:rsid w:val="00B74C60"/>
    <w:rsid w:val="00B756E4"/>
    <w:rsid w:val="00B761DE"/>
    <w:rsid w:val="00B765E4"/>
    <w:rsid w:val="00B76E50"/>
    <w:rsid w:val="00B853AF"/>
    <w:rsid w:val="00B8641A"/>
    <w:rsid w:val="00B87467"/>
    <w:rsid w:val="00B876FB"/>
    <w:rsid w:val="00B92A82"/>
    <w:rsid w:val="00B93038"/>
    <w:rsid w:val="00B93AD2"/>
    <w:rsid w:val="00BA07B0"/>
    <w:rsid w:val="00BA124E"/>
    <w:rsid w:val="00BA160D"/>
    <w:rsid w:val="00BA429D"/>
    <w:rsid w:val="00BA4D87"/>
    <w:rsid w:val="00BC25C7"/>
    <w:rsid w:val="00BC607D"/>
    <w:rsid w:val="00BC77A4"/>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22B8"/>
    <w:rsid w:val="00C1383C"/>
    <w:rsid w:val="00C13F74"/>
    <w:rsid w:val="00C175F9"/>
    <w:rsid w:val="00C23385"/>
    <w:rsid w:val="00C25165"/>
    <w:rsid w:val="00C26580"/>
    <w:rsid w:val="00C270F3"/>
    <w:rsid w:val="00C30B6C"/>
    <w:rsid w:val="00C3166B"/>
    <w:rsid w:val="00C33320"/>
    <w:rsid w:val="00C400DB"/>
    <w:rsid w:val="00C4125A"/>
    <w:rsid w:val="00C434B9"/>
    <w:rsid w:val="00C46906"/>
    <w:rsid w:val="00C46C4D"/>
    <w:rsid w:val="00C505C4"/>
    <w:rsid w:val="00C50B15"/>
    <w:rsid w:val="00C516E0"/>
    <w:rsid w:val="00C53DFD"/>
    <w:rsid w:val="00C53E9B"/>
    <w:rsid w:val="00C545D1"/>
    <w:rsid w:val="00C60C5A"/>
    <w:rsid w:val="00C61C42"/>
    <w:rsid w:val="00C6760B"/>
    <w:rsid w:val="00C70AA9"/>
    <w:rsid w:val="00C726B4"/>
    <w:rsid w:val="00C7271C"/>
    <w:rsid w:val="00C72809"/>
    <w:rsid w:val="00C74D16"/>
    <w:rsid w:val="00C7751F"/>
    <w:rsid w:val="00C77746"/>
    <w:rsid w:val="00C80144"/>
    <w:rsid w:val="00C8425F"/>
    <w:rsid w:val="00C90676"/>
    <w:rsid w:val="00C91ADD"/>
    <w:rsid w:val="00C9451D"/>
    <w:rsid w:val="00C946A6"/>
    <w:rsid w:val="00C954D2"/>
    <w:rsid w:val="00CA08F1"/>
    <w:rsid w:val="00CA41B6"/>
    <w:rsid w:val="00CA78A7"/>
    <w:rsid w:val="00CB2EB1"/>
    <w:rsid w:val="00CB3E9C"/>
    <w:rsid w:val="00CB51B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4FB5"/>
    <w:rsid w:val="00D05E81"/>
    <w:rsid w:val="00D06680"/>
    <w:rsid w:val="00D078F8"/>
    <w:rsid w:val="00D07C4C"/>
    <w:rsid w:val="00D12C2F"/>
    <w:rsid w:val="00D15620"/>
    <w:rsid w:val="00D15FEE"/>
    <w:rsid w:val="00D20A45"/>
    <w:rsid w:val="00D22049"/>
    <w:rsid w:val="00D24421"/>
    <w:rsid w:val="00D24B33"/>
    <w:rsid w:val="00D25465"/>
    <w:rsid w:val="00D318CA"/>
    <w:rsid w:val="00D34FAA"/>
    <w:rsid w:val="00D41379"/>
    <w:rsid w:val="00D42AB7"/>
    <w:rsid w:val="00D42C21"/>
    <w:rsid w:val="00D43E7F"/>
    <w:rsid w:val="00D442F8"/>
    <w:rsid w:val="00D505A2"/>
    <w:rsid w:val="00D5576E"/>
    <w:rsid w:val="00D56CE7"/>
    <w:rsid w:val="00D57FE0"/>
    <w:rsid w:val="00D606C3"/>
    <w:rsid w:val="00D64C4C"/>
    <w:rsid w:val="00D65042"/>
    <w:rsid w:val="00D661CA"/>
    <w:rsid w:val="00D666C5"/>
    <w:rsid w:val="00D67FAD"/>
    <w:rsid w:val="00D7039E"/>
    <w:rsid w:val="00D74A7C"/>
    <w:rsid w:val="00D85DA7"/>
    <w:rsid w:val="00D903E8"/>
    <w:rsid w:val="00D915F2"/>
    <w:rsid w:val="00D9481E"/>
    <w:rsid w:val="00D97BA9"/>
    <w:rsid w:val="00DA0D2D"/>
    <w:rsid w:val="00DA23AB"/>
    <w:rsid w:val="00DA307E"/>
    <w:rsid w:val="00DA638A"/>
    <w:rsid w:val="00DA6D79"/>
    <w:rsid w:val="00DA76D0"/>
    <w:rsid w:val="00DA7742"/>
    <w:rsid w:val="00DB76ED"/>
    <w:rsid w:val="00DC1983"/>
    <w:rsid w:val="00DC4754"/>
    <w:rsid w:val="00DC4970"/>
    <w:rsid w:val="00DC69BA"/>
    <w:rsid w:val="00DD0F9F"/>
    <w:rsid w:val="00DD3522"/>
    <w:rsid w:val="00DD3F0B"/>
    <w:rsid w:val="00DD47A2"/>
    <w:rsid w:val="00DD5CA2"/>
    <w:rsid w:val="00DD739E"/>
    <w:rsid w:val="00DD741B"/>
    <w:rsid w:val="00DE0391"/>
    <w:rsid w:val="00DE2079"/>
    <w:rsid w:val="00DE2631"/>
    <w:rsid w:val="00DE7C90"/>
    <w:rsid w:val="00DF0D21"/>
    <w:rsid w:val="00DF1970"/>
    <w:rsid w:val="00DF1B57"/>
    <w:rsid w:val="00DF2446"/>
    <w:rsid w:val="00DF3D5F"/>
    <w:rsid w:val="00DF5413"/>
    <w:rsid w:val="00DF616F"/>
    <w:rsid w:val="00DF677D"/>
    <w:rsid w:val="00E0041B"/>
    <w:rsid w:val="00E00550"/>
    <w:rsid w:val="00E00956"/>
    <w:rsid w:val="00E01EC3"/>
    <w:rsid w:val="00E021BC"/>
    <w:rsid w:val="00E02442"/>
    <w:rsid w:val="00E02826"/>
    <w:rsid w:val="00E02E0E"/>
    <w:rsid w:val="00E03985"/>
    <w:rsid w:val="00E04ECE"/>
    <w:rsid w:val="00E103B4"/>
    <w:rsid w:val="00E11899"/>
    <w:rsid w:val="00E12CC3"/>
    <w:rsid w:val="00E1568E"/>
    <w:rsid w:val="00E17888"/>
    <w:rsid w:val="00E22481"/>
    <w:rsid w:val="00E2372A"/>
    <w:rsid w:val="00E25284"/>
    <w:rsid w:val="00E30C47"/>
    <w:rsid w:val="00E35816"/>
    <w:rsid w:val="00E43487"/>
    <w:rsid w:val="00E44B9E"/>
    <w:rsid w:val="00E44ED1"/>
    <w:rsid w:val="00E502F3"/>
    <w:rsid w:val="00E603DE"/>
    <w:rsid w:val="00E61EBC"/>
    <w:rsid w:val="00E625F4"/>
    <w:rsid w:val="00E62CAF"/>
    <w:rsid w:val="00E65EEE"/>
    <w:rsid w:val="00E67C38"/>
    <w:rsid w:val="00E71714"/>
    <w:rsid w:val="00E76215"/>
    <w:rsid w:val="00E840C8"/>
    <w:rsid w:val="00E84F4B"/>
    <w:rsid w:val="00E868C2"/>
    <w:rsid w:val="00E87236"/>
    <w:rsid w:val="00E87D19"/>
    <w:rsid w:val="00E91789"/>
    <w:rsid w:val="00EA0165"/>
    <w:rsid w:val="00EB1EAD"/>
    <w:rsid w:val="00EB7D23"/>
    <w:rsid w:val="00EC490B"/>
    <w:rsid w:val="00ED154E"/>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1D16"/>
    <w:rsid w:val="00F0451E"/>
    <w:rsid w:val="00F0562E"/>
    <w:rsid w:val="00F060B5"/>
    <w:rsid w:val="00F106B3"/>
    <w:rsid w:val="00F11ACA"/>
    <w:rsid w:val="00F13FE9"/>
    <w:rsid w:val="00F14272"/>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1919"/>
    <w:rsid w:val="00F67849"/>
    <w:rsid w:val="00F74874"/>
    <w:rsid w:val="00F75CAB"/>
    <w:rsid w:val="00F80E1B"/>
    <w:rsid w:val="00F8146E"/>
    <w:rsid w:val="00F816C2"/>
    <w:rsid w:val="00F82EE8"/>
    <w:rsid w:val="00F86FCD"/>
    <w:rsid w:val="00F900D9"/>
    <w:rsid w:val="00F90195"/>
    <w:rsid w:val="00F90B4D"/>
    <w:rsid w:val="00F91275"/>
    <w:rsid w:val="00F91754"/>
    <w:rsid w:val="00F94D61"/>
    <w:rsid w:val="00F9573C"/>
    <w:rsid w:val="00F97CB0"/>
    <w:rsid w:val="00F97CB7"/>
    <w:rsid w:val="00F97CED"/>
    <w:rsid w:val="00FA0541"/>
    <w:rsid w:val="00FA1A08"/>
    <w:rsid w:val="00FA4BA8"/>
    <w:rsid w:val="00FA5C0E"/>
    <w:rsid w:val="00FA78D1"/>
    <w:rsid w:val="00FB5ADE"/>
    <w:rsid w:val="00FC2881"/>
    <w:rsid w:val="00FC304A"/>
    <w:rsid w:val="00FC39CB"/>
    <w:rsid w:val="00FC3DF3"/>
    <w:rsid w:val="00FC47C0"/>
    <w:rsid w:val="00FC68C0"/>
    <w:rsid w:val="00FC6987"/>
    <w:rsid w:val="00FD29AA"/>
    <w:rsid w:val="00FD7386"/>
    <w:rsid w:val="00FE2D1B"/>
    <w:rsid w:val="00FE74DF"/>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10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paragraph">
    <w:name w:val="paragraph"/>
    <w:basedOn w:val="Normal"/>
    <w:rsid w:val="005E1AED"/>
    <w:pPr>
      <w:spacing w:before="100" w:beforeAutospacing="1" w:after="100" w:afterAutospacing="1"/>
    </w:pPr>
  </w:style>
  <w:style w:type="character" w:customStyle="1" w:styleId="eop">
    <w:name w:val="eop"/>
    <w:basedOn w:val="DefaultParagraphFont"/>
    <w:rsid w:val="005E1AED"/>
  </w:style>
  <w:style w:type="paragraph" w:customStyle="1" w:styleId="xmsolistparagraph">
    <w:name w:val="xmsolistparagraph"/>
    <w:basedOn w:val="Normal"/>
    <w:rsid w:val="00D606C3"/>
    <w:pPr>
      <w:spacing w:before="100" w:beforeAutospacing="1" w:after="100" w:afterAutospacing="1"/>
    </w:pPr>
    <w:rPr>
      <w:rFonts w:ascii="Calibri" w:eastAsiaTheme="minorHAnsi" w:hAnsi="Calibri" w:cs="Calibri"/>
      <w:sz w:val="22"/>
      <w:szCs w:val="22"/>
    </w:rPr>
  </w:style>
  <w:style w:type="paragraph" w:customStyle="1" w:styleId="xmsonormal">
    <w:name w:val="xmsonormal"/>
    <w:basedOn w:val="Normal"/>
    <w:rsid w:val="00D606C3"/>
    <w:pPr>
      <w:spacing w:before="100" w:beforeAutospacing="1" w:after="100" w:afterAutospacing="1"/>
    </w:pPr>
    <w:rPr>
      <w:rFonts w:ascii="Calibri" w:eastAsiaTheme="minorHAnsi" w:hAnsi="Calibri" w:cs="Calibri"/>
      <w:sz w:val="22"/>
      <w:szCs w:val="22"/>
    </w:rPr>
  </w:style>
  <w:style w:type="character" w:styleId="SmartLink">
    <w:name w:val="Smart Link"/>
    <w:basedOn w:val="DefaultParagraphFont"/>
    <w:uiPriority w:val="99"/>
    <w:semiHidden/>
    <w:unhideWhenUsed/>
    <w:rsid w:val="00D07C4C"/>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209">
      <w:bodyDiv w:val="1"/>
      <w:marLeft w:val="0"/>
      <w:marRight w:val="0"/>
      <w:marTop w:val="0"/>
      <w:marBottom w:val="0"/>
      <w:divBdr>
        <w:top w:val="none" w:sz="0" w:space="0" w:color="auto"/>
        <w:left w:val="none" w:sz="0" w:space="0" w:color="auto"/>
        <w:bottom w:val="none" w:sz="0" w:space="0" w:color="auto"/>
        <w:right w:val="none" w:sz="0" w:space="0" w:color="auto"/>
      </w:divBdr>
    </w:div>
    <w:div w:id="8457241">
      <w:bodyDiv w:val="1"/>
      <w:marLeft w:val="0"/>
      <w:marRight w:val="0"/>
      <w:marTop w:val="0"/>
      <w:marBottom w:val="0"/>
      <w:divBdr>
        <w:top w:val="none" w:sz="0" w:space="0" w:color="auto"/>
        <w:left w:val="none" w:sz="0" w:space="0" w:color="auto"/>
        <w:bottom w:val="none" w:sz="0" w:space="0" w:color="auto"/>
        <w:right w:val="none" w:sz="0" w:space="0" w:color="auto"/>
      </w:divBdr>
    </w:div>
    <w:div w:id="22556146">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0547592">
      <w:bodyDiv w:val="1"/>
      <w:marLeft w:val="0"/>
      <w:marRight w:val="0"/>
      <w:marTop w:val="0"/>
      <w:marBottom w:val="0"/>
      <w:divBdr>
        <w:top w:val="none" w:sz="0" w:space="0" w:color="auto"/>
        <w:left w:val="none" w:sz="0" w:space="0" w:color="auto"/>
        <w:bottom w:val="none" w:sz="0" w:space="0" w:color="auto"/>
        <w:right w:val="none" w:sz="0" w:space="0" w:color="auto"/>
      </w:divBdr>
    </w:div>
    <w:div w:id="64256811">
      <w:bodyDiv w:val="1"/>
      <w:marLeft w:val="0"/>
      <w:marRight w:val="0"/>
      <w:marTop w:val="0"/>
      <w:marBottom w:val="0"/>
      <w:divBdr>
        <w:top w:val="none" w:sz="0" w:space="0" w:color="auto"/>
        <w:left w:val="none" w:sz="0" w:space="0" w:color="auto"/>
        <w:bottom w:val="none" w:sz="0" w:space="0" w:color="auto"/>
        <w:right w:val="none" w:sz="0" w:space="0" w:color="auto"/>
      </w:divBdr>
    </w:div>
    <w:div w:id="69544085">
      <w:bodyDiv w:val="1"/>
      <w:marLeft w:val="0"/>
      <w:marRight w:val="0"/>
      <w:marTop w:val="0"/>
      <w:marBottom w:val="0"/>
      <w:divBdr>
        <w:top w:val="none" w:sz="0" w:space="0" w:color="auto"/>
        <w:left w:val="none" w:sz="0" w:space="0" w:color="auto"/>
        <w:bottom w:val="none" w:sz="0" w:space="0" w:color="auto"/>
        <w:right w:val="none" w:sz="0" w:space="0" w:color="auto"/>
      </w:divBdr>
    </w:div>
    <w:div w:id="70273452">
      <w:bodyDiv w:val="1"/>
      <w:marLeft w:val="0"/>
      <w:marRight w:val="0"/>
      <w:marTop w:val="0"/>
      <w:marBottom w:val="0"/>
      <w:divBdr>
        <w:top w:val="none" w:sz="0" w:space="0" w:color="auto"/>
        <w:left w:val="none" w:sz="0" w:space="0" w:color="auto"/>
        <w:bottom w:val="none" w:sz="0" w:space="0" w:color="auto"/>
        <w:right w:val="none" w:sz="0" w:space="0" w:color="auto"/>
      </w:divBdr>
    </w:div>
    <w:div w:id="8022077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4999961">
      <w:bodyDiv w:val="1"/>
      <w:marLeft w:val="0"/>
      <w:marRight w:val="0"/>
      <w:marTop w:val="0"/>
      <w:marBottom w:val="0"/>
      <w:divBdr>
        <w:top w:val="none" w:sz="0" w:space="0" w:color="auto"/>
        <w:left w:val="none" w:sz="0" w:space="0" w:color="auto"/>
        <w:bottom w:val="none" w:sz="0" w:space="0" w:color="auto"/>
        <w:right w:val="none" w:sz="0" w:space="0" w:color="auto"/>
      </w:divBdr>
    </w:div>
    <w:div w:id="155196832">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7448742">
      <w:bodyDiv w:val="1"/>
      <w:marLeft w:val="0"/>
      <w:marRight w:val="0"/>
      <w:marTop w:val="0"/>
      <w:marBottom w:val="0"/>
      <w:divBdr>
        <w:top w:val="none" w:sz="0" w:space="0" w:color="auto"/>
        <w:left w:val="none" w:sz="0" w:space="0" w:color="auto"/>
        <w:bottom w:val="none" w:sz="0" w:space="0" w:color="auto"/>
        <w:right w:val="none" w:sz="0" w:space="0" w:color="auto"/>
      </w:divBdr>
    </w:div>
    <w:div w:id="187718853">
      <w:bodyDiv w:val="1"/>
      <w:marLeft w:val="0"/>
      <w:marRight w:val="0"/>
      <w:marTop w:val="0"/>
      <w:marBottom w:val="0"/>
      <w:divBdr>
        <w:top w:val="none" w:sz="0" w:space="0" w:color="auto"/>
        <w:left w:val="none" w:sz="0" w:space="0" w:color="auto"/>
        <w:bottom w:val="none" w:sz="0" w:space="0" w:color="auto"/>
        <w:right w:val="none" w:sz="0" w:space="0" w:color="auto"/>
      </w:divBdr>
    </w:div>
    <w:div w:id="191765913">
      <w:bodyDiv w:val="1"/>
      <w:marLeft w:val="0"/>
      <w:marRight w:val="0"/>
      <w:marTop w:val="0"/>
      <w:marBottom w:val="0"/>
      <w:divBdr>
        <w:top w:val="none" w:sz="0" w:space="0" w:color="auto"/>
        <w:left w:val="none" w:sz="0" w:space="0" w:color="auto"/>
        <w:bottom w:val="none" w:sz="0" w:space="0" w:color="auto"/>
        <w:right w:val="none" w:sz="0" w:space="0" w:color="auto"/>
      </w:divBdr>
    </w:div>
    <w:div w:id="19223196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9248238">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5142484">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09265869">
      <w:bodyDiv w:val="1"/>
      <w:marLeft w:val="0"/>
      <w:marRight w:val="0"/>
      <w:marTop w:val="0"/>
      <w:marBottom w:val="0"/>
      <w:divBdr>
        <w:top w:val="none" w:sz="0" w:space="0" w:color="auto"/>
        <w:left w:val="none" w:sz="0" w:space="0" w:color="auto"/>
        <w:bottom w:val="none" w:sz="0" w:space="0" w:color="auto"/>
        <w:right w:val="none" w:sz="0" w:space="0" w:color="auto"/>
      </w:divBdr>
    </w:div>
    <w:div w:id="215165018">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7664973">
      <w:bodyDiv w:val="1"/>
      <w:marLeft w:val="0"/>
      <w:marRight w:val="0"/>
      <w:marTop w:val="0"/>
      <w:marBottom w:val="0"/>
      <w:divBdr>
        <w:top w:val="none" w:sz="0" w:space="0" w:color="auto"/>
        <w:left w:val="none" w:sz="0" w:space="0" w:color="auto"/>
        <w:bottom w:val="none" w:sz="0" w:space="0" w:color="auto"/>
        <w:right w:val="none" w:sz="0" w:space="0" w:color="auto"/>
      </w:divBdr>
    </w:div>
    <w:div w:id="248849829">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740035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6078302">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9381276">
      <w:bodyDiv w:val="1"/>
      <w:marLeft w:val="0"/>
      <w:marRight w:val="0"/>
      <w:marTop w:val="0"/>
      <w:marBottom w:val="0"/>
      <w:divBdr>
        <w:top w:val="none" w:sz="0" w:space="0" w:color="auto"/>
        <w:left w:val="none" w:sz="0" w:space="0" w:color="auto"/>
        <w:bottom w:val="none" w:sz="0" w:space="0" w:color="auto"/>
        <w:right w:val="none" w:sz="0" w:space="0" w:color="auto"/>
      </w:divBdr>
    </w:div>
    <w:div w:id="34959950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195484">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96980208">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2900546">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405269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0947355">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29074197">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89984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100646">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765347">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03198095">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3597262">
      <w:bodyDiv w:val="1"/>
      <w:marLeft w:val="0"/>
      <w:marRight w:val="0"/>
      <w:marTop w:val="0"/>
      <w:marBottom w:val="0"/>
      <w:divBdr>
        <w:top w:val="none" w:sz="0" w:space="0" w:color="auto"/>
        <w:left w:val="none" w:sz="0" w:space="0" w:color="auto"/>
        <w:bottom w:val="none" w:sz="0" w:space="0" w:color="auto"/>
        <w:right w:val="none" w:sz="0" w:space="0" w:color="auto"/>
      </w:divBdr>
    </w:div>
    <w:div w:id="707296165">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0296173">
      <w:bodyDiv w:val="1"/>
      <w:marLeft w:val="0"/>
      <w:marRight w:val="0"/>
      <w:marTop w:val="0"/>
      <w:marBottom w:val="0"/>
      <w:divBdr>
        <w:top w:val="none" w:sz="0" w:space="0" w:color="auto"/>
        <w:left w:val="none" w:sz="0" w:space="0" w:color="auto"/>
        <w:bottom w:val="none" w:sz="0" w:space="0" w:color="auto"/>
        <w:right w:val="none" w:sz="0" w:space="0" w:color="auto"/>
      </w:divBdr>
    </w:div>
    <w:div w:id="746804875">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052358">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05970294">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482183">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9976522">
      <w:bodyDiv w:val="1"/>
      <w:marLeft w:val="0"/>
      <w:marRight w:val="0"/>
      <w:marTop w:val="0"/>
      <w:marBottom w:val="0"/>
      <w:divBdr>
        <w:top w:val="none" w:sz="0" w:space="0" w:color="auto"/>
        <w:left w:val="none" w:sz="0" w:space="0" w:color="auto"/>
        <w:bottom w:val="none" w:sz="0" w:space="0" w:color="auto"/>
        <w:right w:val="none" w:sz="0" w:space="0" w:color="auto"/>
      </w:divBdr>
    </w:div>
    <w:div w:id="842085826">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16788673">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28344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5910984">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193578">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4522776">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4426016">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4111996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060707">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0213260">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619">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284">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5093456">
      <w:bodyDiv w:val="1"/>
      <w:marLeft w:val="0"/>
      <w:marRight w:val="0"/>
      <w:marTop w:val="0"/>
      <w:marBottom w:val="0"/>
      <w:divBdr>
        <w:top w:val="none" w:sz="0" w:space="0" w:color="auto"/>
        <w:left w:val="none" w:sz="0" w:space="0" w:color="auto"/>
        <w:bottom w:val="none" w:sz="0" w:space="0" w:color="auto"/>
        <w:right w:val="none" w:sz="0" w:space="0" w:color="auto"/>
      </w:divBdr>
    </w:div>
    <w:div w:id="1347903412">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1858490">
      <w:bodyDiv w:val="1"/>
      <w:marLeft w:val="0"/>
      <w:marRight w:val="0"/>
      <w:marTop w:val="0"/>
      <w:marBottom w:val="0"/>
      <w:divBdr>
        <w:top w:val="none" w:sz="0" w:space="0" w:color="auto"/>
        <w:left w:val="none" w:sz="0" w:space="0" w:color="auto"/>
        <w:bottom w:val="none" w:sz="0" w:space="0" w:color="auto"/>
        <w:right w:val="none" w:sz="0" w:space="0" w:color="auto"/>
      </w:divBdr>
    </w:div>
    <w:div w:id="1361931610">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0856924">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399746080">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256345">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4279557">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6941197">
      <w:bodyDiv w:val="1"/>
      <w:marLeft w:val="0"/>
      <w:marRight w:val="0"/>
      <w:marTop w:val="0"/>
      <w:marBottom w:val="0"/>
      <w:divBdr>
        <w:top w:val="none" w:sz="0" w:space="0" w:color="auto"/>
        <w:left w:val="none" w:sz="0" w:space="0" w:color="auto"/>
        <w:bottom w:val="none" w:sz="0" w:space="0" w:color="auto"/>
        <w:right w:val="none" w:sz="0" w:space="0" w:color="auto"/>
      </w:divBdr>
    </w:div>
    <w:div w:id="1534999109">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2903016">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031421">
      <w:bodyDiv w:val="1"/>
      <w:marLeft w:val="0"/>
      <w:marRight w:val="0"/>
      <w:marTop w:val="0"/>
      <w:marBottom w:val="0"/>
      <w:divBdr>
        <w:top w:val="none" w:sz="0" w:space="0" w:color="auto"/>
        <w:left w:val="none" w:sz="0" w:space="0" w:color="auto"/>
        <w:bottom w:val="none" w:sz="0" w:space="0" w:color="auto"/>
        <w:right w:val="none" w:sz="0" w:space="0" w:color="auto"/>
      </w:divBdr>
      <w:divsChild>
        <w:div w:id="2001887866">
          <w:marLeft w:val="0"/>
          <w:marRight w:val="0"/>
          <w:marTop w:val="0"/>
          <w:marBottom w:val="0"/>
          <w:divBdr>
            <w:top w:val="none" w:sz="0" w:space="0" w:color="auto"/>
            <w:left w:val="none" w:sz="0" w:space="0" w:color="auto"/>
            <w:bottom w:val="none" w:sz="0" w:space="0" w:color="auto"/>
            <w:right w:val="none" w:sz="0" w:space="0" w:color="auto"/>
          </w:divBdr>
        </w:div>
        <w:div w:id="2092043729">
          <w:marLeft w:val="0"/>
          <w:marRight w:val="0"/>
          <w:marTop w:val="0"/>
          <w:marBottom w:val="0"/>
          <w:divBdr>
            <w:top w:val="none" w:sz="0" w:space="0" w:color="auto"/>
            <w:left w:val="none" w:sz="0" w:space="0" w:color="auto"/>
            <w:bottom w:val="none" w:sz="0" w:space="0" w:color="auto"/>
            <w:right w:val="none" w:sz="0" w:space="0" w:color="auto"/>
          </w:divBdr>
        </w:div>
        <w:div w:id="698898429">
          <w:marLeft w:val="0"/>
          <w:marRight w:val="0"/>
          <w:marTop w:val="0"/>
          <w:marBottom w:val="0"/>
          <w:divBdr>
            <w:top w:val="none" w:sz="0" w:space="0" w:color="auto"/>
            <w:left w:val="none" w:sz="0" w:space="0" w:color="auto"/>
            <w:bottom w:val="none" w:sz="0" w:space="0" w:color="auto"/>
            <w:right w:val="none" w:sz="0" w:space="0" w:color="auto"/>
          </w:divBdr>
        </w:div>
        <w:div w:id="404256183">
          <w:marLeft w:val="0"/>
          <w:marRight w:val="0"/>
          <w:marTop w:val="0"/>
          <w:marBottom w:val="0"/>
          <w:divBdr>
            <w:top w:val="none" w:sz="0" w:space="0" w:color="auto"/>
            <w:left w:val="none" w:sz="0" w:space="0" w:color="auto"/>
            <w:bottom w:val="none" w:sz="0" w:space="0" w:color="auto"/>
            <w:right w:val="none" w:sz="0" w:space="0" w:color="auto"/>
          </w:divBdr>
        </w:div>
        <w:div w:id="188181135">
          <w:marLeft w:val="0"/>
          <w:marRight w:val="0"/>
          <w:marTop w:val="0"/>
          <w:marBottom w:val="0"/>
          <w:divBdr>
            <w:top w:val="none" w:sz="0" w:space="0" w:color="auto"/>
            <w:left w:val="none" w:sz="0" w:space="0" w:color="auto"/>
            <w:bottom w:val="none" w:sz="0" w:space="0" w:color="auto"/>
            <w:right w:val="none" w:sz="0" w:space="0" w:color="auto"/>
          </w:divBdr>
        </w:div>
        <w:div w:id="519701525">
          <w:marLeft w:val="0"/>
          <w:marRight w:val="0"/>
          <w:marTop w:val="0"/>
          <w:marBottom w:val="0"/>
          <w:divBdr>
            <w:top w:val="none" w:sz="0" w:space="0" w:color="auto"/>
            <w:left w:val="none" w:sz="0" w:space="0" w:color="auto"/>
            <w:bottom w:val="none" w:sz="0" w:space="0" w:color="auto"/>
            <w:right w:val="none" w:sz="0" w:space="0" w:color="auto"/>
          </w:divBdr>
        </w:div>
        <w:div w:id="397165634">
          <w:marLeft w:val="0"/>
          <w:marRight w:val="0"/>
          <w:marTop w:val="0"/>
          <w:marBottom w:val="0"/>
          <w:divBdr>
            <w:top w:val="none" w:sz="0" w:space="0" w:color="auto"/>
            <w:left w:val="none" w:sz="0" w:space="0" w:color="auto"/>
            <w:bottom w:val="none" w:sz="0" w:space="0" w:color="auto"/>
            <w:right w:val="none" w:sz="0" w:space="0" w:color="auto"/>
          </w:divBdr>
        </w:div>
        <w:div w:id="616375974">
          <w:marLeft w:val="0"/>
          <w:marRight w:val="0"/>
          <w:marTop w:val="0"/>
          <w:marBottom w:val="0"/>
          <w:divBdr>
            <w:top w:val="none" w:sz="0" w:space="0" w:color="auto"/>
            <w:left w:val="none" w:sz="0" w:space="0" w:color="auto"/>
            <w:bottom w:val="none" w:sz="0" w:space="0" w:color="auto"/>
            <w:right w:val="none" w:sz="0" w:space="0" w:color="auto"/>
          </w:divBdr>
        </w:div>
        <w:div w:id="1402406163">
          <w:marLeft w:val="0"/>
          <w:marRight w:val="0"/>
          <w:marTop w:val="0"/>
          <w:marBottom w:val="0"/>
          <w:divBdr>
            <w:top w:val="none" w:sz="0" w:space="0" w:color="auto"/>
            <w:left w:val="none" w:sz="0" w:space="0" w:color="auto"/>
            <w:bottom w:val="none" w:sz="0" w:space="0" w:color="auto"/>
            <w:right w:val="none" w:sz="0" w:space="0" w:color="auto"/>
          </w:divBdr>
        </w:div>
        <w:div w:id="733970044">
          <w:marLeft w:val="0"/>
          <w:marRight w:val="0"/>
          <w:marTop w:val="0"/>
          <w:marBottom w:val="0"/>
          <w:divBdr>
            <w:top w:val="none" w:sz="0" w:space="0" w:color="auto"/>
            <w:left w:val="none" w:sz="0" w:space="0" w:color="auto"/>
            <w:bottom w:val="none" w:sz="0" w:space="0" w:color="auto"/>
            <w:right w:val="none" w:sz="0" w:space="0" w:color="auto"/>
          </w:divBdr>
        </w:div>
        <w:div w:id="425156000">
          <w:marLeft w:val="0"/>
          <w:marRight w:val="0"/>
          <w:marTop w:val="0"/>
          <w:marBottom w:val="0"/>
          <w:divBdr>
            <w:top w:val="none" w:sz="0" w:space="0" w:color="auto"/>
            <w:left w:val="none" w:sz="0" w:space="0" w:color="auto"/>
            <w:bottom w:val="none" w:sz="0" w:space="0" w:color="auto"/>
            <w:right w:val="none" w:sz="0" w:space="0" w:color="auto"/>
          </w:divBdr>
        </w:div>
        <w:div w:id="1541278602">
          <w:marLeft w:val="0"/>
          <w:marRight w:val="0"/>
          <w:marTop w:val="0"/>
          <w:marBottom w:val="0"/>
          <w:divBdr>
            <w:top w:val="none" w:sz="0" w:space="0" w:color="auto"/>
            <w:left w:val="none" w:sz="0" w:space="0" w:color="auto"/>
            <w:bottom w:val="none" w:sz="0" w:space="0" w:color="auto"/>
            <w:right w:val="none" w:sz="0" w:space="0" w:color="auto"/>
          </w:divBdr>
        </w:div>
        <w:div w:id="1213274528">
          <w:marLeft w:val="0"/>
          <w:marRight w:val="0"/>
          <w:marTop w:val="0"/>
          <w:marBottom w:val="0"/>
          <w:divBdr>
            <w:top w:val="none" w:sz="0" w:space="0" w:color="auto"/>
            <w:left w:val="none" w:sz="0" w:space="0" w:color="auto"/>
            <w:bottom w:val="none" w:sz="0" w:space="0" w:color="auto"/>
            <w:right w:val="none" w:sz="0" w:space="0" w:color="auto"/>
          </w:divBdr>
        </w:div>
        <w:div w:id="709380788">
          <w:marLeft w:val="0"/>
          <w:marRight w:val="0"/>
          <w:marTop w:val="0"/>
          <w:marBottom w:val="0"/>
          <w:divBdr>
            <w:top w:val="none" w:sz="0" w:space="0" w:color="auto"/>
            <w:left w:val="none" w:sz="0" w:space="0" w:color="auto"/>
            <w:bottom w:val="none" w:sz="0" w:space="0" w:color="auto"/>
            <w:right w:val="none" w:sz="0" w:space="0" w:color="auto"/>
          </w:divBdr>
        </w:div>
        <w:div w:id="186454473">
          <w:marLeft w:val="0"/>
          <w:marRight w:val="0"/>
          <w:marTop w:val="0"/>
          <w:marBottom w:val="0"/>
          <w:divBdr>
            <w:top w:val="none" w:sz="0" w:space="0" w:color="auto"/>
            <w:left w:val="none" w:sz="0" w:space="0" w:color="auto"/>
            <w:bottom w:val="none" w:sz="0" w:space="0" w:color="auto"/>
            <w:right w:val="none" w:sz="0" w:space="0" w:color="auto"/>
          </w:divBdr>
        </w:div>
        <w:div w:id="1804493732">
          <w:marLeft w:val="0"/>
          <w:marRight w:val="0"/>
          <w:marTop w:val="0"/>
          <w:marBottom w:val="0"/>
          <w:divBdr>
            <w:top w:val="none" w:sz="0" w:space="0" w:color="auto"/>
            <w:left w:val="none" w:sz="0" w:space="0" w:color="auto"/>
            <w:bottom w:val="none" w:sz="0" w:space="0" w:color="auto"/>
            <w:right w:val="none" w:sz="0" w:space="0" w:color="auto"/>
          </w:divBdr>
        </w:div>
        <w:div w:id="802043827">
          <w:marLeft w:val="0"/>
          <w:marRight w:val="0"/>
          <w:marTop w:val="0"/>
          <w:marBottom w:val="0"/>
          <w:divBdr>
            <w:top w:val="none" w:sz="0" w:space="0" w:color="auto"/>
            <w:left w:val="none" w:sz="0" w:space="0" w:color="auto"/>
            <w:bottom w:val="none" w:sz="0" w:space="0" w:color="auto"/>
            <w:right w:val="none" w:sz="0" w:space="0" w:color="auto"/>
          </w:divBdr>
        </w:div>
        <w:div w:id="1581983520">
          <w:marLeft w:val="0"/>
          <w:marRight w:val="0"/>
          <w:marTop w:val="0"/>
          <w:marBottom w:val="0"/>
          <w:divBdr>
            <w:top w:val="none" w:sz="0" w:space="0" w:color="auto"/>
            <w:left w:val="none" w:sz="0" w:space="0" w:color="auto"/>
            <w:bottom w:val="none" w:sz="0" w:space="0" w:color="auto"/>
            <w:right w:val="none" w:sz="0" w:space="0" w:color="auto"/>
          </w:divBdr>
        </w:div>
        <w:div w:id="456799787">
          <w:marLeft w:val="0"/>
          <w:marRight w:val="0"/>
          <w:marTop w:val="0"/>
          <w:marBottom w:val="0"/>
          <w:divBdr>
            <w:top w:val="none" w:sz="0" w:space="0" w:color="auto"/>
            <w:left w:val="none" w:sz="0" w:space="0" w:color="auto"/>
            <w:bottom w:val="none" w:sz="0" w:space="0" w:color="auto"/>
            <w:right w:val="none" w:sz="0" w:space="0" w:color="auto"/>
          </w:divBdr>
        </w:div>
        <w:div w:id="772169557">
          <w:marLeft w:val="0"/>
          <w:marRight w:val="0"/>
          <w:marTop w:val="0"/>
          <w:marBottom w:val="0"/>
          <w:divBdr>
            <w:top w:val="none" w:sz="0" w:space="0" w:color="auto"/>
            <w:left w:val="none" w:sz="0" w:space="0" w:color="auto"/>
            <w:bottom w:val="none" w:sz="0" w:space="0" w:color="auto"/>
            <w:right w:val="none" w:sz="0" w:space="0" w:color="auto"/>
          </w:divBdr>
        </w:div>
        <w:div w:id="1785953817">
          <w:marLeft w:val="0"/>
          <w:marRight w:val="0"/>
          <w:marTop w:val="0"/>
          <w:marBottom w:val="0"/>
          <w:divBdr>
            <w:top w:val="none" w:sz="0" w:space="0" w:color="auto"/>
            <w:left w:val="none" w:sz="0" w:space="0" w:color="auto"/>
            <w:bottom w:val="none" w:sz="0" w:space="0" w:color="auto"/>
            <w:right w:val="none" w:sz="0" w:space="0" w:color="auto"/>
          </w:divBdr>
        </w:div>
        <w:div w:id="1058170193">
          <w:marLeft w:val="0"/>
          <w:marRight w:val="0"/>
          <w:marTop w:val="0"/>
          <w:marBottom w:val="0"/>
          <w:divBdr>
            <w:top w:val="none" w:sz="0" w:space="0" w:color="auto"/>
            <w:left w:val="none" w:sz="0" w:space="0" w:color="auto"/>
            <w:bottom w:val="none" w:sz="0" w:space="0" w:color="auto"/>
            <w:right w:val="none" w:sz="0" w:space="0" w:color="auto"/>
          </w:divBdr>
        </w:div>
        <w:div w:id="2100632591">
          <w:marLeft w:val="0"/>
          <w:marRight w:val="0"/>
          <w:marTop w:val="0"/>
          <w:marBottom w:val="0"/>
          <w:divBdr>
            <w:top w:val="none" w:sz="0" w:space="0" w:color="auto"/>
            <w:left w:val="none" w:sz="0" w:space="0" w:color="auto"/>
            <w:bottom w:val="none" w:sz="0" w:space="0" w:color="auto"/>
            <w:right w:val="none" w:sz="0" w:space="0" w:color="auto"/>
          </w:divBdr>
        </w:div>
        <w:div w:id="186725509">
          <w:marLeft w:val="0"/>
          <w:marRight w:val="0"/>
          <w:marTop w:val="0"/>
          <w:marBottom w:val="0"/>
          <w:divBdr>
            <w:top w:val="none" w:sz="0" w:space="0" w:color="auto"/>
            <w:left w:val="none" w:sz="0" w:space="0" w:color="auto"/>
            <w:bottom w:val="none" w:sz="0" w:space="0" w:color="auto"/>
            <w:right w:val="none" w:sz="0" w:space="0" w:color="auto"/>
          </w:divBdr>
        </w:div>
        <w:div w:id="1987465651">
          <w:marLeft w:val="0"/>
          <w:marRight w:val="0"/>
          <w:marTop w:val="0"/>
          <w:marBottom w:val="0"/>
          <w:divBdr>
            <w:top w:val="none" w:sz="0" w:space="0" w:color="auto"/>
            <w:left w:val="none" w:sz="0" w:space="0" w:color="auto"/>
            <w:bottom w:val="none" w:sz="0" w:space="0" w:color="auto"/>
            <w:right w:val="none" w:sz="0" w:space="0" w:color="auto"/>
          </w:divBdr>
        </w:div>
        <w:div w:id="1602643023">
          <w:marLeft w:val="0"/>
          <w:marRight w:val="0"/>
          <w:marTop w:val="0"/>
          <w:marBottom w:val="0"/>
          <w:divBdr>
            <w:top w:val="none" w:sz="0" w:space="0" w:color="auto"/>
            <w:left w:val="none" w:sz="0" w:space="0" w:color="auto"/>
            <w:bottom w:val="none" w:sz="0" w:space="0" w:color="auto"/>
            <w:right w:val="none" w:sz="0" w:space="0" w:color="auto"/>
          </w:divBdr>
        </w:div>
        <w:div w:id="1298612056">
          <w:marLeft w:val="0"/>
          <w:marRight w:val="0"/>
          <w:marTop w:val="0"/>
          <w:marBottom w:val="0"/>
          <w:divBdr>
            <w:top w:val="none" w:sz="0" w:space="0" w:color="auto"/>
            <w:left w:val="none" w:sz="0" w:space="0" w:color="auto"/>
            <w:bottom w:val="none" w:sz="0" w:space="0" w:color="auto"/>
            <w:right w:val="none" w:sz="0" w:space="0" w:color="auto"/>
          </w:divBdr>
        </w:div>
        <w:div w:id="1057899477">
          <w:marLeft w:val="0"/>
          <w:marRight w:val="0"/>
          <w:marTop w:val="0"/>
          <w:marBottom w:val="0"/>
          <w:divBdr>
            <w:top w:val="none" w:sz="0" w:space="0" w:color="auto"/>
            <w:left w:val="none" w:sz="0" w:space="0" w:color="auto"/>
            <w:bottom w:val="none" w:sz="0" w:space="0" w:color="auto"/>
            <w:right w:val="none" w:sz="0" w:space="0" w:color="auto"/>
          </w:divBdr>
        </w:div>
        <w:div w:id="1590919116">
          <w:marLeft w:val="0"/>
          <w:marRight w:val="0"/>
          <w:marTop w:val="0"/>
          <w:marBottom w:val="0"/>
          <w:divBdr>
            <w:top w:val="none" w:sz="0" w:space="0" w:color="auto"/>
            <w:left w:val="none" w:sz="0" w:space="0" w:color="auto"/>
            <w:bottom w:val="none" w:sz="0" w:space="0" w:color="auto"/>
            <w:right w:val="none" w:sz="0" w:space="0" w:color="auto"/>
          </w:divBdr>
        </w:div>
        <w:div w:id="1498380433">
          <w:marLeft w:val="0"/>
          <w:marRight w:val="0"/>
          <w:marTop w:val="0"/>
          <w:marBottom w:val="0"/>
          <w:divBdr>
            <w:top w:val="none" w:sz="0" w:space="0" w:color="auto"/>
            <w:left w:val="none" w:sz="0" w:space="0" w:color="auto"/>
            <w:bottom w:val="none" w:sz="0" w:space="0" w:color="auto"/>
            <w:right w:val="none" w:sz="0" w:space="0" w:color="auto"/>
          </w:divBdr>
        </w:div>
        <w:div w:id="806168328">
          <w:marLeft w:val="0"/>
          <w:marRight w:val="0"/>
          <w:marTop w:val="0"/>
          <w:marBottom w:val="0"/>
          <w:divBdr>
            <w:top w:val="none" w:sz="0" w:space="0" w:color="auto"/>
            <w:left w:val="none" w:sz="0" w:space="0" w:color="auto"/>
            <w:bottom w:val="none" w:sz="0" w:space="0" w:color="auto"/>
            <w:right w:val="none" w:sz="0" w:space="0" w:color="auto"/>
          </w:divBdr>
        </w:div>
      </w:divsChild>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6437490">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1916933">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2525589">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0559397">
      <w:bodyDiv w:val="1"/>
      <w:marLeft w:val="0"/>
      <w:marRight w:val="0"/>
      <w:marTop w:val="0"/>
      <w:marBottom w:val="0"/>
      <w:divBdr>
        <w:top w:val="none" w:sz="0" w:space="0" w:color="auto"/>
        <w:left w:val="none" w:sz="0" w:space="0" w:color="auto"/>
        <w:bottom w:val="none" w:sz="0" w:space="0" w:color="auto"/>
        <w:right w:val="none" w:sz="0" w:space="0" w:color="auto"/>
      </w:divBdr>
    </w:div>
    <w:div w:id="1860194017">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8590446">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810205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8831716">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19037838">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426">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460596">
      <w:bodyDiv w:val="1"/>
      <w:marLeft w:val="0"/>
      <w:marRight w:val="0"/>
      <w:marTop w:val="0"/>
      <w:marBottom w:val="0"/>
      <w:divBdr>
        <w:top w:val="none" w:sz="0" w:space="0" w:color="auto"/>
        <w:left w:val="none" w:sz="0" w:space="0" w:color="auto"/>
        <w:bottom w:val="none" w:sz="0" w:space="0" w:color="auto"/>
        <w:right w:val="none" w:sz="0" w:space="0" w:color="auto"/>
      </w:divBdr>
    </w:div>
    <w:div w:id="2048093104">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5880844">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7413037">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51591">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5805358">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4059964">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2335906">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www.facebook.com/watch/?v=4256271531084002" TargetMode="External"/><Relationship Id="rId26" Type="http://schemas.openxmlformats.org/officeDocument/2006/relationships/hyperlink" Target="http://intranet.utmb.edu/qhs/the-joint-commission"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www.utmb.edu/hr/employees/service-day" TargetMode="Externa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s://utmb.us/4yu" TargetMode="External"/><Relationship Id="rId20" Type="http://schemas.openxmlformats.org/officeDocument/2006/relationships/image" Target="media/image4.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liveutmb.sharepoint.com/:b:/r/sites/collaboration/webfiles/Shared%20Documents/Health%20System%20Administration/HS%20web%20docs/TJC/Spotlights%202021/Provision%20of%20Care%20Spotlight%20May%2021.pdf?csf=1&amp;web=1&amp;e=wisrjS"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acebook.com/watch/?v=4256271531084002"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https://www.utmb.edu/hr/employees/compensation-and-benefits"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8E5E5-2361-4DED-8D91-21DE0F358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16FB9-EC76-4F26-89E7-B2E4E374C6ED}">
  <ds:schemaRefs>
    <ds:schemaRef ds:uri="http://schemas.microsoft.com/sharepoint/v3/contenttype/forms"/>
  </ds:schemaRefs>
</ds:datastoreItem>
</file>

<file path=customXml/itemProps3.xml><?xml version="1.0" encoding="utf-8"?>
<ds:datastoreItem xmlns:ds="http://schemas.openxmlformats.org/officeDocument/2006/customXml" ds:itemID="{456766CF-5D72-44FD-BEC6-0CA1BC16CB80}">
  <ds:schemaRefs>
    <ds:schemaRef ds:uri="http://purl.org/dc/elements/1.1/"/>
    <ds:schemaRef ds:uri="http://schemas.microsoft.com/office/infopath/2007/PartnerControls"/>
    <ds:schemaRef ds:uri="http://schemas.microsoft.com/sharepoint/v3"/>
    <ds:schemaRef ds:uri="http://schemas.microsoft.com/office/2006/metadata/properties"/>
    <ds:schemaRef ds:uri="http://purl.org/dc/terms/"/>
    <ds:schemaRef ds:uri="2ed015d1-f7a6-4d6f-97ba-b37262e2f255"/>
    <ds:schemaRef ds:uri="http://www.w3.org/XML/1998/namespace"/>
    <ds:schemaRef ds:uri="http://schemas.microsoft.com/office/2006/documentManagement/types"/>
    <ds:schemaRef ds:uri="96b5767f-53a9-4803-8434-6fd8f76382d3"/>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9F26718-C01A-8246-93C9-D2EE5C4B3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4230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2021-04-29T15:52:00Z</cp:lastPrinted>
  <dcterms:created xsi:type="dcterms:W3CDTF">2021-06-08T14:47:00Z</dcterms:created>
  <dcterms:modified xsi:type="dcterms:W3CDTF">2021-06-08T14:47:00Z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