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FA7B6B" w:rsidP="00B14985">
                            <w:pPr>
                              <w:jc w:val="right"/>
                              <w:rPr>
                                <w:rFonts w:ascii="Calibri Light" w:hAnsi="Calibri Light"/>
                                <w:b/>
                                <w:color w:val="FF0000"/>
                                <w:sz w:val="20"/>
                              </w:rPr>
                            </w:pPr>
                            <w:hyperlink r:id="rId11"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FA7B6B" w:rsidP="00B14985">
                      <w:pPr>
                        <w:jc w:val="right"/>
                        <w:rPr>
                          <w:rFonts w:ascii="Calibri Light" w:hAnsi="Calibri Light"/>
                          <w:b/>
                          <w:color w:val="FF0000"/>
                          <w:sz w:val="20"/>
                        </w:rPr>
                      </w:pPr>
                      <w:hyperlink r:id="rId12"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415E1A24">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3AB9D581" w:rsidR="009C2829" w:rsidRPr="000257FB" w:rsidRDefault="00276DAD" w:rsidP="005A3FB9">
            <w:pPr>
              <w:pStyle w:val="Header"/>
              <w:jc w:val="center"/>
              <w:rPr>
                <w:rFonts w:asciiTheme="majorHAnsi" w:hAnsiTheme="majorHAnsi"/>
                <w:b/>
              </w:rPr>
            </w:pPr>
            <w:r>
              <w:rPr>
                <w:rFonts w:asciiTheme="majorHAnsi" w:hAnsiTheme="majorHAnsi"/>
                <w:b/>
                <w:sz w:val="22"/>
              </w:rPr>
              <w:t>August 26, 2021</w:t>
            </w:r>
          </w:p>
        </w:tc>
      </w:tr>
      <w:tr w:rsidR="009C2829" w:rsidRPr="00B14985" w14:paraId="2DD4D865" w14:textId="77777777" w:rsidTr="415E1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15E1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5D2DEB13" w14:textId="576BD503" w:rsidR="00C4468D" w:rsidRPr="00FA7B6B" w:rsidRDefault="00C4468D" w:rsidP="00C4468D">
            <w:pPr>
              <w:rPr>
                <w:color w:val="1F497D" w:themeColor="text2"/>
              </w:rPr>
            </w:pPr>
            <w:r w:rsidRPr="00FA7B6B">
              <w:rPr>
                <w:color w:val="1F497D" w:themeColor="text2"/>
              </w:rPr>
              <w:t xml:space="preserve">Office of Educational </w:t>
            </w:r>
            <w:r w:rsidR="00FA7B6B" w:rsidRPr="00FA7B6B">
              <w:rPr>
                <w:color w:val="1F497D" w:themeColor="text2"/>
              </w:rPr>
              <w:t xml:space="preserve">Development </w:t>
            </w:r>
            <w:r w:rsidRPr="00FA7B6B">
              <w:rPr>
                <w:color w:val="1F497D" w:themeColor="text2"/>
              </w:rPr>
              <w:t xml:space="preserve">had 2 presentations at the AMEE Annual Conference: </w:t>
            </w:r>
          </w:p>
          <w:p w14:paraId="45A018A2" w14:textId="77777777" w:rsidR="00C4468D" w:rsidRPr="00FA7B6B" w:rsidRDefault="00C4468D" w:rsidP="00C4468D">
            <w:pPr>
              <w:rPr>
                <w:color w:val="1F497D" w:themeColor="text2"/>
              </w:rPr>
            </w:pPr>
          </w:p>
          <w:p w14:paraId="29DDEBCD" w14:textId="77777777" w:rsidR="00C4468D" w:rsidRPr="00FA7B6B" w:rsidRDefault="00C4468D" w:rsidP="00C4468D">
            <w:pPr>
              <w:rPr>
                <w:b/>
                <w:bCs/>
                <w:color w:val="1F497D" w:themeColor="text2"/>
              </w:rPr>
            </w:pPr>
            <w:r w:rsidRPr="00FA7B6B">
              <w:rPr>
                <w:b/>
                <w:bCs/>
                <w:color w:val="1F497D" w:themeColor="text2"/>
              </w:rPr>
              <w:t>Oral Presentation Skills Development in the Foundational Science Curriculum</w:t>
            </w:r>
          </w:p>
          <w:p w14:paraId="1D275087" w14:textId="77777777" w:rsidR="00C4468D" w:rsidRPr="00FA7B6B" w:rsidRDefault="00C4468D" w:rsidP="00C4468D">
            <w:pPr>
              <w:ind w:left="1695" w:hanging="1695"/>
              <w:rPr>
                <w:i/>
                <w:iCs/>
                <w:color w:val="1F497D" w:themeColor="text2"/>
              </w:rPr>
            </w:pPr>
            <w:r w:rsidRPr="00FA7B6B">
              <w:rPr>
                <w:i/>
                <w:iCs/>
                <w:color w:val="1F497D" w:themeColor="text2"/>
              </w:rPr>
              <w:t xml:space="preserve">Authors:   K Szauter, H West, E Buck, </w:t>
            </w:r>
          </w:p>
          <w:p w14:paraId="41ABCEFF" w14:textId="1CCA1F94" w:rsidR="00C4468D" w:rsidRPr="00FA7B6B" w:rsidRDefault="00C4468D" w:rsidP="00C4468D">
            <w:pPr>
              <w:ind w:left="1695" w:hanging="720"/>
              <w:rPr>
                <w:i/>
                <w:iCs/>
                <w:color w:val="1F497D" w:themeColor="text2"/>
              </w:rPr>
            </w:pPr>
            <w:r w:rsidRPr="00FA7B6B">
              <w:rPr>
                <w:i/>
                <w:iCs/>
                <w:color w:val="1F497D" w:themeColor="text2"/>
              </w:rPr>
              <w:t>M Monteiro, and L Elferink</w:t>
            </w:r>
          </w:p>
          <w:p w14:paraId="7730D6F6" w14:textId="77777777" w:rsidR="00C4468D" w:rsidRPr="00FA7B6B" w:rsidRDefault="00C4468D" w:rsidP="00C4468D">
            <w:pPr>
              <w:rPr>
                <w:color w:val="1F497D" w:themeColor="text2"/>
              </w:rPr>
            </w:pPr>
          </w:p>
          <w:p w14:paraId="27B3A2C4" w14:textId="77777777" w:rsidR="00C4468D" w:rsidRPr="00FA7B6B" w:rsidRDefault="00C4468D" w:rsidP="00C4468D">
            <w:pPr>
              <w:rPr>
                <w:b/>
                <w:bCs/>
                <w:color w:val="1F497D" w:themeColor="text2"/>
              </w:rPr>
            </w:pPr>
            <w:r w:rsidRPr="00FA7B6B">
              <w:rPr>
                <w:b/>
                <w:bCs/>
                <w:color w:val="1F497D" w:themeColor="text2"/>
              </w:rPr>
              <w:t xml:space="preserve">A pilot online faculty development curriculum using TED Masterclass to develop skills in presenting micro-lectures. </w:t>
            </w:r>
          </w:p>
          <w:p w14:paraId="62ED5B37" w14:textId="3177F55F" w:rsidR="00936B3A" w:rsidRPr="00C4468D" w:rsidRDefault="00C4468D" w:rsidP="00C4468D">
            <w:pPr>
              <w:rPr>
                <w:rFonts w:ascii="Calibri Light" w:hAnsi="Calibri Light"/>
                <w:i/>
                <w:iCs/>
                <w:noProof/>
                <w:sz w:val="20"/>
              </w:rPr>
            </w:pPr>
            <w:r w:rsidRPr="00FA7B6B">
              <w:rPr>
                <w:i/>
                <w:iCs/>
                <w:color w:val="1F497D" w:themeColor="text2"/>
              </w:rPr>
              <w:t>Authors: Holly West and Kathleen Everling  </w:t>
            </w:r>
          </w:p>
        </w:tc>
        <w:tc>
          <w:tcPr>
            <w:tcW w:w="5963" w:type="dxa"/>
            <w:gridSpan w:val="2"/>
            <w:tcBorders>
              <w:top w:val="single" w:sz="4" w:space="0" w:color="auto"/>
              <w:left w:val="single" w:sz="4" w:space="0" w:color="auto"/>
              <w:bottom w:val="single" w:sz="4" w:space="0" w:color="auto"/>
              <w:right w:val="single" w:sz="4" w:space="0" w:color="auto"/>
            </w:tcBorders>
          </w:tcPr>
          <w:p w14:paraId="781D7DF5" w14:textId="141876C6" w:rsidR="00ED2091" w:rsidRDefault="00ED2091" w:rsidP="00D904C0">
            <w:pPr>
              <w:rPr>
                <w:rFonts w:ascii="Calibri Light" w:hAnsi="Calibri Light" w:cs="Calibri Light"/>
                <w:color w:val="000000"/>
                <w:sz w:val="21"/>
                <w:szCs w:val="21"/>
                <w:shd w:val="clear" w:color="auto" w:fill="FFFFFF"/>
              </w:rPr>
            </w:pPr>
          </w:p>
          <w:p w14:paraId="34A147A4" w14:textId="1C4D1E10" w:rsidR="00B8264C" w:rsidRPr="00552BFD" w:rsidRDefault="00276DAD" w:rsidP="00B8264C">
            <w:pPr>
              <w:rPr>
                <w:rFonts w:asciiTheme="majorHAnsi" w:hAnsiTheme="majorHAnsi" w:cstheme="majorHAnsi"/>
              </w:rPr>
            </w:pPr>
            <w:r>
              <w:rPr>
                <w:rFonts w:asciiTheme="majorHAnsi" w:hAnsiTheme="majorHAnsi" w:cstheme="majorHAnsi"/>
                <w:b/>
                <w:bCs/>
                <w:color w:val="FF0000"/>
              </w:rPr>
              <w:t>COVID-19 UPDATES</w:t>
            </w:r>
          </w:p>
          <w:p w14:paraId="17DFFB64" w14:textId="77777777" w:rsidR="00276DAD" w:rsidRPr="00276DAD" w:rsidRDefault="00276DAD" w:rsidP="00276DAD">
            <w:pPr>
              <w:rPr>
                <w:rFonts w:ascii="Calibri Light" w:hAnsi="Calibri Light" w:cs="Calibri Light"/>
                <w:sz w:val="21"/>
                <w:szCs w:val="21"/>
              </w:rPr>
            </w:pPr>
            <w:r w:rsidRPr="00276DAD">
              <w:rPr>
                <w:rFonts w:ascii="Calibri Light" w:hAnsi="Calibri Light" w:cs="Calibri Light"/>
                <w:color w:val="000000"/>
                <w:sz w:val="21"/>
                <w:szCs w:val="21"/>
              </w:rPr>
              <w:t>Due to the Delta variant, cases continue to rise significantly throughout Texas,</w:t>
            </w:r>
            <w:r w:rsidRPr="00276DAD">
              <w:rPr>
                <w:rStyle w:val="apple-converted-space"/>
                <w:rFonts w:ascii="Calibri Light" w:hAnsi="Calibri Light" w:cs="Calibri Light"/>
                <w:color w:val="000000"/>
                <w:sz w:val="21"/>
                <w:szCs w:val="21"/>
              </w:rPr>
              <w:t> </w:t>
            </w:r>
            <w:r w:rsidRPr="00276DAD">
              <w:rPr>
                <w:rFonts w:ascii="Calibri Light" w:hAnsi="Calibri Light" w:cs="Calibri Light"/>
                <w:color w:val="000000"/>
                <w:sz w:val="21"/>
                <w:szCs w:val="21"/>
                <w:shd w:val="clear" w:color="auto" w:fill="FFFFFF"/>
              </w:rPr>
              <w:t>straining clinics, emergency departments and hospitals statewide.</w:t>
            </w:r>
            <w:r w:rsidRPr="00276DAD">
              <w:rPr>
                <w:rStyle w:val="apple-converted-space"/>
                <w:rFonts w:ascii="Calibri Light" w:hAnsi="Calibri Light" w:cs="Calibri Light"/>
                <w:color w:val="000000"/>
                <w:sz w:val="21"/>
                <w:szCs w:val="21"/>
              </w:rPr>
              <w:t> </w:t>
            </w:r>
            <w:r w:rsidRPr="00276DAD">
              <w:rPr>
                <w:rFonts w:ascii="Calibri Light" w:hAnsi="Calibri Light" w:cs="Calibri Light"/>
                <w:color w:val="000000"/>
                <w:sz w:val="21"/>
                <w:szCs w:val="21"/>
              </w:rPr>
              <w:t>All faculty, staff and students throughout the state must continue to remain vigilant and practice safety protocols to protect self and others.</w:t>
            </w:r>
          </w:p>
          <w:p w14:paraId="782C914A" w14:textId="77777777" w:rsidR="00276DAD" w:rsidRDefault="00276DAD" w:rsidP="00B8264C">
            <w:pPr>
              <w:rPr>
                <w:rFonts w:asciiTheme="majorHAnsi" w:hAnsiTheme="majorHAnsi" w:cstheme="majorHAnsi"/>
                <w:b/>
                <w:bCs/>
                <w:color w:val="000000"/>
              </w:rPr>
            </w:pPr>
          </w:p>
          <w:p w14:paraId="292C7E29" w14:textId="3464BE7C" w:rsidR="00B8264C" w:rsidRDefault="00276DAD" w:rsidP="00B8264C">
            <w:pPr>
              <w:rPr>
                <w:rFonts w:ascii="Calibri Light" w:hAnsi="Calibri Light" w:cs="Calibri Light"/>
                <w:b/>
                <w:bCs/>
                <w:color w:val="000000"/>
                <w:sz w:val="21"/>
                <w:szCs w:val="21"/>
              </w:rPr>
            </w:pPr>
            <w:r>
              <w:rPr>
                <w:rFonts w:asciiTheme="majorHAnsi" w:hAnsiTheme="majorHAnsi" w:cstheme="majorHAnsi"/>
                <w:b/>
                <w:bCs/>
                <w:color w:val="000000"/>
              </w:rPr>
              <w:t>Access Center PBL COVID positions</w:t>
            </w:r>
            <w:r w:rsidR="00B8264C" w:rsidRPr="00552BFD">
              <w:rPr>
                <w:rFonts w:asciiTheme="majorHAnsi" w:hAnsiTheme="majorHAnsi" w:cstheme="majorHAnsi"/>
                <w:b/>
                <w:bCs/>
                <w:color w:val="000000"/>
              </w:rPr>
              <w:t>:</w:t>
            </w:r>
          </w:p>
          <w:p w14:paraId="00C51EB3" w14:textId="6F87F812" w:rsidR="00276DAD" w:rsidRPr="00276DAD" w:rsidRDefault="00276DAD" w:rsidP="00276DAD">
            <w:pPr>
              <w:rPr>
                <w:rFonts w:ascii="Calibri Light" w:hAnsi="Calibri Light" w:cs="Calibri Light"/>
                <w:color w:val="000000"/>
                <w:sz w:val="21"/>
                <w:szCs w:val="21"/>
              </w:rPr>
            </w:pPr>
            <w:r w:rsidRPr="00276DAD">
              <w:rPr>
                <w:rFonts w:ascii="Calibri Light" w:hAnsi="Calibri Light" w:cs="Calibri Light"/>
                <w:color w:val="000000"/>
                <w:sz w:val="21"/>
                <w:szCs w:val="21"/>
              </w:rPr>
              <w:t>With COVID-19 surging once again in our communities, several UTMB employees who are not currently working in our clinical areas have expressed interest in picking up shifts to help support staffing needs. Pay By Letter (PBL) positions have now been approved for those who would like to volunteer for shifts within the Access Center. If interested, please complete the</w:t>
            </w:r>
            <w:r w:rsidRPr="00276DAD">
              <w:rPr>
                <w:rStyle w:val="apple-converted-space"/>
                <w:rFonts w:ascii="Calibri Light" w:hAnsi="Calibri Light" w:cs="Calibri Light"/>
                <w:color w:val="000000"/>
                <w:sz w:val="21"/>
                <w:szCs w:val="21"/>
              </w:rPr>
              <w:t> </w:t>
            </w:r>
            <w:hyperlink r:id="rId16" w:history="1">
              <w:r w:rsidRPr="00BE5BD8">
                <w:rPr>
                  <w:rStyle w:val="Hyperlink"/>
                  <w:rFonts w:ascii="Calibri Light" w:hAnsi="Calibri Light" w:cs="Calibri Light"/>
                  <w:color w:val="FF0000"/>
                  <w:sz w:val="21"/>
                  <w:szCs w:val="21"/>
                </w:rPr>
                <w:t>Access Center PBL COVID Position Request</w:t>
              </w:r>
            </w:hyperlink>
            <w:r w:rsidR="00BE5BD8">
              <w:rPr>
                <w:rFonts w:ascii="Calibri Light" w:hAnsi="Calibri Light" w:cs="Calibri Light"/>
                <w:color w:val="000000"/>
                <w:sz w:val="21"/>
                <w:szCs w:val="21"/>
              </w:rPr>
              <w:t xml:space="preserve"> </w:t>
            </w:r>
            <w:r w:rsidRPr="00276DAD">
              <w:rPr>
                <w:rFonts w:ascii="Calibri Light" w:hAnsi="Calibri Light" w:cs="Calibri Light"/>
                <w:color w:val="000000"/>
                <w:sz w:val="21"/>
                <w:szCs w:val="21"/>
              </w:rPr>
              <w:t>form or contact Jesse Dodd at</w:t>
            </w:r>
            <w:r w:rsidRPr="00276DAD">
              <w:rPr>
                <w:rStyle w:val="apple-converted-space"/>
                <w:rFonts w:ascii="Calibri Light" w:hAnsi="Calibri Light" w:cs="Calibri Light"/>
                <w:color w:val="000000"/>
                <w:sz w:val="21"/>
                <w:szCs w:val="21"/>
              </w:rPr>
              <w:t> </w:t>
            </w:r>
            <w:hyperlink r:id="rId17" w:history="1">
              <w:r w:rsidRPr="00BE5BD8">
                <w:rPr>
                  <w:rStyle w:val="Hyperlink"/>
                  <w:rFonts w:ascii="Calibri Light" w:hAnsi="Calibri Light" w:cs="Calibri Light"/>
                  <w:color w:val="FF0000"/>
                  <w:sz w:val="21"/>
                  <w:szCs w:val="21"/>
                </w:rPr>
                <w:t>jldodd@utmb.edu</w:t>
              </w:r>
            </w:hyperlink>
            <w:r w:rsidRPr="00BE5BD8">
              <w:rPr>
                <w:rStyle w:val="apple-converted-space"/>
                <w:rFonts w:ascii="Calibri Light" w:hAnsi="Calibri Light" w:cs="Calibri Light"/>
                <w:color w:val="FF0000"/>
                <w:sz w:val="21"/>
                <w:szCs w:val="21"/>
              </w:rPr>
              <w:t> </w:t>
            </w:r>
            <w:r w:rsidRPr="00276DAD">
              <w:rPr>
                <w:rFonts w:ascii="Calibri Light" w:hAnsi="Calibri Light" w:cs="Calibri Light"/>
                <w:color w:val="000000"/>
                <w:sz w:val="21"/>
                <w:szCs w:val="21"/>
              </w:rPr>
              <w:t>for more information.</w:t>
            </w:r>
          </w:p>
          <w:p w14:paraId="5E62721E" w14:textId="77777777" w:rsidR="00276DAD" w:rsidRDefault="00276DAD" w:rsidP="00B8264C">
            <w:pPr>
              <w:rPr>
                <w:rFonts w:ascii="Calibri Light" w:hAnsi="Calibri Light" w:cs="Calibri Light"/>
                <w:color w:val="1C1E21"/>
                <w:sz w:val="21"/>
                <w:szCs w:val="21"/>
                <w:shd w:val="clear" w:color="auto" w:fill="FFFFFF"/>
              </w:rPr>
            </w:pPr>
          </w:p>
          <w:p w14:paraId="151EC34B" w14:textId="77777777" w:rsidR="00276DAD" w:rsidRPr="00276DAD" w:rsidRDefault="00276DAD" w:rsidP="00B8264C">
            <w:pPr>
              <w:rPr>
                <w:rFonts w:ascii="Calibri Light" w:hAnsi="Calibri Light" w:cs="Calibri Light"/>
                <w:color w:val="1C1E21"/>
                <w:sz w:val="21"/>
                <w:szCs w:val="21"/>
                <w:u w:val="single"/>
                <w:shd w:val="clear" w:color="auto" w:fill="FFFFFF"/>
              </w:rPr>
            </w:pPr>
            <w:r w:rsidRPr="00276DAD">
              <w:rPr>
                <w:rFonts w:ascii="Calibri Light" w:hAnsi="Calibri Light" w:cs="Calibri Light"/>
                <w:color w:val="1C1E21"/>
                <w:sz w:val="21"/>
                <w:szCs w:val="21"/>
                <w:u w:val="single"/>
                <w:shd w:val="clear" w:color="auto" w:fill="FFFFFF"/>
              </w:rPr>
              <w:t>UPDATE GUIDANCE</w:t>
            </w:r>
          </w:p>
          <w:p w14:paraId="5D003D5F" w14:textId="635FA16D" w:rsidR="00276DAD" w:rsidRDefault="00276DAD" w:rsidP="00276DAD">
            <w:pPr>
              <w:rPr>
                <w:rFonts w:ascii="Calibri Light" w:hAnsi="Calibri Light" w:cs="Calibri Light"/>
                <w:b/>
                <w:bCs/>
                <w:color w:val="000000"/>
                <w:sz w:val="21"/>
                <w:szCs w:val="21"/>
              </w:rPr>
            </w:pPr>
            <w:r>
              <w:rPr>
                <w:rFonts w:asciiTheme="majorHAnsi" w:hAnsiTheme="majorHAnsi" w:cstheme="majorHAnsi"/>
                <w:b/>
                <w:bCs/>
                <w:color w:val="000000"/>
              </w:rPr>
              <w:t>Short-term leave (with or without travel domestically) testing requirement</w:t>
            </w:r>
            <w:r w:rsidRPr="00552BFD">
              <w:rPr>
                <w:rFonts w:asciiTheme="majorHAnsi" w:hAnsiTheme="majorHAnsi" w:cstheme="majorHAnsi"/>
                <w:b/>
                <w:bCs/>
                <w:color w:val="000000"/>
              </w:rPr>
              <w:t>:</w:t>
            </w:r>
          </w:p>
          <w:p w14:paraId="24DB72A2" w14:textId="77777777" w:rsidR="00276DAD" w:rsidRPr="00276DAD" w:rsidRDefault="00276DAD" w:rsidP="00276DAD">
            <w:pPr>
              <w:rPr>
                <w:rFonts w:ascii="Calibri Light" w:hAnsi="Calibri Light" w:cs="Calibri Light"/>
                <w:color w:val="000000"/>
                <w:sz w:val="21"/>
                <w:szCs w:val="21"/>
              </w:rPr>
            </w:pPr>
            <w:r w:rsidRPr="00276DAD">
              <w:rPr>
                <w:rFonts w:ascii="Calibri Light" w:hAnsi="Calibri Light" w:cs="Calibri Light"/>
                <w:color w:val="000000"/>
                <w:sz w:val="21"/>
                <w:szCs w:val="21"/>
              </w:rPr>
              <w:t>Routine COVID testing is NOT REQUIRED for anyone who has been away from a UTMB location for any duration and remained within the U.S. or is returning to a UTMB location from a temporary teleworking assignment UNLESS:</w:t>
            </w:r>
          </w:p>
          <w:p w14:paraId="11C96707" w14:textId="77777777" w:rsidR="00276DAD" w:rsidRPr="00276DAD" w:rsidRDefault="00276DAD" w:rsidP="004B46A2">
            <w:pPr>
              <w:pStyle w:val="ListParagraph"/>
              <w:numPr>
                <w:ilvl w:val="0"/>
                <w:numId w:val="1"/>
              </w:numPr>
              <w:spacing w:before="100" w:beforeAutospacing="1" w:after="100" w:afterAutospacing="1"/>
              <w:contextualSpacing w:val="0"/>
              <w:rPr>
                <w:rFonts w:ascii="Calibri Light" w:hAnsi="Calibri Light" w:cs="Calibri Light"/>
                <w:color w:val="000000"/>
                <w:sz w:val="21"/>
                <w:szCs w:val="21"/>
              </w:rPr>
            </w:pPr>
            <w:r w:rsidRPr="00276DAD">
              <w:rPr>
                <w:rFonts w:ascii="Calibri Light" w:hAnsi="Calibri Light" w:cs="Calibri Light"/>
                <w:color w:val="000000"/>
                <w:sz w:val="21"/>
                <w:szCs w:val="21"/>
              </w:rPr>
              <w:t>You are symptomatic. </w:t>
            </w:r>
          </w:p>
          <w:p w14:paraId="76823787" w14:textId="77777777" w:rsidR="00276DAD" w:rsidRPr="00276DAD" w:rsidRDefault="00276DAD" w:rsidP="004B46A2">
            <w:pPr>
              <w:pStyle w:val="ListParagraph"/>
              <w:numPr>
                <w:ilvl w:val="1"/>
                <w:numId w:val="1"/>
              </w:numPr>
              <w:spacing w:before="100" w:beforeAutospacing="1" w:after="100" w:afterAutospacing="1"/>
              <w:contextualSpacing w:val="0"/>
              <w:rPr>
                <w:rFonts w:ascii="Calibri Light" w:hAnsi="Calibri Light" w:cs="Calibri Light"/>
                <w:color w:val="000000"/>
                <w:sz w:val="21"/>
                <w:szCs w:val="21"/>
              </w:rPr>
            </w:pPr>
            <w:r w:rsidRPr="00276DAD">
              <w:rPr>
                <w:rFonts w:ascii="Calibri Light" w:hAnsi="Calibri Light" w:cs="Calibri Light"/>
                <w:color w:val="000000"/>
                <w:sz w:val="21"/>
                <w:szCs w:val="21"/>
              </w:rPr>
              <w:t>Contact Employee Health at (409) 747-9172 or </w:t>
            </w:r>
            <w:hyperlink r:id="rId18" w:history="1">
              <w:r w:rsidRPr="00BE5BD8">
                <w:rPr>
                  <w:rStyle w:val="Hyperlink"/>
                  <w:rFonts w:ascii="Calibri Light" w:hAnsi="Calibri Light" w:cs="Calibri Light"/>
                  <w:color w:val="FF0000"/>
                  <w:sz w:val="21"/>
                  <w:szCs w:val="21"/>
                </w:rPr>
                <w:t>emphlthc@utmb.edu</w:t>
              </w:r>
            </w:hyperlink>
            <w:r w:rsidRPr="00276DAD">
              <w:rPr>
                <w:rFonts w:ascii="Calibri Light" w:hAnsi="Calibri Light" w:cs="Calibri Light"/>
                <w:color w:val="000000"/>
                <w:sz w:val="21"/>
                <w:szCs w:val="21"/>
              </w:rPr>
              <w:t> or Student Health at </w:t>
            </w:r>
            <w:hyperlink r:id="rId19" w:history="1">
              <w:r w:rsidRPr="00BE5BD8">
                <w:rPr>
                  <w:rStyle w:val="Hyperlink"/>
                  <w:rFonts w:ascii="Calibri Light" w:hAnsi="Calibri Light" w:cs="Calibri Light"/>
                  <w:color w:val="FF0000"/>
                  <w:sz w:val="21"/>
                  <w:szCs w:val="21"/>
                </w:rPr>
                <w:t>stdwappt@utmb.edu</w:t>
              </w:r>
            </w:hyperlink>
            <w:r w:rsidRPr="00276DAD">
              <w:rPr>
                <w:rFonts w:ascii="Calibri Light" w:hAnsi="Calibri Light" w:cs="Calibri Light"/>
                <w:color w:val="000000"/>
                <w:sz w:val="21"/>
                <w:szCs w:val="21"/>
              </w:rPr>
              <w:t> or </w:t>
            </w:r>
            <w:hyperlink r:id="rId20" w:history="1">
              <w:r w:rsidRPr="00276DAD">
                <w:rPr>
                  <w:rStyle w:val="Hyperlink"/>
                  <w:rFonts w:ascii="Calibri Light" w:hAnsi="Calibri Light" w:cs="Calibri Light"/>
                  <w:color w:val="0563C1"/>
                  <w:sz w:val="21"/>
                  <w:szCs w:val="21"/>
                </w:rPr>
                <w:t>(409) 747-9508</w:t>
              </w:r>
            </w:hyperlink>
            <w:r w:rsidRPr="00276DAD">
              <w:rPr>
                <w:rFonts w:ascii="Calibri Light" w:hAnsi="Calibri Light" w:cs="Calibri Light"/>
                <w:color w:val="000000"/>
                <w:sz w:val="21"/>
                <w:szCs w:val="21"/>
              </w:rPr>
              <w:t>.</w:t>
            </w:r>
          </w:p>
          <w:p w14:paraId="7C993AE3" w14:textId="77777777" w:rsidR="00276DAD" w:rsidRPr="00276DAD" w:rsidRDefault="00276DAD" w:rsidP="004B46A2">
            <w:pPr>
              <w:pStyle w:val="ListParagraph"/>
              <w:numPr>
                <w:ilvl w:val="1"/>
                <w:numId w:val="1"/>
              </w:numPr>
              <w:spacing w:before="100" w:beforeAutospacing="1" w:after="100" w:afterAutospacing="1"/>
              <w:contextualSpacing w:val="0"/>
              <w:rPr>
                <w:rFonts w:ascii="Calibri Light" w:hAnsi="Calibri Light" w:cs="Calibri Light"/>
                <w:color w:val="000000"/>
                <w:sz w:val="21"/>
                <w:szCs w:val="21"/>
              </w:rPr>
            </w:pPr>
            <w:r w:rsidRPr="00276DAD">
              <w:rPr>
                <w:rFonts w:ascii="Calibri Light" w:hAnsi="Calibri Light" w:cs="Calibri Light"/>
                <w:color w:val="000000"/>
                <w:sz w:val="21"/>
                <w:szCs w:val="21"/>
              </w:rPr>
              <w:t>A molecular COVID test is required prior to return-to-work/class date at a UTMB location, regardless of your vaccination status. </w:t>
            </w:r>
          </w:p>
          <w:p w14:paraId="1D75189E" w14:textId="77777777" w:rsidR="00276DAD" w:rsidRPr="00276DAD" w:rsidRDefault="00276DAD" w:rsidP="004B46A2">
            <w:pPr>
              <w:pStyle w:val="ListParagraph"/>
              <w:numPr>
                <w:ilvl w:val="1"/>
                <w:numId w:val="1"/>
              </w:numPr>
              <w:spacing w:before="100" w:beforeAutospacing="1" w:after="100" w:afterAutospacing="1"/>
              <w:contextualSpacing w:val="0"/>
              <w:rPr>
                <w:rFonts w:ascii="Calibri Light" w:hAnsi="Calibri Light" w:cs="Calibri Light"/>
                <w:color w:val="000000"/>
                <w:sz w:val="21"/>
                <w:szCs w:val="21"/>
              </w:rPr>
            </w:pPr>
            <w:r w:rsidRPr="00276DAD">
              <w:rPr>
                <w:rFonts w:ascii="Calibri Light" w:hAnsi="Calibri Light" w:cs="Calibri Light"/>
                <w:color w:val="000000"/>
                <w:sz w:val="21"/>
                <w:szCs w:val="21"/>
              </w:rPr>
              <w:t>You may only return to work/class on-site with a negative molecular COVID test once symptoms have subsided.</w:t>
            </w:r>
          </w:p>
          <w:p w14:paraId="303E2C82" w14:textId="77777777" w:rsidR="00276DAD" w:rsidRPr="00276DAD" w:rsidRDefault="00276DAD" w:rsidP="004B46A2">
            <w:pPr>
              <w:pStyle w:val="ListParagraph"/>
              <w:numPr>
                <w:ilvl w:val="0"/>
                <w:numId w:val="1"/>
              </w:numPr>
              <w:spacing w:before="100" w:beforeAutospacing="1" w:after="100" w:afterAutospacing="1"/>
              <w:contextualSpacing w:val="0"/>
              <w:rPr>
                <w:rFonts w:ascii="Calibri Light" w:hAnsi="Calibri Light" w:cs="Calibri Light"/>
                <w:color w:val="000000"/>
                <w:sz w:val="21"/>
                <w:szCs w:val="21"/>
              </w:rPr>
            </w:pPr>
            <w:r w:rsidRPr="00276DAD">
              <w:rPr>
                <w:rFonts w:ascii="Calibri Light" w:hAnsi="Calibri Light" w:cs="Calibri Light"/>
                <w:color w:val="000000"/>
                <w:sz w:val="21"/>
                <w:szCs w:val="21"/>
              </w:rPr>
              <w:t>You have been in contact with anyone within the last 14 days who is COVID positive. </w:t>
            </w:r>
          </w:p>
          <w:p w14:paraId="5C3E3929" w14:textId="77777777" w:rsidR="00276DAD" w:rsidRPr="00276DAD" w:rsidRDefault="00276DAD" w:rsidP="004B46A2">
            <w:pPr>
              <w:pStyle w:val="ListParagraph"/>
              <w:numPr>
                <w:ilvl w:val="1"/>
                <w:numId w:val="1"/>
              </w:numPr>
              <w:spacing w:before="100" w:beforeAutospacing="1" w:after="100" w:afterAutospacing="1"/>
              <w:contextualSpacing w:val="0"/>
              <w:rPr>
                <w:rFonts w:ascii="Calibri Light" w:hAnsi="Calibri Light" w:cs="Calibri Light"/>
                <w:color w:val="000000"/>
                <w:sz w:val="21"/>
                <w:szCs w:val="21"/>
              </w:rPr>
            </w:pPr>
            <w:r w:rsidRPr="00276DAD">
              <w:rPr>
                <w:rFonts w:ascii="Calibri Light" w:hAnsi="Calibri Light" w:cs="Calibri Light"/>
                <w:color w:val="000000"/>
                <w:sz w:val="21"/>
                <w:szCs w:val="21"/>
              </w:rPr>
              <w:t>Contact Employee Health at (409) 747-9172 or </w:t>
            </w:r>
            <w:hyperlink r:id="rId21" w:tooltip="mailto:emphlthc@utmb.edu" w:history="1">
              <w:r w:rsidRPr="00BE5BD8">
                <w:rPr>
                  <w:rStyle w:val="Hyperlink"/>
                  <w:rFonts w:ascii="Calibri Light" w:hAnsi="Calibri Light" w:cs="Calibri Light"/>
                  <w:color w:val="FF0000"/>
                  <w:sz w:val="21"/>
                  <w:szCs w:val="21"/>
                </w:rPr>
                <w:t>emphlthc@utmb.edu</w:t>
              </w:r>
            </w:hyperlink>
            <w:r w:rsidRPr="00BE5BD8">
              <w:rPr>
                <w:rFonts w:ascii="Calibri Light" w:hAnsi="Calibri Light" w:cs="Calibri Light"/>
                <w:color w:val="FF0000"/>
                <w:sz w:val="21"/>
                <w:szCs w:val="21"/>
              </w:rPr>
              <w:t> </w:t>
            </w:r>
            <w:r w:rsidRPr="00276DAD">
              <w:rPr>
                <w:rFonts w:ascii="Calibri Light" w:hAnsi="Calibri Light" w:cs="Calibri Light"/>
                <w:color w:val="000000"/>
                <w:sz w:val="21"/>
                <w:szCs w:val="21"/>
              </w:rPr>
              <w:t>or Student Health at </w:t>
            </w:r>
            <w:hyperlink r:id="rId22" w:history="1">
              <w:r w:rsidRPr="00BE5BD8">
                <w:rPr>
                  <w:rStyle w:val="Hyperlink"/>
                  <w:rFonts w:ascii="Calibri Light" w:hAnsi="Calibri Light" w:cs="Calibri Light"/>
                  <w:color w:val="FF0000"/>
                  <w:sz w:val="21"/>
                  <w:szCs w:val="21"/>
                </w:rPr>
                <w:t>stdwappt@utmb.edu</w:t>
              </w:r>
            </w:hyperlink>
            <w:r w:rsidRPr="00276DAD">
              <w:rPr>
                <w:rFonts w:ascii="Calibri Light" w:hAnsi="Calibri Light" w:cs="Calibri Light"/>
                <w:color w:val="000000"/>
                <w:sz w:val="21"/>
                <w:szCs w:val="21"/>
              </w:rPr>
              <w:t> or </w:t>
            </w:r>
            <w:hyperlink r:id="rId23" w:tooltip="tel:%204097479508" w:history="1">
              <w:r w:rsidRPr="00276DAD">
                <w:rPr>
                  <w:rStyle w:val="Hyperlink"/>
                  <w:rFonts w:ascii="Calibri Light" w:hAnsi="Calibri Light" w:cs="Calibri Light"/>
                  <w:color w:val="0563C1"/>
                  <w:sz w:val="21"/>
                  <w:szCs w:val="21"/>
                </w:rPr>
                <w:t>(409) 747-9508</w:t>
              </w:r>
            </w:hyperlink>
            <w:r w:rsidRPr="00276DAD">
              <w:rPr>
                <w:rFonts w:ascii="Calibri Light" w:hAnsi="Calibri Light" w:cs="Calibri Light"/>
                <w:color w:val="000000"/>
                <w:sz w:val="21"/>
                <w:szCs w:val="21"/>
              </w:rPr>
              <w:t>.</w:t>
            </w:r>
          </w:p>
          <w:p w14:paraId="5A23D41A" w14:textId="77777777" w:rsidR="00276DAD" w:rsidRPr="00276DAD" w:rsidRDefault="00276DAD" w:rsidP="004B46A2">
            <w:pPr>
              <w:pStyle w:val="ListParagraph"/>
              <w:numPr>
                <w:ilvl w:val="1"/>
                <w:numId w:val="1"/>
              </w:numPr>
              <w:spacing w:before="100" w:beforeAutospacing="1" w:after="100" w:afterAutospacing="1"/>
              <w:contextualSpacing w:val="0"/>
              <w:rPr>
                <w:rFonts w:ascii="Calibri Light" w:hAnsi="Calibri Light" w:cs="Calibri Light"/>
                <w:color w:val="000000"/>
                <w:sz w:val="21"/>
                <w:szCs w:val="21"/>
              </w:rPr>
            </w:pPr>
            <w:r w:rsidRPr="00276DAD">
              <w:rPr>
                <w:rFonts w:ascii="Calibri Light" w:hAnsi="Calibri Light" w:cs="Calibri Light"/>
                <w:color w:val="000000"/>
                <w:sz w:val="21"/>
                <w:szCs w:val="21"/>
              </w:rPr>
              <w:t>Follow UTMB’s testing and isolation requirements.</w:t>
            </w:r>
          </w:p>
          <w:p w14:paraId="2B8CCD1A" w14:textId="77777777" w:rsidR="00276DAD" w:rsidRPr="00276DAD" w:rsidRDefault="00276DAD" w:rsidP="00276DAD">
            <w:pPr>
              <w:rPr>
                <w:rFonts w:ascii="Calibri Light" w:hAnsi="Calibri Light" w:cs="Calibri Light"/>
                <w:color w:val="000000"/>
                <w:sz w:val="21"/>
                <w:szCs w:val="21"/>
              </w:rPr>
            </w:pPr>
            <w:r w:rsidRPr="00276DAD">
              <w:rPr>
                <w:rFonts w:ascii="Calibri Light" w:hAnsi="Calibri Light" w:cs="Calibri Light"/>
                <w:color w:val="000000"/>
                <w:sz w:val="21"/>
                <w:szCs w:val="21"/>
              </w:rPr>
              <w:t>UTMB guidance for</w:t>
            </w:r>
            <w:r w:rsidRPr="00276DAD">
              <w:rPr>
                <w:rStyle w:val="apple-converted-space"/>
                <w:rFonts w:ascii="Calibri Light" w:hAnsi="Calibri Light" w:cs="Calibri Light"/>
                <w:color w:val="000000"/>
                <w:sz w:val="21"/>
                <w:szCs w:val="21"/>
              </w:rPr>
              <w:t> </w:t>
            </w:r>
            <w:r w:rsidRPr="00276DAD">
              <w:rPr>
                <w:rFonts w:ascii="Calibri Light" w:hAnsi="Calibri Light" w:cs="Calibri Light"/>
                <w:color w:val="000000"/>
                <w:sz w:val="21"/>
                <w:szCs w:val="21"/>
              </w:rPr>
              <w:t>international travel remains the same and is consistent with CDC directives. Read the guidance </w:t>
            </w:r>
            <w:hyperlink r:id="rId24" w:tooltip="https://intranet.utmb.edu/iutmb/article/2021/08/24/covid-19-clinical-task-force-additional-information-and-revision-of-leave-related-testing-requirements" w:history="1">
              <w:r w:rsidRPr="00BE5BD8">
                <w:rPr>
                  <w:rStyle w:val="Hyperlink"/>
                  <w:rFonts w:ascii="Calibri Light" w:hAnsi="Calibri Light" w:cs="Calibri Light"/>
                  <w:color w:val="FF0000"/>
                  <w:sz w:val="21"/>
                  <w:szCs w:val="21"/>
                </w:rPr>
                <w:t>here</w:t>
              </w:r>
            </w:hyperlink>
            <w:r w:rsidRPr="00276DAD">
              <w:rPr>
                <w:rFonts w:ascii="Calibri Light" w:hAnsi="Calibri Light" w:cs="Calibri Light"/>
                <w:color w:val="000000"/>
                <w:sz w:val="21"/>
                <w:szCs w:val="21"/>
              </w:rPr>
              <w:t>.</w:t>
            </w:r>
          </w:p>
          <w:p w14:paraId="450203C7" w14:textId="21EB51D6" w:rsidR="00B8264C" w:rsidRDefault="00B8264C" w:rsidP="00B8264C"/>
          <w:p w14:paraId="5BAF392F" w14:textId="6C31B3FC" w:rsidR="00276DAD" w:rsidRDefault="00276DAD" w:rsidP="00B8264C"/>
          <w:p w14:paraId="49D2CAAD" w14:textId="54D8C367" w:rsidR="00276DAD" w:rsidRDefault="00276DAD" w:rsidP="00276DAD">
            <w:pPr>
              <w:ind w:left="720"/>
              <w:jc w:val="right"/>
            </w:pPr>
            <w:r>
              <w:rPr>
                <w:rFonts w:ascii="Calibri Light" w:hAnsi="Calibri Light" w:cs="Calibri Light"/>
                <w:color w:val="000000"/>
                <w:sz w:val="21"/>
                <w:szCs w:val="21"/>
              </w:rPr>
              <w:t>(continued)</w:t>
            </w:r>
          </w:p>
          <w:p w14:paraId="4B2CA768" w14:textId="77777777" w:rsidR="00B8264C" w:rsidRPr="00552BFD" w:rsidRDefault="00B8264C" w:rsidP="00B8264C">
            <w:pPr>
              <w:rPr>
                <w:rFonts w:ascii="Calibri Light" w:hAnsi="Calibri Light" w:cs="Calibri Light"/>
                <w:sz w:val="21"/>
                <w:szCs w:val="21"/>
              </w:rPr>
            </w:pPr>
          </w:p>
          <w:p w14:paraId="33D5B003" w14:textId="1E86A99C" w:rsidR="00D904C0" w:rsidRPr="001E4F85" w:rsidRDefault="00D904C0" w:rsidP="00B8264C">
            <w:pPr>
              <w:rPr>
                <w:rFonts w:ascii="Calibri Light" w:eastAsiaTheme="minorHAnsi" w:hAnsi="Calibri Light" w:cs="Calibri Light"/>
                <w:color w:val="000000"/>
                <w:sz w:val="21"/>
                <w:szCs w:val="21"/>
              </w:rPr>
            </w:pPr>
          </w:p>
        </w:tc>
      </w:tr>
      <w:tr w:rsidR="009C2829" w14:paraId="10CA5146" w14:textId="77777777" w:rsidTr="415E1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15E1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415E1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3"/>
        </w:trPr>
        <w:tc>
          <w:tcPr>
            <w:tcW w:w="5130" w:type="dxa"/>
            <w:gridSpan w:val="3"/>
            <w:vMerge w:val="restart"/>
            <w:tcBorders>
              <w:top w:val="single" w:sz="8" w:space="0" w:color="auto"/>
              <w:left w:val="single" w:sz="8" w:space="0" w:color="auto"/>
              <w:bottom w:val="single" w:sz="4" w:space="0" w:color="auto"/>
              <w:right w:val="single" w:sz="4" w:space="0" w:color="auto"/>
            </w:tcBorders>
          </w:tcPr>
          <w:p w14:paraId="2A49837B" w14:textId="2B3D9BF8" w:rsidR="003B0BF0" w:rsidRPr="00B73671" w:rsidRDefault="00D904C0" w:rsidP="00B73671">
            <w:pPr>
              <w:rPr>
                <w:rFonts w:ascii="Calibri Light" w:hAnsi="Calibri Light" w:cs="Calibri Light"/>
                <w:sz w:val="21"/>
                <w:szCs w:val="21"/>
              </w:rPr>
            </w:pPr>
            <w:r>
              <w:rPr>
                <w:rFonts w:asciiTheme="majorHAnsi" w:hAnsiTheme="majorHAnsi" w:cstheme="majorHAnsi"/>
                <w:b/>
              </w:rPr>
              <w:t xml:space="preserve">       </w:t>
            </w:r>
          </w:p>
          <w:p w14:paraId="2CA9F265" w14:textId="14D82898" w:rsidR="00276DAD" w:rsidRPr="00276DAD" w:rsidRDefault="00276DAD" w:rsidP="00276DAD">
            <w:pPr>
              <w:rPr>
                <w:rFonts w:asciiTheme="majorHAnsi" w:hAnsiTheme="majorHAnsi" w:cstheme="majorHAnsi"/>
                <w:b/>
                <w:bCs/>
                <w:color w:val="FF0000"/>
                <w:shd w:val="clear" w:color="auto" w:fill="FFFFFF"/>
              </w:rPr>
            </w:pPr>
            <w:r w:rsidRPr="00276DAD">
              <w:rPr>
                <w:rFonts w:asciiTheme="majorHAnsi" w:hAnsiTheme="majorHAnsi" w:cstheme="majorHAnsi"/>
                <w:b/>
                <w:bCs/>
                <w:color w:val="FF0000"/>
                <w:shd w:val="clear" w:color="auto" w:fill="FFFFFF"/>
              </w:rPr>
              <w:t>COVID-19 UPDATE (continued)</w:t>
            </w:r>
          </w:p>
          <w:p w14:paraId="439A11C1" w14:textId="77777777" w:rsidR="00276DAD" w:rsidRDefault="00276DAD" w:rsidP="00276DAD">
            <w:pPr>
              <w:rPr>
                <w:rFonts w:ascii="Calibri Light" w:hAnsi="Calibri Light" w:cs="Calibri Light"/>
                <w:color w:val="1C1E21"/>
                <w:sz w:val="21"/>
                <w:szCs w:val="21"/>
                <w:u w:val="single"/>
                <w:shd w:val="clear" w:color="auto" w:fill="FFFFFF"/>
              </w:rPr>
            </w:pPr>
          </w:p>
          <w:p w14:paraId="259C9DAE" w14:textId="19B41583" w:rsidR="00276DAD" w:rsidRPr="00276DAD" w:rsidRDefault="00276DAD" w:rsidP="00276DAD">
            <w:pPr>
              <w:rPr>
                <w:rFonts w:ascii="Calibri Light" w:hAnsi="Calibri Light" w:cs="Calibri Light"/>
                <w:color w:val="1C1E21"/>
                <w:sz w:val="21"/>
                <w:szCs w:val="21"/>
                <w:u w:val="single"/>
                <w:shd w:val="clear" w:color="auto" w:fill="FFFFFF"/>
              </w:rPr>
            </w:pPr>
            <w:r>
              <w:rPr>
                <w:rFonts w:ascii="Calibri Light" w:hAnsi="Calibri Light" w:cs="Calibri Light"/>
                <w:color w:val="1C1E21"/>
                <w:sz w:val="21"/>
                <w:szCs w:val="21"/>
                <w:u w:val="single"/>
                <w:shd w:val="clear" w:color="auto" w:fill="FFFFFF"/>
              </w:rPr>
              <w:t>QUICK LINKS</w:t>
            </w:r>
          </w:p>
          <w:p w14:paraId="276D3773" w14:textId="14BC1FB5" w:rsidR="00276DAD" w:rsidRPr="00276DAD" w:rsidRDefault="00FA7B6B" w:rsidP="004B46A2">
            <w:pPr>
              <w:pStyle w:val="ListParagraph"/>
              <w:numPr>
                <w:ilvl w:val="0"/>
                <w:numId w:val="2"/>
              </w:numPr>
              <w:rPr>
                <w:rFonts w:ascii="Calibri Light" w:hAnsi="Calibri Light" w:cs="Calibri Light"/>
                <w:sz w:val="21"/>
                <w:szCs w:val="21"/>
              </w:rPr>
            </w:pPr>
            <w:hyperlink r:id="rId29" w:anchor="info" w:tooltip="https://www.utmb.edu/covid-19/employees-students#info" w:history="1">
              <w:r w:rsidR="00276DAD" w:rsidRPr="00BE5BD8">
                <w:rPr>
                  <w:rStyle w:val="Hyperlink"/>
                  <w:rFonts w:ascii="Calibri Light" w:hAnsi="Calibri Light" w:cs="Calibri Light"/>
                  <w:color w:val="FF0000"/>
                  <w:sz w:val="21"/>
                  <w:szCs w:val="21"/>
                </w:rPr>
                <w:t>Safety requirements</w:t>
              </w:r>
            </w:hyperlink>
            <w:r w:rsidR="00276DAD" w:rsidRPr="00276DAD">
              <w:rPr>
                <w:rFonts w:ascii="Calibri Light" w:hAnsi="Calibri Light" w:cs="Calibri Light"/>
                <w:sz w:val="21"/>
                <w:szCs w:val="21"/>
              </w:rPr>
              <w:t>, including masking, social distancing/meeting room capacity, travel, visitation</w:t>
            </w:r>
          </w:p>
          <w:p w14:paraId="23F4FE7C" w14:textId="49AFBEB3" w:rsidR="00276DAD" w:rsidRPr="00276DAD" w:rsidRDefault="00276DAD" w:rsidP="004B46A2">
            <w:pPr>
              <w:pStyle w:val="ListParagraph"/>
              <w:numPr>
                <w:ilvl w:val="0"/>
                <w:numId w:val="2"/>
              </w:numPr>
              <w:rPr>
                <w:rFonts w:ascii="Calibri Light" w:hAnsi="Calibri Light" w:cs="Calibri Light"/>
                <w:sz w:val="21"/>
                <w:szCs w:val="21"/>
              </w:rPr>
            </w:pPr>
            <w:r w:rsidRPr="00276DAD">
              <w:rPr>
                <w:rFonts w:ascii="Calibri Light" w:hAnsi="Calibri Light" w:cs="Calibri Light"/>
                <w:sz w:val="21"/>
                <w:szCs w:val="21"/>
              </w:rPr>
              <w:t>Requirements if you are </w:t>
            </w:r>
            <w:hyperlink r:id="rId30" w:anchor="sick" w:history="1">
              <w:r w:rsidRPr="00BE5BD8">
                <w:rPr>
                  <w:rStyle w:val="Hyperlink"/>
                  <w:rFonts w:ascii="Calibri Light" w:hAnsi="Calibri Light" w:cs="Calibri Light"/>
                  <w:color w:val="FF0000"/>
                  <w:sz w:val="21"/>
                  <w:szCs w:val="21"/>
                </w:rPr>
                <w:t>Sick or Exposed</w:t>
              </w:r>
            </w:hyperlink>
          </w:p>
          <w:p w14:paraId="08D3AE5F" w14:textId="7633A5D3" w:rsidR="00276DAD" w:rsidRPr="00276DAD" w:rsidRDefault="00276DAD" w:rsidP="004B46A2">
            <w:pPr>
              <w:pStyle w:val="ListParagraph"/>
              <w:numPr>
                <w:ilvl w:val="0"/>
                <w:numId w:val="2"/>
              </w:numPr>
              <w:rPr>
                <w:rFonts w:ascii="Calibri Light" w:hAnsi="Calibri Light" w:cs="Calibri Light"/>
                <w:sz w:val="21"/>
                <w:szCs w:val="21"/>
              </w:rPr>
            </w:pPr>
            <w:r w:rsidRPr="00276DAD">
              <w:rPr>
                <w:rFonts w:ascii="Calibri Light" w:hAnsi="Calibri Light" w:cs="Calibri Light"/>
                <w:sz w:val="21"/>
                <w:szCs w:val="21"/>
              </w:rPr>
              <w:t>Emergency Leave </w:t>
            </w:r>
            <w:hyperlink r:id="rId31" w:history="1">
              <w:r w:rsidRPr="00BE5BD8">
                <w:rPr>
                  <w:rStyle w:val="Hyperlink"/>
                  <w:rFonts w:ascii="Calibri Light" w:hAnsi="Calibri Light" w:cs="Calibri Light"/>
                  <w:color w:val="FF0000"/>
                  <w:sz w:val="21"/>
                  <w:szCs w:val="21"/>
                </w:rPr>
                <w:t>summary</w:t>
              </w:r>
            </w:hyperlink>
            <w:r w:rsidRPr="00276DAD">
              <w:rPr>
                <w:rFonts w:ascii="Calibri Light" w:hAnsi="Calibri Light" w:cs="Calibri Light"/>
                <w:sz w:val="21"/>
                <w:szCs w:val="21"/>
              </w:rPr>
              <w:t> and </w:t>
            </w:r>
            <w:hyperlink r:id="rId32" w:history="1">
              <w:r w:rsidRPr="00BE5BD8">
                <w:rPr>
                  <w:rStyle w:val="Hyperlink"/>
                  <w:rFonts w:ascii="Calibri Light" w:hAnsi="Calibri Light" w:cs="Calibri Light"/>
                  <w:color w:val="FF0000"/>
                  <w:sz w:val="21"/>
                  <w:szCs w:val="21"/>
                </w:rPr>
                <w:t>FAQs</w:t>
              </w:r>
            </w:hyperlink>
          </w:p>
          <w:p w14:paraId="3BD52563" w14:textId="366D96D3" w:rsidR="00276DAD" w:rsidRPr="00276DAD" w:rsidRDefault="00FA7B6B" w:rsidP="004B46A2">
            <w:pPr>
              <w:pStyle w:val="ListParagraph"/>
              <w:numPr>
                <w:ilvl w:val="0"/>
                <w:numId w:val="2"/>
              </w:numPr>
              <w:rPr>
                <w:rFonts w:ascii="Calibri Light" w:hAnsi="Calibri Light" w:cs="Calibri Light"/>
                <w:sz w:val="21"/>
                <w:szCs w:val="21"/>
              </w:rPr>
            </w:pPr>
            <w:hyperlink r:id="rId33" w:tooltip="https://www.utmb.edu/covid-19/vaccine/" w:history="1">
              <w:r w:rsidR="00276DAD" w:rsidRPr="00BE5BD8">
                <w:rPr>
                  <w:rStyle w:val="Hyperlink"/>
                  <w:rFonts w:ascii="Calibri Light" w:hAnsi="Calibri Light" w:cs="Calibri Light"/>
                  <w:color w:val="FF0000"/>
                  <w:sz w:val="21"/>
                  <w:szCs w:val="21"/>
                </w:rPr>
                <w:t>Schedule a vaccine online</w:t>
              </w:r>
            </w:hyperlink>
            <w:r w:rsidR="00276DAD" w:rsidRPr="00276DAD">
              <w:rPr>
                <w:rFonts w:ascii="Calibri Light" w:hAnsi="Calibri Light" w:cs="Calibri Light"/>
                <w:sz w:val="21"/>
                <w:szCs w:val="21"/>
              </w:rPr>
              <w:t> or get the vaccine through Employee Health clinics in Galveston and League City</w:t>
            </w:r>
          </w:p>
          <w:p w14:paraId="7B082D9D" w14:textId="253FEA35" w:rsidR="00276DAD" w:rsidRPr="00BE5BD8" w:rsidRDefault="00FA7B6B" w:rsidP="004B46A2">
            <w:pPr>
              <w:pStyle w:val="ListParagraph"/>
              <w:numPr>
                <w:ilvl w:val="0"/>
                <w:numId w:val="2"/>
              </w:numPr>
              <w:rPr>
                <w:rFonts w:ascii="Calibri Light" w:hAnsi="Calibri Light" w:cs="Calibri Light"/>
                <w:color w:val="FF0000"/>
                <w:sz w:val="21"/>
                <w:szCs w:val="21"/>
              </w:rPr>
            </w:pPr>
            <w:hyperlink r:id="rId34" w:tooltip="http://intranet.utmb.edu/iutmb/article/2021/08/16/covid-19-vaccine-booster-shots-available-for-eligible-immunocompromised-individuals" w:history="1">
              <w:r w:rsidR="00276DAD" w:rsidRPr="00BE5BD8">
                <w:rPr>
                  <w:rStyle w:val="Hyperlink"/>
                  <w:rFonts w:ascii="Calibri Light" w:hAnsi="Calibri Light" w:cs="Calibri Light"/>
                  <w:color w:val="FF0000"/>
                  <w:sz w:val="21"/>
                  <w:szCs w:val="21"/>
                </w:rPr>
                <w:t>Information on authorized booster shots</w:t>
              </w:r>
            </w:hyperlink>
          </w:p>
          <w:p w14:paraId="03CADA66" w14:textId="2008A6A8" w:rsidR="00276DAD" w:rsidRPr="00BE5BD8" w:rsidRDefault="00FA7B6B" w:rsidP="004B46A2">
            <w:pPr>
              <w:pStyle w:val="ListParagraph"/>
              <w:numPr>
                <w:ilvl w:val="0"/>
                <w:numId w:val="2"/>
              </w:numPr>
              <w:rPr>
                <w:rFonts w:ascii="Calibri Light" w:hAnsi="Calibri Light" w:cs="Calibri Light"/>
                <w:color w:val="FF0000"/>
                <w:sz w:val="21"/>
                <w:szCs w:val="21"/>
              </w:rPr>
            </w:pPr>
            <w:hyperlink r:id="rId35" w:tooltip="https://www.utmb.edu/covid-19/patients/covid-treatment" w:history="1">
              <w:r w:rsidR="00276DAD" w:rsidRPr="00BE5BD8">
                <w:rPr>
                  <w:rStyle w:val="Hyperlink"/>
                  <w:rFonts w:ascii="Calibri Light" w:hAnsi="Calibri Light" w:cs="Calibri Light"/>
                  <w:color w:val="FF0000"/>
                  <w:sz w:val="21"/>
                  <w:szCs w:val="21"/>
                </w:rPr>
                <w:t>Information on monoclonal antibody treatment</w:t>
              </w:r>
            </w:hyperlink>
          </w:p>
          <w:p w14:paraId="5CFB0932" w14:textId="77777777" w:rsidR="00276DAD" w:rsidRDefault="00276DAD" w:rsidP="00552BFD">
            <w:pPr>
              <w:rPr>
                <w:rFonts w:asciiTheme="majorHAnsi" w:hAnsiTheme="majorHAnsi" w:cstheme="majorHAnsi"/>
                <w:b/>
                <w:bCs/>
                <w:color w:val="FF0000"/>
              </w:rPr>
            </w:pPr>
          </w:p>
          <w:p w14:paraId="0B26E06D" w14:textId="0E497F88" w:rsidR="00552BFD" w:rsidRPr="00552BFD" w:rsidRDefault="00276DAD" w:rsidP="00552BFD">
            <w:pPr>
              <w:pStyle w:val="NoSpacing"/>
              <w:spacing w:line="253" w:lineRule="atLeast"/>
              <w:rPr>
                <w:rFonts w:asciiTheme="majorHAnsi" w:hAnsiTheme="majorHAnsi" w:cstheme="majorHAnsi"/>
                <w:color w:val="000000"/>
                <w:shd w:val="clear" w:color="auto" w:fill="FFFFFF"/>
              </w:rPr>
            </w:pPr>
            <w:r>
              <w:rPr>
                <w:rFonts w:asciiTheme="majorHAnsi" w:hAnsiTheme="majorHAnsi" w:cstheme="majorHAnsi"/>
                <w:b/>
                <w:bCs/>
                <w:color w:val="000000"/>
                <w:shd w:val="clear" w:color="auto" w:fill="FFFFFF"/>
              </w:rPr>
              <w:t>Watch recording of the Aug. 25 Q&amp;A session on current COVID-19 conditions</w:t>
            </w:r>
            <w:r w:rsidR="00552BFD" w:rsidRPr="00552BFD">
              <w:rPr>
                <w:rFonts w:asciiTheme="majorHAnsi" w:hAnsiTheme="majorHAnsi" w:cstheme="majorHAnsi"/>
                <w:color w:val="000000"/>
                <w:shd w:val="clear" w:color="auto" w:fill="FFFFFF"/>
              </w:rPr>
              <w:t xml:space="preserve">: </w:t>
            </w:r>
          </w:p>
          <w:p w14:paraId="594170C1" w14:textId="6E597DC6" w:rsidR="00276DAD" w:rsidRPr="00276DAD" w:rsidRDefault="00276DAD" w:rsidP="00276DAD">
            <w:pPr>
              <w:rPr>
                <w:rFonts w:ascii="Calibri Light" w:hAnsi="Calibri Light" w:cs="Calibri Light"/>
                <w:sz w:val="21"/>
                <w:szCs w:val="21"/>
              </w:rPr>
            </w:pPr>
            <w:r w:rsidRPr="415E1A24">
              <w:rPr>
                <w:rFonts w:ascii="Calibri Light" w:hAnsi="Calibri Light" w:cs="Calibri Light"/>
                <w:color w:val="000000" w:themeColor="text1"/>
                <w:sz w:val="21"/>
                <w:szCs w:val="21"/>
              </w:rPr>
              <w:t>On Aug. 25, UTMB’s chief medical officer, Dr. Gulshan Sharma, presented another COVID-19 update and question &amp; answer session. Topics included information on breakthrough infections, boosters and post-COVID sequelae. The online session for UTMB employees/students was offered live via Microsoft Teams and a recording of the session is available at </w:t>
            </w:r>
            <w:hyperlink r:id="rId36">
              <w:r w:rsidRPr="415E1A24">
                <w:rPr>
                  <w:rStyle w:val="Hyperlink"/>
                  <w:rFonts w:ascii="Calibri Light" w:hAnsi="Calibri Light" w:cs="Calibri Light"/>
                  <w:color w:val="FF0000"/>
                  <w:sz w:val="21"/>
                  <w:szCs w:val="21"/>
                </w:rPr>
                <w:t>https://utmb.us/5yf</w:t>
              </w:r>
            </w:hyperlink>
            <w:r w:rsidRPr="415E1A24">
              <w:rPr>
                <w:rFonts w:ascii="Calibri Light" w:hAnsi="Calibri Light" w:cs="Calibri Light"/>
                <w:color w:val="FF0000"/>
                <w:sz w:val="21"/>
                <w:szCs w:val="21"/>
              </w:rPr>
              <w:t>.</w:t>
            </w:r>
          </w:p>
          <w:p w14:paraId="146D37B5" w14:textId="77777777" w:rsidR="00B8264C" w:rsidRPr="00B8264C" w:rsidRDefault="00B8264C" w:rsidP="00B8264C">
            <w:pPr>
              <w:spacing w:line="253" w:lineRule="atLeast"/>
              <w:rPr>
                <w:rFonts w:ascii="Calibri Light" w:hAnsi="Calibri Light" w:cs="Calibri Light"/>
                <w:color w:val="000000"/>
                <w:sz w:val="21"/>
                <w:szCs w:val="21"/>
              </w:rPr>
            </w:pPr>
            <w:r w:rsidRPr="00B8264C">
              <w:rPr>
                <w:rFonts w:ascii="Calibri Light" w:hAnsi="Calibri Light" w:cs="Calibri Light"/>
                <w:color w:val="000000"/>
                <w:sz w:val="21"/>
                <w:szCs w:val="21"/>
              </w:rPr>
              <w:t> </w:t>
            </w:r>
          </w:p>
          <w:p w14:paraId="4D2E2E6E" w14:textId="49AA4773" w:rsidR="000B052C" w:rsidRPr="00552BFD" w:rsidRDefault="00705E41" w:rsidP="000B052C">
            <w:pPr>
              <w:rPr>
                <w:rFonts w:asciiTheme="majorHAnsi" w:hAnsiTheme="majorHAnsi" w:cstheme="majorHAnsi"/>
                <w:color w:val="333333"/>
                <w:shd w:val="clear" w:color="auto" w:fill="FFFFFF"/>
              </w:rPr>
            </w:pPr>
            <w:r>
              <w:rPr>
                <w:rFonts w:asciiTheme="majorHAnsi" w:hAnsiTheme="majorHAnsi" w:cstheme="majorHAnsi"/>
                <w:b/>
                <w:bCs/>
                <w:color w:val="333333"/>
                <w:shd w:val="clear" w:color="auto" w:fill="FFFFFF"/>
              </w:rPr>
              <w:t>Campus Carry reminder</w:t>
            </w:r>
            <w:r w:rsidR="000B052C" w:rsidRPr="00552BFD">
              <w:rPr>
                <w:rFonts w:asciiTheme="majorHAnsi" w:hAnsiTheme="majorHAnsi" w:cstheme="majorHAnsi"/>
                <w:b/>
                <w:bCs/>
                <w:color w:val="333333"/>
                <w:shd w:val="clear" w:color="auto" w:fill="FFFFFF"/>
              </w:rPr>
              <w:t>:</w:t>
            </w:r>
            <w:r w:rsidR="000B052C" w:rsidRPr="00552BFD">
              <w:rPr>
                <w:rFonts w:asciiTheme="majorHAnsi" w:hAnsiTheme="majorHAnsi" w:cstheme="majorHAnsi"/>
                <w:color w:val="333333"/>
                <w:shd w:val="clear" w:color="auto" w:fill="FFFFFF"/>
              </w:rPr>
              <w:t xml:space="preserve"> </w:t>
            </w:r>
          </w:p>
          <w:p w14:paraId="54C6017A" w14:textId="77777777" w:rsidR="00705E41" w:rsidRPr="00705E41" w:rsidRDefault="00705E41" w:rsidP="00705E41">
            <w:pPr>
              <w:rPr>
                <w:rFonts w:ascii="Calibri Light" w:hAnsi="Calibri Light" w:cs="Calibri Light"/>
                <w:sz w:val="21"/>
                <w:szCs w:val="21"/>
              </w:rPr>
            </w:pPr>
            <w:r w:rsidRPr="00705E41">
              <w:rPr>
                <w:rFonts w:ascii="Calibri Light" w:hAnsi="Calibri Light" w:cs="Calibri Light"/>
                <w:color w:val="000000"/>
                <w:sz w:val="21"/>
                <w:szCs w:val="21"/>
              </w:rPr>
              <w:t>Among the new laws taking effect in Texas on Sept. 1 is HB 1927, the</w:t>
            </w:r>
            <w:r w:rsidRPr="00705E41">
              <w:rPr>
                <w:rStyle w:val="apple-converted-space"/>
                <w:rFonts w:ascii="Calibri Light" w:hAnsi="Calibri Light" w:cs="Calibri Light"/>
                <w:color w:val="000000"/>
                <w:sz w:val="21"/>
                <w:szCs w:val="21"/>
              </w:rPr>
              <w:t> </w:t>
            </w:r>
            <w:hyperlink r:id="rId37" w:tgtFrame="_blank" w:tooltip="https://capitol.texas.gov/tlodocs/87r/billtext/pdf/hb01927f.pdf" w:history="1">
              <w:r w:rsidRPr="00BE5BD8">
                <w:rPr>
                  <w:rStyle w:val="Hyperlink"/>
                  <w:rFonts w:ascii="Calibri Light" w:hAnsi="Calibri Light" w:cs="Calibri Light"/>
                  <w:color w:val="FF0000"/>
                  <w:sz w:val="21"/>
                  <w:szCs w:val="21"/>
                </w:rPr>
                <w:t>Firearm Carry Act of 2021</w:t>
              </w:r>
            </w:hyperlink>
            <w:r w:rsidRPr="00705E41">
              <w:rPr>
                <w:rFonts w:ascii="Calibri Light" w:hAnsi="Calibri Light" w:cs="Calibri Light"/>
                <w:color w:val="000000"/>
                <w:sz w:val="21"/>
                <w:szCs w:val="21"/>
              </w:rPr>
              <w:t>. It is important to note that this new law</w:t>
            </w:r>
            <w:r w:rsidRPr="00705E41">
              <w:rPr>
                <w:rStyle w:val="apple-converted-space"/>
                <w:rFonts w:ascii="Calibri Light" w:hAnsi="Calibri Light" w:cs="Calibri Light"/>
                <w:color w:val="000000"/>
                <w:sz w:val="21"/>
                <w:szCs w:val="21"/>
              </w:rPr>
              <w:t> </w:t>
            </w:r>
            <w:r w:rsidRPr="00705E41">
              <w:rPr>
                <w:rFonts w:ascii="Calibri" w:hAnsi="Calibri" w:cs="Calibri"/>
                <w:b/>
                <w:bCs/>
                <w:color w:val="000000"/>
                <w:sz w:val="21"/>
                <w:szCs w:val="21"/>
              </w:rPr>
              <w:t xml:space="preserve">prohibits open </w:t>
            </w:r>
            <w:proofErr w:type="gramStart"/>
            <w:r w:rsidRPr="00705E41">
              <w:rPr>
                <w:rFonts w:ascii="Calibri" w:hAnsi="Calibri" w:cs="Calibri"/>
                <w:b/>
                <w:bCs/>
                <w:color w:val="000000"/>
                <w:sz w:val="21"/>
                <w:szCs w:val="21"/>
              </w:rPr>
              <w:t>carry on</w:t>
            </w:r>
            <w:proofErr w:type="gramEnd"/>
            <w:r w:rsidRPr="00705E41">
              <w:rPr>
                <w:rFonts w:ascii="Calibri" w:hAnsi="Calibri" w:cs="Calibri"/>
                <w:b/>
                <w:bCs/>
                <w:color w:val="000000"/>
                <w:sz w:val="21"/>
                <w:szCs w:val="21"/>
              </w:rPr>
              <w:t xml:space="preserve"> college campuses, in hospitals or in clinics</w:t>
            </w:r>
            <w:r w:rsidRPr="00705E41">
              <w:rPr>
                <w:rFonts w:ascii="Calibri Light" w:hAnsi="Calibri Light" w:cs="Calibri Light"/>
                <w:color w:val="000000"/>
                <w:sz w:val="21"/>
                <w:szCs w:val="21"/>
              </w:rPr>
              <w:t>. The exclusion is outlined under Section 6 of the legislation, which references</w:t>
            </w:r>
            <w:r w:rsidRPr="00705E41">
              <w:rPr>
                <w:rStyle w:val="apple-converted-space"/>
                <w:rFonts w:ascii="Calibri Light" w:hAnsi="Calibri Light" w:cs="Calibri Light"/>
                <w:color w:val="000000"/>
                <w:sz w:val="21"/>
                <w:szCs w:val="21"/>
              </w:rPr>
              <w:t> </w:t>
            </w:r>
            <w:hyperlink r:id="rId38" w:anchor="46.03" w:tgtFrame="_blank" w:tooltip="https://statutes.capitol.texas.gov/docs/pe/htm/pe.46.htm#46.03" w:history="1">
              <w:r w:rsidRPr="00BE5BD8">
                <w:rPr>
                  <w:rStyle w:val="Hyperlink"/>
                  <w:rFonts w:ascii="Calibri Light" w:hAnsi="Calibri Light" w:cs="Calibri Light"/>
                  <w:color w:val="FF0000"/>
                  <w:sz w:val="21"/>
                  <w:szCs w:val="21"/>
                </w:rPr>
                <w:t>Penal Code 46.03: Places Weapons Prohibited</w:t>
              </w:r>
            </w:hyperlink>
            <w:r w:rsidRPr="00BE5BD8">
              <w:rPr>
                <w:rFonts w:ascii="Calibri Light" w:hAnsi="Calibri Light" w:cs="Calibri Light"/>
                <w:color w:val="FF0000"/>
                <w:sz w:val="21"/>
                <w:szCs w:val="21"/>
              </w:rPr>
              <w:t xml:space="preserve">. </w:t>
            </w:r>
            <w:r w:rsidRPr="00705E41">
              <w:rPr>
                <w:rFonts w:ascii="Calibri Light" w:hAnsi="Calibri Light" w:cs="Calibri Light"/>
                <w:color w:val="000000"/>
                <w:sz w:val="21"/>
                <w:szCs w:val="21"/>
              </w:rPr>
              <w:t>Under the</w:t>
            </w:r>
            <w:r w:rsidRPr="00705E41">
              <w:rPr>
                <w:rStyle w:val="apple-converted-space"/>
                <w:rFonts w:ascii="Calibri Light" w:hAnsi="Calibri Light" w:cs="Calibri Light"/>
                <w:color w:val="000000"/>
                <w:sz w:val="21"/>
                <w:szCs w:val="21"/>
              </w:rPr>
              <w:t> </w:t>
            </w:r>
            <w:hyperlink r:id="rId39" w:tgtFrame="_blank" w:tooltip="http://www.legis.state.tx.us/tlodocs/84r/billtext/html/sb00011f.htm" w:history="1">
              <w:r w:rsidRPr="00BE5BD8">
                <w:rPr>
                  <w:rStyle w:val="Hyperlink"/>
                  <w:rFonts w:ascii="Calibri Light" w:hAnsi="Calibri Light" w:cs="Calibri Light"/>
                  <w:color w:val="FF0000"/>
                  <w:sz w:val="21"/>
                  <w:szCs w:val="21"/>
                </w:rPr>
                <w:t>2016 Campus Carry law</w:t>
              </w:r>
            </w:hyperlink>
            <w:r w:rsidRPr="00705E41">
              <w:rPr>
                <w:rFonts w:ascii="Calibri Light" w:hAnsi="Calibri Light" w:cs="Calibri Light"/>
                <w:color w:val="000000"/>
                <w:sz w:val="21"/>
                <w:szCs w:val="21"/>
              </w:rPr>
              <w:t>,</w:t>
            </w:r>
            <w:r w:rsidRPr="00705E41">
              <w:rPr>
                <w:rStyle w:val="apple-converted-space"/>
                <w:rFonts w:ascii="Calibri Light" w:hAnsi="Calibri Light" w:cs="Calibri Light"/>
                <w:color w:val="000000"/>
                <w:sz w:val="21"/>
                <w:szCs w:val="21"/>
              </w:rPr>
              <w:t> </w:t>
            </w:r>
            <w:r w:rsidRPr="00705E41">
              <w:rPr>
                <w:rFonts w:ascii="Calibri" w:hAnsi="Calibri" w:cs="Calibri"/>
                <w:b/>
                <w:bCs/>
                <w:color w:val="000000"/>
                <w:sz w:val="21"/>
                <w:szCs w:val="21"/>
              </w:rPr>
              <w:t>concealed carry is allowed</w:t>
            </w:r>
            <w:r w:rsidRPr="00705E41">
              <w:rPr>
                <w:rStyle w:val="apple-converted-space"/>
                <w:rFonts w:ascii="Calibri" w:hAnsi="Calibri" w:cs="Calibri"/>
                <w:b/>
                <w:bCs/>
                <w:color w:val="000000"/>
                <w:sz w:val="21"/>
                <w:szCs w:val="21"/>
              </w:rPr>
              <w:t> </w:t>
            </w:r>
            <w:r w:rsidRPr="00705E41">
              <w:rPr>
                <w:rFonts w:ascii="Calibri" w:hAnsi="Calibri" w:cs="Calibri"/>
                <w:b/>
                <w:bCs/>
                <w:color w:val="000000"/>
                <w:sz w:val="21"/>
                <w:szCs w:val="21"/>
              </w:rPr>
              <w:t>in designated areas only by individuals who have a valid concealed handgun license (CHL).</w:t>
            </w:r>
            <w:r w:rsidRPr="00705E41">
              <w:rPr>
                <w:rFonts w:ascii="Calibri Light" w:hAnsi="Calibri Light" w:cs="Calibri Light"/>
                <w:color w:val="000000"/>
                <w:sz w:val="21"/>
                <w:szCs w:val="21"/>
              </w:rPr>
              <w:t xml:space="preserve"> This legislation will not impact UTMB’s current Campus Carry policy. For information on UTMB’s Campus Carry policy and related designations for UTMB locations, visit</w:t>
            </w:r>
            <w:r w:rsidRPr="00705E41">
              <w:rPr>
                <w:rStyle w:val="apple-converted-space"/>
                <w:rFonts w:ascii="Calibri Light" w:hAnsi="Calibri Light" w:cs="Calibri Light"/>
                <w:color w:val="000000"/>
                <w:sz w:val="21"/>
                <w:szCs w:val="21"/>
              </w:rPr>
              <w:t> </w:t>
            </w:r>
            <w:hyperlink r:id="rId40" w:tgtFrame="_blank" w:tooltip="https://www.utmb.edu/campus-carry" w:history="1">
              <w:r w:rsidRPr="00BE5BD8">
                <w:rPr>
                  <w:rStyle w:val="Hyperlink"/>
                  <w:rFonts w:ascii="Calibri Light" w:hAnsi="Calibri Light" w:cs="Calibri Light"/>
                  <w:color w:val="FF0000"/>
                  <w:sz w:val="21"/>
                  <w:szCs w:val="21"/>
                </w:rPr>
                <w:t>https://www.utmb.edu/campus-carry</w:t>
              </w:r>
            </w:hyperlink>
            <w:r w:rsidRPr="00BE5BD8">
              <w:rPr>
                <w:rFonts w:ascii="Calibri Light" w:hAnsi="Calibri Light" w:cs="Calibri Light"/>
                <w:color w:val="FF0000"/>
                <w:sz w:val="21"/>
                <w:szCs w:val="21"/>
              </w:rPr>
              <w:t>. </w:t>
            </w:r>
          </w:p>
          <w:p w14:paraId="1179DB61" w14:textId="77777777" w:rsidR="00552BFD" w:rsidRDefault="00552BFD" w:rsidP="000B052C">
            <w:pPr>
              <w:rPr>
                <w:rFonts w:ascii="Calibri Light" w:hAnsi="Calibri Light" w:cs="Calibri Light"/>
                <w:sz w:val="21"/>
                <w:szCs w:val="21"/>
              </w:rPr>
            </w:pPr>
          </w:p>
          <w:p w14:paraId="28EC775C" w14:textId="7F5392C6" w:rsidR="00910D25" w:rsidRPr="00552BFD" w:rsidRDefault="00910D25" w:rsidP="00910D25">
            <w:pPr>
              <w:rPr>
                <w:rFonts w:asciiTheme="majorHAnsi" w:hAnsiTheme="majorHAnsi" w:cstheme="majorHAnsi"/>
                <w:color w:val="333333"/>
                <w:shd w:val="clear" w:color="auto" w:fill="FFFFFF"/>
              </w:rPr>
            </w:pPr>
            <w:r>
              <w:rPr>
                <w:rFonts w:asciiTheme="majorHAnsi" w:hAnsiTheme="majorHAnsi" w:cstheme="majorHAnsi"/>
                <w:b/>
                <w:bCs/>
                <w:color w:val="333333"/>
                <w:shd w:val="clear" w:color="auto" w:fill="FFFFFF"/>
              </w:rPr>
              <w:t>Vending services at the Galveston, Clear Lake and League City campuses</w:t>
            </w:r>
            <w:r w:rsidRPr="00552BFD">
              <w:rPr>
                <w:rFonts w:asciiTheme="majorHAnsi" w:hAnsiTheme="majorHAnsi" w:cstheme="majorHAnsi"/>
                <w:b/>
                <w:bCs/>
                <w:color w:val="333333"/>
                <w:shd w:val="clear" w:color="auto" w:fill="FFFFFF"/>
              </w:rPr>
              <w:t>:</w:t>
            </w:r>
            <w:r w:rsidRPr="00552BFD">
              <w:rPr>
                <w:rFonts w:asciiTheme="majorHAnsi" w:hAnsiTheme="majorHAnsi" w:cstheme="majorHAnsi"/>
                <w:color w:val="333333"/>
                <w:shd w:val="clear" w:color="auto" w:fill="FFFFFF"/>
              </w:rPr>
              <w:t xml:space="preserve"> </w:t>
            </w:r>
          </w:p>
          <w:p w14:paraId="63DD06ED" w14:textId="77777777" w:rsidR="00705E41" w:rsidRDefault="00910D25" w:rsidP="00910D25">
            <w:pPr>
              <w:rPr>
                <w:rFonts w:ascii="Calibri Light" w:hAnsi="Calibri Light" w:cs="Calibri Light"/>
                <w:color w:val="000000"/>
                <w:sz w:val="21"/>
                <w:szCs w:val="21"/>
              </w:rPr>
            </w:pPr>
            <w:r w:rsidRPr="00910D25">
              <w:rPr>
                <w:rFonts w:ascii="Calibri Light" w:hAnsi="Calibri Light" w:cs="Calibri Light"/>
                <w:color w:val="000000"/>
                <w:sz w:val="21"/>
                <w:szCs w:val="21"/>
              </w:rPr>
              <w:t>Sodexo’s vending solutions is continuously striving to improve vending services at UTMB. However, to report any issues you may be having with a vending machine at UTMB, please call (866) 796-8363 or email </w:t>
            </w:r>
            <w:hyperlink r:id="rId41" w:tgtFrame="_blank" w:tooltip="mailto:conveniencesolutions.usa@sodexo.com" w:history="1">
              <w:r w:rsidRPr="00BE5BD8">
                <w:rPr>
                  <w:rStyle w:val="Hyperlink"/>
                  <w:rFonts w:ascii="Calibri Light" w:hAnsi="Calibri Light" w:cs="Calibri Light"/>
                  <w:color w:val="FF0000"/>
                  <w:sz w:val="21"/>
                  <w:szCs w:val="21"/>
                </w:rPr>
                <w:t>Conveniencesolutions.USA@Sodexo.com</w:t>
              </w:r>
            </w:hyperlink>
            <w:r w:rsidRPr="00910D25">
              <w:rPr>
                <w:rFonts w:ascii="Calibri Light" w:hAnsi="Calibri Light" w:cs="Calibri Light"/>
                <w:color w:val="000000"/>
                <w:sz w:val="21"/>
                <w:szCs w:val="21"/>
              </w:rPr>
              <w:t> and provide the location noted on the machine. The customer service call center is available 24/7.</w:t>
            </w:r>
          </w:p>
          <w:p w14:paraId="3CF5006A" w14:textId="77777777" w:rsidR="00EA79C6" w:rsidRDefault="00EA79C6" w:rsidP="00910D25">
            <w:pPr>
              <w:rPr>
                <w:rFonts w:ascii="Calibri Light" w:hAnsi="Calibri Light" w:cs="Calibri Light"/>
                <w:color w:val="000000"/>
                <w:sz w:val="21"/>
                <w:szCs w:val="21"/>
              </w:rPr>
            </w:pPr>
          </w:p>
          <w:p w14:paraId="771A0521" w14:textId="77777777" w:rsidR="00EA79C6" w:rsidRDefault="00EA79C6" w:rsidP="00910D25">
            <w:pPr>
              <w:rPr>
                <w:rFonts w:ascii="Calibri Light" w:hAnsi="Calibri Light" w:cs="Calibri Light"/>
                <w:color w:val="000000"/>
                <w:sz w:val="21"/>
                <w:szCs w:val="21"/>
              </w:rPr>
            </w:pPr>
          </w:p>
          <w:p w14:paraId="0C8A78A9" w14:textId="77777777" w:rsidR="00EA79C6" w:rsidRDefault="00EA79C6" w:rsidP="00910D25">
            <w:pPr>
              <w:rPr>
                <w:rFonts w:ascii="Calibri Light" w:hAnsi="Calibri Light" w:cs="Calibri Light"/>
                <w:color w:val="000000"/>
                <w:sz w:val="21"/>
                <w:szCs w:val="21"/>
              </w:rPr>
            </w:pPr>
          </w:p>
          <w:p w14:paraId="3743A1CB" w14:textId="3E31ECD5" w:rsidR="00EA79C6" w:rsidRPr="00552BFD" w:rsidRDefault="00EA79C6" w:rsidP="00EA79C6">
            <w:pPr>
              <w:rPr>
                <w:rFonts w:asciiTheme="majorHAnsi" w:hAnsiTheme="majorHAnsi" w:cstheme="majorHAnsi"/>
                <w:color w:val="333333"/>
                <w:shd w:val="clear" w:color="auto" w:fill="FFFFFF"/>
              </w:rPr>
            </w:pPr>
            <w:r>
              <w:rPr>
                <w:rFonts w:asciiTheme="majorHAnsi" w:hAnsiTheme="majorHAnsi" w:cstheme="majorHAnsi"/>
                <w:b/>
                <w:bCs/>
                <w:color w:val="333333"/>
                <w:shd w:val="clear" w:color="auto" w:fill="FFFFFF"/>
              </w:rPr>
              <w:t>UTMB Health Saturday Sports Injury Clinic</w:t>
            </w:r>
            <w:r w:rsidRPr="00552BFD">
              <w:rPr>
                <w:rFonts w:asciiTheme="majorHAnsi" w:hAnsiTheme="majorHAnsi" w:cstheme="majorHAnsi"/>
                <w:b/>
                <w:bCs/>
                <w:color w:val="333333"/>
                <w:shd w:val="clear" w:color="auto" w:fill="FFFFFF"/>
              </w:rPr>
              <w:t>:</w:t>
            </w:r>
            <w:r w:rsidRPr="00552BFD">
              <w:rPr>
                <w:rFonts w:asciiTheme="majorHAnsi" w:hAnsiTheme="majorHAnsi" w:cstheme="majorHAnsi"/>
                <w:color w:val="333333"/>
                <w:shd w:val="clear" w:color="auto" w:fill="FFFFFF"/>
              </w:rPr>
              <w:t xml:space="preserve"> </w:t>
            </w:r>
          </w:p>
          <w:p w14:paraId="28D8EC88" w14:textId="69CE5D84" w:rsidR="00EA79C6" w:rsidRDefault="00EA79C6" w:rsidP="00EA79C6">
            <w:pPr>
              <w:rPr>
                <w:rFonts w:ascii="Calibri Light" w:hAnsi="Calibri Light" w:cs="Calibri Light"/>
                <w:color w:val="000000"/>
                <w:sz w:val="21"/>
                <w:szCs w:val="21"/>
              </w:rPr>
            </w:pPr>
            <w:r w:rsidRPr="00EA79C6">
              <w:rPr>
                <w:rFonts w:ascii="Calibri Light" w:hAnsi="Calibri Light" w:cs="Calibri Light"/>
                <w:color w:val="000000"/>
                <w:sz w:val="21"/>
                <w:szCs w:val="21"/>
              </w:rPr>
              <w:t>Every Saturday from Aug. 28 to Nov. 6, UTMB is offering a youth and school Saturday Sports Injury Clinic from 9 to 11 a.m. at 10121 Emmett F. Lowry Expressway in Texas City. The sports medicine team is trained to treat a full range of sports injuries, from strained muscles and twisted ankles to knee and shoulder pain. For more information, visit </w:t>
            </w:r>
            <w:hyperlink r:id="rId42" w:history="1">
              <w:r w:rsidRPr="00BE5BD8">
                <w:rPr>
                  <w:rStyle w:val="Hyperlink"/>
                  <w:rFonts w:ascii="Calibri Light" w:hAnsi="Calibri Light" w:cs="Calibri Light"/>
                  <w:color w:val="FF0000"/>
                  <w:sz w:val="21"/>
                  <w:szCs w:val="21"/>
                </w:rPr>
                <w:t>https://www.utmbhealth.com/sports-medicine</w:t>
              </w:r>
            </w:hyperlink>
            <w:r w:rsidRPr="00BE5BD8">
              <w:rPr>
                <w:rFonts w:ascii="Calibri Light" w:hAnsi="Calibri Light" w:cs="Calibri Light"/>
                <w:color w:val="FF0000"/>
                <w:sz w:val="21"/>
                <w:szCs w:val="21"/>
              </w:rPr>
              <w:t>.</w:t>
            </w:r>
          </w:p>
          <w:p w14:paraId="2CE670B7" w14:textId="1F7ED534" w:rsidR="00BE5BD8" w:rsidRDefault="00BE5BD8" w:rsidP="00EA79C6">
            <w:pPr>
              <w:rPr>
                <w:rFonts w:ascii="Calibri Light" w:hAnsi="Calibri Light" w:cs="Calibri Light"/>
                <w:color w:val="000000"/>
                <w:sz w:val="21"/>
                <w:szCs w:val="21"/>
              </w:rPr>
            </w:pPr>
          </w:p>
          <w:p w14:paraId="47F9A995" w14:textId="77777777" w:rsidR="00BE5BD8" w:rsidRPr="00EA79C6" w:rsidRDefault="00BE5BD8" w:rsidP="00BE5BD8">
            <w:pPr>
              <w:rPr>
                <w:rFonts w:asciiTheme="majorHAnsi" w:hAnsiTheme="majorHAnsi" w:cstheme="majorHAnsi"/>
                <w:b/>
                <w:bCs/>
              </w:rPr>
            </w:pPr>
            <w:r>
              <w:rPr>
                <w:rFonts w:asciiTheme="majorHAnsi" w:hAnsiTheme="majorHAnsi" w:cstheme="majorHAnsi"/>
                <w:b/>
                <w:bCs/>
              </w:rPr>
              <w:t>Weekly Wellness Recap</w:t>
            </w:r>
            <w:r w:rsidRPr="00EA79C6">
              <w:rPr>
                <w:rFonts w:asciiTheme="majorHAnsi" w:hAnsiTheme="majorHAnsi" w:cstheme="majorHAnsi"/>
                <w:b/>
                <w:bCs/>
              </w:rPr>
              <w:t xml:space="preserve">: </w:t>
            </w:r>
          </w:p>
          <w:p w14:paraId="4FEBA194" w14:textId="77777777" w:rsidR="00BE5BD8" w:rsidRPr="00EA79C6" w:rsidRDefault="00BE5BD8" w:rsidP="00BE5BD8">
            <w:pPr>
              <w:rPr>
                <w:rFonts w:ascii="Calibri Light" w:hAnsi="Calibri Light" w:cs="Calibri Light"/>
                <w:color w:val="000000"/>
                <w:sz w:val="21"/>
                <w:szCs w:val="21"/>
              </w:rPr>
            </w:pPr>
            <w:r w:rsidRPr="00EA79C6">
              <w:rPr>
                <w:rFonts w:ascii="Calibri Light" w:hAnsi="Calibri Light" w:cs="Calibri Light"/>
                <w:color w:val="000000"/>
                <w:sz w:val="21"/>
                <w:szCs w:val="21"/>
              </w:rPr>
              <w:t>This month's theme is all about resilience and understanding how to build skills to help us get through setbacks.</w:t>
            </w:r>
          </w:p>
          <w:p w14:paraId="1DA28C8D" w14:textId="77777777" w:rsidR="00BE5BD8" w:rsidRPr="00EA79C6" w:rsidRDefault="00BE5BD8" w:rsidP="004B46A2">
            <w:pPr>
              <w:pStyle w:val="ListParagraph"/>
              <w:numPr>
                <w:ilvl w:val="0"/>
                <w:numId w:val="4"/>
              </w:numPr>
              <w:spacing w:before="100" w:beforeAutospacing="1" w:after="100" w:afterAutospacing="1"/>
              <w:contextualSpacing w:val="0"/>
              <w:rPr>
                <w:rFonts w:ascii="Calibri Light" w:hAnsi="Calibri Light" w:cs="Calibri Light"/>
                <w:color w:val="000000"/>
                <w:sz w:val="21"/>
                <w:szCs w:val="21"/>
              </w:rPr>
            </w:pPr>
            <w:r w:rsidRPr="00EA79C6">
              <w:rPr>
                <w:rFonts w:ascii="Calibri Light" w:hAnsi="Calibri Light" w:cs="Calibri Light"/>
                <w:color w:val="000000"/>
                <w:sz w:val="21"/>
                <w:szCs w:val="21"/>
              </w:rPr>
              <w:t>Think and act horizontally—break down silos and division.</w:t>
            </w:r>
          </w:p>
          <w:p w14:paraId="7FF6B245" w14:textId="77777777" w:rsidR="00BE5BD8" w:rsidRPr="00EA79C6" w:rsidRDefault="00BE5BD8" w:rsidP="004B46A2">
            <w:pPr>
              <w:pStyle w:val="ListParagraph"/>
              <w:numPr>
                <w:ilvl w:val="0"/>
                <w:numId w:val="4"/>
              </w:numPr>
              <w:spacing w:before="100" w:beforeAutospacing="1" w:after="100" w:afterAutospacing="1"/>
              <w:contextualSpacing w:val="0"/>
              <w:rPr>
                <w:rFonts w:ascii="Calibri Light" w:hAnsi="Calibri Light" w:cs="Calibri Light"/>
                <w:color w:val="000000"/>
                <w:sz w:val="21"/>
                <w:szCs w:val="21"/>
              </w:rPr>
            </w:pPr>
            <w:r w:rsidRPr="00EA79C6">
              <w:rPr>
                <w:rFonts w:ascii="Calibri Light" w:hAnsi="Calibri Light" w:cs="Calibri Light"/>
                <w:color w:val="000000"/>
                <w:sz w:val="21"/>
                <w:szCs w:val="21"/>
              </w:rPr>
              <w:t>Remember that all feelings and situations pass in time.</w:t>
            </w:r>
          </w:p>
          <w:p w14:paraId="3621F1FC" w14:textId="77777777" w:rsidR="00BE5BD8" w:rsidRPr="00EA79C6" w:rsidRDefault="00BE5BD8" w:rsidP="004B46A2">
            <w:pPr>
              <w:pStyle w:val="ListParagraph"/>
              <w:numPr>
                <w:ilvl w:val="0"/>
                <w:numId w:val="4"/>
              </w:numPr>
              <w:spacing w:before="100" w:beforeAutospacing="1" w:after="100" w:afterAutospacing="1"/>
              <w:contextualSpacing w:val="0"/>
              <w:rPr>
                <w:rFonts w:ascii="Calibri Light" w:hAnsi="Calibri Light" w:cs="Calibri Light"/>
                <w:color w:val="000000"/>
                <w:sz w:val="21"/>
                <w:szCs w:val="21"/>
              </w:rPr>
            </w:pPr>
            <w:r w:rsidRPr="00EA79C6">
              <w:rPr>
                <w:rFonts w:ascii="Calibri Light" w:hAnsi="Calibri Light" w:cs="Calibri Light"/>
                <w:color w:val="000000"/>
                <w:sz w:val="21"/>
                <w:szCs w:val="21"/>
              </w:rPr>
              <w:t>“Be impeccable with your words today” (from Don Miguel Ruiz’s “The Four Agreements”)</w:t>
            </w:r>
          </w:p>
          <w:p w14:paraId="4F4D2032" w14:textId="77777777" w:rsidR="00BE5BD8" w:rsidRPr="00EA79C6" w:rsidRDefault="00BE5BD8" w:rsidP="004B46A2">
            <w:pPr>
              <w:pStyle w:val="ListParagraph"/>
              <w:numPr>
                <w:ilvl w:val="0"/>
                <w:numId w:val="4"/>
              </w:numPr>
              <w:spacing w:before="100" w:beforeAutospacing="1" w:after="100" w:afterAutospacing="1"/>
              <w:contextualSpacing w:val="0"/>
              <w:rPr>
                <w:rFonts w:ascii="Calibri Light" w:hAnsi="Calibri Light" w:cs="Calibri Light"/>
                <w:color w:val="000000"/>
                <w:sz w:val="21"/>
                <w:szCs w:val="21"/>
              </w:rPr>
            </w:pPr>
            <w:r w:rsidRPr="00EA79C6">
              <w:rPr>
                <w:rFonts w:ascii="Calibri Light" w:hAnsi="Calibri Light" w:cs="Calibri Light"/>
                <w:color w:val="000000"/>
                <w:sz w:val="21"/>
                <w:szCs w:val="21"/>
              </w:rPr>
              <w:t>Try not to take things personally today.</w:t>
            </w:r>
          </w:p>
          <w:p w14:paraId="5CD8FB39" w14:textId="77777777" w:rsidR="00BE5BD8" w:rsidRPr="00EA79C6" w:rsidRDefault="00BE5BD8" w:rsidP="004B46A2">
            <w:pPr>
              <w:pStyle w:val="ListParagraph"/>
              <w:numPr>
                <w:ilvl w:val="0"/>
                <w:numId w:val="4"/>
              </w:numPr>
              <w:spacing w:before="100" w:beforeAutospacing="1" w:after="100" w:afterAutospacing="1"/>
              <w:contextualSpacing w:val="0"/>
              <w:rPr>
                <w:rFonts w:ascii="Calibri Light" w:hAnsi="Calibri Light" w:cs="Calibri Light"/>
                <w:color w:val="000000"/>
                <w:sz w:val="21"/>
                <w:szCs w:val="21"/>
              </w:rPr>
            </w:pPr>
            <w:r w:rsidRPr="00EA79C6">
              <w:rPr>
                <w:rFonts w:ascii="Calibri Light" w:hAnsi="Calibri Light" w:cs="Calibri Light"/>
                <w:color w:val="000000"/>
                <w:sz w:val="21"/>
                <w:szCs w:val="21"/>
              </w:rPr>
              <w:t>Avoid assumptions about others.</w:t>
            </w:r>
          </w:p>
          <w:p w14:paraId="0B2AAA7A" w14:textId="77777777" w:rsidR="00BE5BD8" w:rsidRPr="00EA79C6" w:rsidRDefault="00BE5BD8" w:rsidP="004B46A2">
            <w:pPr>
              <w:pStyle w:val="ListParagraph"/>
              <w:numPr>
                <w:ilvl w:val="0"/>
                <w:numId w:val="4"/>
              </w:numPr>
              <w:spacing w:before="100" w:beforeAutospacing="1" w:after="100" w:afterAutospacing="1"/>
              <w:contextualSpacing w:val="0"/>
              <w:rPr>
                <w:rFonts w:ascii="Calibri Light" w:hAnsi="Calibri Light" w:cs="Calibri Light"/>
                <w:color w:val="000000"/>
                <w:sz w:val="21"/>
                <w:szCs w:val="21"/>
              </w:rPr>
            </w:pPr>
            <w:r w:rsidRPr="00EA79C6">
              <w:rPr>
                <w:rFonts w:ascii="Calibri Light" w:hAnsi="Calibri Light" w:cs="Calibri Light"/>
                <w:color w:val="000000"/>
                <w:sz w:val="21"/>
                <w:szCs w:val="21"/>
              </w:rPr>
              <w:t>Don’t forget your health even during stress—sleep, eat well, move.</w:t>
            </w:r>
          </w:p>
          <w:p w14:paraId="5FC5F29F" w14:textId="35E0D983" w:rsidR="00BE5BD8" w:rsidRPr="00BE5BD8" w:rsidRDefault="00BE5BD8" w:rsidP="004B46A2">
            <w:pPr>
              <w:pStyle w:val="ListParagraph"/>
              <w:numPr>
                <w:ilvl w:val="0"/>
                <w:numId w:val="4"/>
              </w:numPr>
              <w:spacing w:before="100" w:beforeAutospacing="1" w:after="100" w:afterAutospacing="1"/>
              <w:contextualSpacing w:val="0"/>
              <w:rPr>
                <w:rFonts w:ascii="Calibri" w:hAnsi="Calibri" w:cs="Calibri"/>
                <w:color w:val="000000"/>
                <w:sz w:val="22"/>
                <w:szCs w:val="22"/>
              </w:rPr>
            </w:pPr>
            <w:r w:rsidRPr="00EA79C6">
              <w:rPr>
                <w:rFonts w:ascii="Calibri Light" w:hAnsi="Calibri Light" w:cs="Calibri Light"/>
                <w:color w:val="000000"/>
                <w:sz w:val="21"/>
                <w:szCs w:val="21"/>
              </w:rPr>
              <w:t>Ask for help when you need it. Use your resources.</w:t>
            </w:r>
          </w:p>
          <w:p w14:paraId="309207E8" w14:textId="055180C6" w:rsidR="00EA79C6" w:rsidRDefault="00EA79C6" w:rsidP="00EA79C6">
            <w:pPr>
              <w:rPr>
                <w:rFonts w:ascii="Calibri Light" w:hAnsi="Calibri Light" w:cs="Calibri Light"/>
                <w:sz w:val="21"/>
                <w:szCs w:val="21"/>
              </w:rPr>
            </w:pPr>
            <w:r>
              <w:rPr>
                <w:rFonts w:asciiTheme="majorHAnsi" w:hAnsiTheme="majorHAnsi"/>
                <w:noProof/>
                <w:sz w:val="20"/>
              </w:rPr>
              <w:drawing>
                <wp:anchor distT="0" distB="0" distL="114300" distR="114300" simplePos="0" relativeHeight="251759104" behindDoc="0" locked="0" layoutInCell="1" allowOverlap="1" wp14:anchorId="43E9767B" wp14:editId="7194A32A">
                  <wp:simplePos x="0" y="0"/>
                  <wp:positionH relativeFrom="column">
                    <wp:posOffset>-1971</wp:posOffset>
                  </wp:positionH>
                  <wp:positionV relativeFrom="paragraph">
                    <wp:posOffset>169085</wp:posOffset>
                  </wp:positionV>
                  <wp:extent cx="156897" cy="1828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62266" cy="189138"/>
                          </a:xfrm>
                          <a:prstGeom prst="rect">
                            <a:avLst/>
                          </a:prstGeom>
                        </pic:spPr>
                      </pic:pic>
                    </a:graphicData>
                  </a:graphic>
                  <wp14:sizeRelH relativeFrom="page">
                    <wp14:pctWidth>0</wp14:pctWidth>
                  </wp14:sizeRelH>
                  <wp14:sizeRelV relativeFrom="page">
                    <wp14:pctHeight>0</wp14:pctHeight>
                  </wp14:sizeRelV>
                </wp:anchor>
              </w:drawing>
            </w:r>
          </w:p>
          <w:p w14:paraId="2213510B" w14:textId="4DC7CEB3" w:rsidR="00EA79C6" w:rsidRPr="00552BFD" w:rsidRDefault="00EA79C6" w:rsidP="00EA79C6">
            <w:pPr>
              <w:rPr>
                <w:rFonts w:asciiTheme="majorHAnsi" w:hAnsiTheme="majorHAnsi" w:cstheme="majorHAnsi"/>
                <w:color w:val="333333"/>
                <w:shd w:val="clear" w:color="auto" w:fill="FFFFFF"/>
              </w:rPr>
            </w:pPr>
            <w:r>
              <w:rPr>
                <w:rFonts w:asciiTheme="majorHAnsi" w:hAnsiTheme="majorHAnsi" w:cstheme="majorHAnsi"/>
                <w:b/>
                <w:bCs/>
                <w:color w:val="333333"/>
                <w:shd w:val="clear" w:color="auto" w:fill="FFFFFF"/>
              </w:rPr>
              <w:t xml:space="preserve">     Call for nominations—2022 Excellence in Clinical Teaching Awards</w:t>
            </w:r>
            <w:r w:rsidRPr="00552BFD">
              <w:rPr>
                <w:rFonts w:asciiTheme="majorHAnsi" w:hAnsiTheme="majorHAnsi" w:cstheme="majorHAnsi"/>
                <w:b/>
                <w:bCs/>
                <w:color w:val="333333"/>
                <w:shd w:val="clear" w:color="auto" w:fill="FFFFFF"/>
              </w:rPr>
              <w:t>:</w:t>
            </w:r>
            <w:r w:rsidRPr="00552BFD">
              <w:rPr>
                <w:rFonts w:asciiTheme="majorHAnsi" w:hAnsiTheme="majorHAnsi" w:cstheme="majorHAnsi"/>
                <w:color w:val="333333"/>
                <w:shd w:val="clear" w:color="auto" w:fill="FFFFFF"/>
              </w:rPr>
              <w:t xml:space="preserve"> </w:t>
            </w:r>
          </w:p>
          <w:p w14:paraId="431EBE51" w14:textId="12B94D12" w:rsidR="00EA79C6" w:rsidRPr="00BE5BD8" w:rsidRDefault="00EA79C6" w:rsidP="00EA79C6">
            <w:pPr>
              <w:rPr>
                <w:rFonts w:ascii="Calibri Light" w:hAnsi="Calibri Light" w:cs="Calibri Light"/>
                <w:color w:val="000000"/>
                <w:sz w:val="21"/>
                <w:szCs w:val="21"/>
              </w:rPr>
            </w:pPr>
            <w:r w:rsidRPr="00EA79C6">
              <w:rPr>
                <w:rFonts w:ascii="Calibri Light" w:hAnsi="Calibri Light" w:cs="Calibri Light"/>
                <w:color w:val="000000"/>
                <w:sz w:val="21"/>
                <w:szCs w:val="21"/>
              </w:rPr>
              <w:t>Nominations are being accepted for the John P. McGovern Academy of Oslerian Medicine 2022 Excellence in Clinical Teaching Awards. Up to five faculty members will be selected to receive the honor, which recognizes the fundamental concept, exemplified by Sir William Osler, that the development of outstanding physicians occurs primarily in clinical settings. Each recipient will receive $5,000 for support of his or her professional development and/or teaching programs. Nominations must include a statement no more than 200 words in length, addressed to the John P. McGovern Academy of Oslerian Medicine and sent to 8.208 Rebecca Sealy Hospital, Route 0162, or by email to</w:t>
            </w:r>
            <w:r w:rsidRPr="00EA79C6">
              <w:rPr>
                <w:rStyle w:val="apple-converted-space"/>
                <w:rFonts w:ascii="Calibri Light" w:hAnsi="Calibri Light" w:cs="Calibri Light"/>
                <w:color w:val="000000"/>
                <w:sz w:val="21"/>
                <w:szCs w:val="21"/>
              </w:rPr>
              <w:t> </w:t>
            </w:r>
            <w:hyperlink r:id="rId43" w:history="1">
              <w:r w:rsidRPr="00BE5BD8">
                <w:rPr>
                  <w:rStyle w:val="Hyperlink"/>
                  <w:rFonts w:ascii="Calibri Light" w:hAnsi="Calibri Light" w:cs="Calibri Light"/>
                  <w:color w:val="FF0000"/>
                  <w:sz w:val="21"/>
                  <w:szCs w:val="21"/>
                </w:rPr>
                <w:t>mcacadem@utmb.edu</w:t>
              </w:r>
            </w:hyperlink>
            <w:r w:rsidRPr="00EA79C6">
              <w:rPr>
                <w:rFonts w:ascii="Calibri Light" w:hAnsi="Calibri Light" w:cs="Calibri Light"/>
                <w:color w:val="000000"/>
                <w:sz w:val="21"/>
                <w:szCs w:val="21"/>
              </w:rPr>
              <w:t>. The deadline is 5 p.m., Sept. 24. For more information, visit</w:t>
            </w:r>
            <w:r w:rsidRPr="00EA79C6">
              <w:rPr>
                <w:rStyle w:val="apple-converted-space"/>
                <w:rFonts w:ascii="Calibri Light" w:hAnsi="Calibri Light" w:cs="Calibri Light"/>
                <w:color w:val="000000"/>
                <w:sz w:val="21"/>
                <w:szCs w:val="21"/>
              </w:rPr>
              <w:t> </w:t>
            </w:r>
            <w:hyperlink r:id="rId44" w:tgtFrame="_blank" w:tooltip="https://www.utmb.edu/osler/awards/excellence-in-clinical-teaching-award" w:history="1">
              <w:r w:rsidRPr="00BE5BD8">
                <w:rPr>
                  <w:rStyle w:val="Hyperlink"/>
                  <w:rFonts w:ascii="Calibri Light" w:hAnsi="Calibri Light" w:cs="Calibri Light"/>
                  <w:color w:val="FF0000"/>
                  <w:sz w:val="21"/>
                  <w:szCs w:val="21"/>
                </w:rPr>
                <w:t>https://www.utmb.edu/osler/awards/excellence-in-clinical-teaching-award</w:t>
              </w:r>
            </w:hyperlink>
            <w:r w:rsidRPr="00BE5BD8">
              <w:rPr>
                <w:rFonts w:ascii="Calibri Light" w:hAnsi="Calibri Light" w:cs="Calibri Light"/>
                <w:color w:val="FF0000"/>
                <w:sz w:val="21"/>
                <w:szCs w:val="21"/>
              </w:rPr>
              <w:t>.</w:t>
            </w:r>
          </w:p>
          <w:p w14:paraId="1A609E3E" w14:textId="77777777" w:rsidR="00EA79C6" w:rsidRDefault="00EA79C6" w:rsidP="00EA79C6">
            <w:pPr>
              <w:rPr>
                <w:rFonts w:ascii="Calibri Light" w:hAnsi="Calibri Light" w:cs="Calibri Light"/>
                <w:sz w:val="21"/>
                <w:szCs w:val="21"/>
              </w:rPr>
            </w:pPr>
          </w:p>
          <w:p w14:paraId="397AB352" w14:textId="22C5D3F2" w:rsidR="00EA79C6" w:rsidRPr="00910D25" w:rsidRDefault="00EA79C6" w:rsidP="00EA79C6">
            <w:pPr>
              <w:rPr>
                <w:rFonts w:ascii="Calibri Light" w:hAnsi="Calibri Light" w:cs="Calibri Light"/>
                <w:sz w:val="21"/>
                <w:szCs w:val="21"/>
              </w:rPr>
            </w:pPr>
          </w:p>
        </w:tc>
        <w:tc>
          <w:tcPr>
            <w:tcW w:w="596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B297EF2" w14:textId="77777777" w:rsidR="00337455" w:rsidRDefault="00337455" w:rsidP="00DE3705">
            <w:pPr>
              <w:rPr>
                <w:rFonts w:ascii="Calibri Light" w:hAnsi="Calibri Light"/>
                <w:sz w:val="21"/>
                <w:szCs w:val="21"/>
              </w:rPr>
            </w:pPr>
          </w:p>
          <w:p w14:paraId="41025F70" w14:textId="68A28D3E" w:rsidR="00705E41" w:rsidRPr="00705E41" w:rsidRDefault="00705E41" w:rsidP="00705E41">
            <w:pPr>
              <w:rPr>
                <w:rFonts w:asciiTheme="majorHAnsi" w:hAnsiTheme="majorHAnsi" w:cstheme="majorHAnsi"/>
                <w:b/>
                <w:bCs/>
                <w:color w:val="FF0000"/>
                <w:shd w:val="clear" w:color="auto" w:fill="FFFFFF"/>
              </w:rPr>
            </w:pPr>
            <w:r>
              <w:rPr>
                <w:rFonts w:asciiTheme="majorHAnsi" w:hAnsiTheme="majorHAnsi" w:cstheme="majorHAnsi"/>
                <w:b/>
                <w:bCs/>
                <w:color w:val="FF0000"/>
                <w:shd w:val="clear" w:color="auto" w:fill="FFFFFF"/>
              </w:rPr>
              <w:t>REMINDER AS WE ENTER PEAK OF HURRICANE SEASON</w:t>
            </w:r>
          </w:p>
          <w:p w14:paraId="2EB12146" w14:textId="763FF6D4" w:rsidR="00705E41" w:rsidRPr="00552BFD" w:rsidRDefault="00705E41" w:rsidP="00705E41">
            <w:pPr>
              <w:rPr>
                <w:rFonts w:asciiTheme="majorHAnsi" w:hAnsiTheme="majorHAnsi" w:cstheme="majorHAnsi"/>
                <w:color w:val="333333"/>
                <w:shd w:val="clear" w:color="auto" w:fill="FFFFFF"/>
              </w:rPr>
            </w:pPr>
            <w:r>
              <w:rPr>
                <w:rFonts w:asciiTheme="majorHAnsi" w:hAnsiTheme="majorHAnsi" w:cstheme="majorHAnsi"/>
                <w:b/>
                <w:bCs/>
                <w:color w:val="333333"/>
                <w:shd w:val="clear" w:color="auto" w:fill="FFFFFF"/>
              </w:rPr>
              <w:t>Check your UTMB Alerts contact information</w:t>
            </w:r>
            <w:r w:rsidRPr="00552BFD">
              <w:rPr>
                <w:rFonts w:asciiTheme="majorHAnsi" w:hAnsiTheme="majorHAnsi" w:cstheme="majorHAnsi"/>
                <w:b/>
                <w:bCs/>
                <w:color w:val="333333"/>
                <w:shd w:val="clear" w:color="auto" w:fill="FFFFFF"/>
              </w:rPr>
              <w:t>:</w:t>
            </w:r>
            <w:r w:rsidRPr="00552BFD">
              <w:rPr>
                <w:rFonts w:asciiTheme="majorHAnsi" w:hAnsiTheme="majorHAnsi" w:cstheme="majorHAnsi"/>
                <w:color w:val="333333"/>
                <w:shd w:val="clear" w:color="auto" w:fill="FFFFFF"/>
              </w:rPr>
              <w:t xml:space="preserve"> </w:t>
            </w:r>
          </w:p>
          <w:p w14:paraId="7C72FD19" w14:textId="77777777" w:rsidR="00705E41" w:rsidRPr="00705E41" w:rsidRDefault="00705E41" w:rsidP="00705E41">
            <w:pPr>
              <w:pStyle w:val="NormalWeb"/>
              <w:rPr>
                <w:rFonts w:ascii="Calibri Light" w:hAnsi="Calibri Light" w:cs="Calibri Light"/>
                <w:color w:val="000000"/>
                <w:sz w:val="21"/>
                <w:szCs w:val="21"/>
              </w:rPr>
            </w:pPr>
            <w:r w:rsidRPr="00705E41">
              <w:rPr>
                <w:rFonts w:ascii="Calibri Light" w:hAnsi="Calibri Light" w:cs="Calibri Light"/>
                <w:color w:val="000000"/>
                <w:sz w:val="21"/>
                <w:szCs w:val="21"/>
              </w:rPr>
              <w:t>UTMB Alerts is one of our institution’s methods for alerting faculty, staff and students of severe weather conditions or other emergency events that have the potential to threaten safety or impact business operations. Employees and students are automatically enrolled in the UTMB Alerts notification system, using basic directory information such as a UTMB email address or phone number. But to receive UTMB Alerts notifications on a mobile device, a few extra steps are required. Here’s how:</w:t>
            </w:r>
          </w:p>
          <w:p w14:paraId="6264B3E5" w14:textId="77777777" w:rsidR="00705E41" w:rsidRPr="00705E41" w:rsidRDefault="00705E41" w:rsidP="004B46A2">
            <w:pPr>
              <w:pStyle w:val="ListParagraph"/>
              <w:numPr>
                <w:ilvl w:val="0"/>
                <w:numId w:val="3"/>
              </w:numPr>
              <w:spacing w:before="100" w:beforeAutospacing="1" w:after="100" w:afterAutospacing="1"/>
              <w:contextualSpacing w:val="0"/>
              <w:rPr>
                <w:rFonts w:ascii="Calibri Light" w:hAnsi="Calibri Light" w:cs="Calibri Light"/>
                <w:color w:val="000000"/>
                <w:sz w:val="21"/>
                <w:szCs w:val="21"/>
              </w:rPr>
            </w:pPr>
            <w:r w:rsidRPr="00705E41">
              <w:rPr>
                <w:rFonts w:ascii="Calibri Light" w:hAnsi="Calibri Light" w:cs="Calibri Light"/>
                <w:color w:val="000000"/>
                <w:sz w:val="21"/>
                <w:szCs w:val="21"/>
              </w:rPr>
              <w:t>Point your web browser to the UTMB Directory (</w:t>
            </w:r>
            <w:hyperlink r:id="rId45" w:tooltip="https://intranet.utmb.edu/directory/" w:history="1">
              <w:r w:rsidRPr="00BE5BD8">
                <w:rPr>
                  <w:rStyle w:val="Hyperlink"/>
                  <w:rFonts w:ascii="Calibri Light" w:hAnsi="Calibri Light" w:cs="Calibri Light"/>
                  <w:color w:val="FF0000"/>
                  <w:sz w:val="21"/>
                  <w:szCs w:val="21"/>
                </w:rPr>
                <w:t>https://intranet.utmb.edu/directory/</w:t>
              </w:r>
            </w:hyperlink>
            <w:r w:rsidRPr="00705E41">
              <w:rPr>
                <w:rFonts w:ascii="Calibri Light" w:hAnsi="Calibri Light" w:cs="Calibri Light"/>
                <w:color w:val="000000"/>
                <w:sz w:val="21"/>
                <w:szCs w:val="21"/>
              </w:rPr>
              <w:t>) and search for your own name.</w:t>
            </w:r>
          </w:p>
          <w:p w14:paraId="4C56564C" w14:textId="77777777" w:rsidR="00705E41" w:rsidRPr="00705E41" w:rsidRDefault="00705E41" w:rsidP="004B46A2">
            <w:pPr>
              <w:pStyle w:val="ListParagraph"/>
              <w:numPr>
                <w:ilvl w:val="0"/>
                <w:numId w:val="3"/>
              </w:numPr>
              <w:spacing w:before="100" w:beforeAutospacing="1" w:after="100" w:afterAutospacing="1"/>
              <w:contextualSpacing w:val="0"/>
              <w:rPr>
                <w:rFonts w:ascii="Calibri Light" w:hAnsi="Calibri Light" w:cs="Calibri Light"/>
                <w:color w:val="000000"/>
                <w:sz w:val="21"/>
                <w:szCs w:val="21"/>
              </w:rPr>
            </w:pPr>
            <w:r w:rsidRPr="00705E41">
              <w:rPr>
                <w:rFonts w:ascii="Calibri Light" w:hAnsi="Calibri Light" w:cs="Calibri Light"/>
                <w:color w:val="000000"/>
                <w:sz w:val="21"/>
                <w:szCs w:val="21"/>
              </w:rPr>
              <w:t>Once you’ve located your contact information in the directory, click on the middle button in the blue bar titled, “Edit My Alert Info.”</w:t>
            </w:r>
          </w:p>
          <w:p w14:paraId="27396FFC" w14:textId="77777777" w:rsidR="00705E41" w:rsidRPr="00705E41" w:rsidRDefault="00705E41" w:rsidP="004B46A2">
            <w:pPr>
              <w:pStyle w:val="ListParagraph"/>
              <w:numPr>
                <w:ilvl w:val="0"/>
                <w:numId w:val="3"/>
              </w:numPr>
              <w:spacing w:before="100" w:beforeAutospacing="1" w:after="100" w:afterAutospacing="1"/>
              <w:contextualSpacing w:val="0"/>
              <w:rPr>
                <w:rFonts w:ascii="Calibri Light" w:hAnsi="Calibri Light" w:cs="Calibri Light"/>
                <w:color w:val="000000"/>
                <w:sz w:val="21"/>
                <w:szCs w:val="21"/>
              </w:rPr>
            </w:pPr>
            <w:r w:rsidRPr="00705E41">
              <w:rPr>
                <w:rFonts w:ascii="Calibri Light" w:hAnsi="Calibri Light" w:cs="Calibri Light"/>
                <w:color w:val="000000"/>
                <w:sz w:val="21"/>
                <w:szCs w:val="21"/>
              </w:rPr>
              <w:t>On the next screen, log in with your UTMB username and password.</w:t>
            </w:r>
          </w:p>
          <w:p w14:paraId="6189F03C" w14:textId="77777777" w:rsidR="00705E41" w:rsidRPr="00705E41" w:rsidRDefault="00705E41" w:rsidP="004B46A2">
            <w:pPr>
              <w:pStyle w:val="ListParagraph"/>
              <w:numPr>
                <w:ilvl w:val="0"/>
                <w:numId w:val="3"/>
              </w:numPr>
              <w:spacing w:before="100" w:beforeAutospacing="1" w:after="100" w:afterAutospacing="1"/>
              <w:contextualSpacing w:val="0"/>
              <w:rPr>
                <w:rFonts w:ascii="Calibri Light" w:hAnsi="Calibri Light" w:cs="Calibri Light"/>
                <w:color w:val="000000"/>
                <w:sz w:val="21"/>
                <w:szCs w:val="21"/>
              </w:rPr>
            </w:pPr>
            <w:r w:rsidRPr="00705E41">
              <w:rPr>
                <w:rFonts w:ascii="Calibri Light" w:hAnsi="Calibri Light" w:cs="Calibri Light"/>
                <w:color w:val="000000"/>
                <w:sz w:val="21"/>
                <w:szCs w:val="21"/>
              </w:rPr>
              <w:t>On the My Profile page, click on “Edit” in the top right-hand corner of the white box.</w:t>
            </w:r>
          </w:p>
          <w:p w14:paraId="03D217E6" w14:textId="77777777" w:rsidR="00705E41" w:rsidRPr="00705E41" w:rsidRDefault="00705E41" w:rsidP="004B46A2">
            <w:pPr>
              <w:pStyle w:val="ListParagraph"/>
              <w:numPr>
                <w:ilvl w:val="0"/>
                <w:numId w:val="3"/>
              </w:numPr>
              <w:spacing w:before="100" w:beforeAutospacing="1" w:after="100" w:afterAutospacing="1"/>
              <w:contextualSpacing w:val="0"/>
              <w:rPr>
                <w:rFonts w:ascii="Calibri Light" w:hAnsi="Calibri Light" w:cs="Calibri Light"/>
                <w:color w:val="000000"/>
                <w:sz w:val="21"/>
                <w:szCs w:val="21"/>
              </w:rPr>
            </w:pPr>
            <w:r w:rsidRPr="00705E41">
              <w:rPr>
                <w:rFonts w:ascii="Calibri Light" w:hAnsi="Calibri Light" w:cs="Calibri Light"/>
                <w:color w:val="000000"/>
                <w:sz w:val="21"/>
                <w:szCs w:val="21"/>
              </w:rPr>
              <w:t>Add your mobile device number in the “Mobile Phone”</w:t>
            </w:r>
            <w:r w:rsidRPr="00705E41">
              <w:rPr>
                <w:rStyle w:val="apple-converted-space"/>
                <w:rFonts w:ascii="Calibri Light" w:hAnsi="Calibri Light" w:cs="Calibri Light"/>
                <w:color w:val="000000"/>
                <w:sz w:val="21"/>
                <w:szCs w:val="21"/>
              </w:rPr>
              <w:t> </w:t>
            </w:r>
            <w:r w:rsidRPr="00705E41">
              <w:rPr>
                <w:rFonts w:ascii="Calibri Light" w:hAnsi="Calibri Light" w:cs="Calibri Light"/>
                <w:color w:val="000000"/>
                <w:sz w:val="21"/>
                <w:szCs w:val="21"/>
              </w:rPr>
              <w:t>and</w:t>
            </w:r>
            <w:r w:rsidRPr="00705E41">
              <w:rPr>
                <w:rStyle w:val="apple-converted-space"/>
                <w:rFonts w:ascii="Calibri Light" w:hAnsi="Calibri Light" w:cs="Calibri Light"/>
                <w:color w:val="000000"/>
                <w:sz w:val="21"/>
                <w:szCs w:val="21"/>
              </w:rPr>
              <w:t> </w:t>
            </w:r>
            <w:r w:rsidRPr="00705E41">
              <w:rPr>
                <w:rFonts w:ascii="Calibri Light" w:hAnsi="Calibri Light" w:cs="Calibri Light"/>
                <w:color w:val="000000"/>
                <w:sz w:val="21"/>
                <w:szCs w:val="21"/>
              </w:rPr>
              <w:t>“Text Message” fields.</w:t>
            </w:r>
          </w:p>
          <w:p w14:paraId="40ACA521" w14:textId="19F76F65" w:rsidR="00705E41" w:rsidRPr="00705E41" w:rsidRDefault="00705E41" w:rsidP="004B46A2">
            <w:pPr>
              <w:pStyle w:val="ListParagraph"/>
              <w:numPr>
                <w:ilvl w:val="0"/>
                <w:numId w:val="3"/>
              </w:numPr>
              <w:spacing w:before="100" w:beforeAutospacing="1" w:after="100" w:afterAutospacing="1"/>
              <w:contextualSpacing w:val="0"/>
              <w:rPr>
                <w:rFonts w:ascii="Calibri Light" w:hAnsi="Calibri Light" w:cs="Calibri Light"/>
                <w:color w:val="000000"/>
                <w:sz w:val="21"/>
                <w:szCs w:val="21"/>
              </w:rPr>
            </w:pPr>
            <w:r w:rsidRPr="00705E41">
              <w:rPr>
                <w:rFonts w:ascii="Calibri Light" w:hAnsi="Calibri Light" w:cs="Calibri Light"/>
                <w:color w:val="000000"/>
                <w:sz w:val="21"/>
                <w:szCs w:val="21"/>
              </w:rPr>
              <w:t>Click the blue “Save” bar and then exit.</w:t>
            </w:r>
            <w:r w:rsidRPr="00705E41">
              <w:rPr>
                <w:rStyle w:val="apple-converted-space"/>
                <w:rFonts w:ascii="Calibri Light" w:hAnsi="Calibri Light" w:cs="Calibri Light"/>
                <w:color w:val="000000"/>
                <w:sz w:val="21"/>
                <w:szCs w:val="21"/>
              </w:rPr>
              <w:t> </w:t>
            </w:r>
          </w:p>
          <w:p w14:paraId="3A47B5C9" w14:textId="77777777" w:rsidR="00705E41" w:rsidRPr="00705E41" w:rsidRDefault="00705E41" w:rsidP="00705E41">
            <w:pPr>
              <w:rPr>
                <w:rFonts w:ascii="Calibri Light" w:hAnsi="Calibri Light" w:cs="Calibri Light"/>
                <w:color w:val="000000"/>
                <w:sz w:val="21"/>
                <w:szCs w:val="21"/>
              </w:rPr>
            </w:pPr>
            <w:r w:rsidRPr="00705E41">
              <w:rPr>
                <w:rFonts w:ascii="Calibri Light" w:hAnsi="Calibri Light" w:cs="Calibri Light"/>
                <w:color w:val="000000"/>
                <w:sz w:val="21"/>
                <w:szCs w:val="21"/>
              </w:rPr>
              <w:t>It is strongly recommended that you enter your mobile contact information to ensure you get emergency messages quickly on a device that is (nearly) always close by. For a screencast that outlines the steps to signing up your mobile device for UTMB Alerts, visit</w:t>
            </w:r>
            <w:r w:rsidRPr="00705E41">
              <w:rPr>
                <w:rStyle w:val="apple-converted-space"/>
                <w:rFonts w:ascii="Calibri Light" w:hAnsi="Calibri Light" w:cs="Calibri Light"/>
                <w:color w:val="000000"/>
                <w:sz w:val="21"/>
                <w:szCs w:val="21"/>
              </w:rPr>
              <w:t> </w:t>
            </w:r>
            <w:hyperlink r:id="rId46" w:history="1">
              <w:r w:rsidRPr="00BE5BD8">
                <w:rPr>
                  <w:rStyle w:val="Hyperlink"/>
                  <w:rFonts w:ascii="Calibri Light" w:hAnsi="Calibri Light" w:cs="Calibri Light"/>
                  <w:color w:val="FF0000"/>
                  <w:sz w:val="21"/>
                  <w:szCs w:val="21"/>
                </w:rPr>
                <w:t>https://utmb.us/2vf</w:t>
              </w:r>
            </w:hyperlink>
            <w:r w:rsidRPr="00BE5BD8">
              <w:rPr>
                <w:rFonts w:ascii="Calibri Light" w:hAnsi="Calibri Light" w:cs="Calibri Light"/>
                <w:color w:val="FF0000"/>
                <w:sz w:val="21"/>
                <w:szCs w:val="21"/>
              </w:rPr>
              <w:t>.</w:t>
            </w:r>
          </w:p>
          <w:p w14:paraId="18380013" w14:textId="5D540C91" w:rsidR="006C4A0D" w:rsidRPr="000B052C" w:rsidRDefault="006C4A0D" w:rsidP="00705E41">
            <w:pPr>
              <w:rPr>
                <w:rFonts w:ascii="Calibri Light" w:hAnsi="Calibri Light" w:cs="Calibri Light"/>
                <w:sz w:val="21"/>
                <w:szCs w:val="21"/>
              </w:rPr>
            </w:pPr>
          </w:p>
        </w:tc>
      </w:tr>
      <w:tr w:rsidR="00824F3C" w14:paraId="09FE0D10" w14:textId="77777777" w:rsidTr="415E1A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2"/>
        </w:trPr>
        <w:tc>
          <w:tcPr>
            <w:tcW w:w="5130" w:type="dxa"/>
            <w:gridSpan w:val="3"/>
            <w:vMerge/>
          </w:tcPr>
          <w:p w14:paraId="19B7FFF7" w14:textId="77777777" w:rsidR="00824F3C" w:rsidRDefault="00824F3C" w:rsidP="00A83199">
            <w:pPr>
              <w:rPr>
                <w:rFonts w:asciiTheme="majorHAnsi" w:hAnsiTheme="majorHAnsi" w:cs="Arial"/>
                <w:b/>
                <w:bCs/>
                <w:szCs w:val="20"/>
              </w:rPr>
            </w:pPr>
          </w:p>
        </w:tc>
        <w:tc>
          <w:tcPr>
            <w:tcW w:w="596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2E36DB0" w14:textId="2354E446" w:rsidR="00824F3C" w:rsidRPr="007F75D5" w:rsidRDefault="00824F3C" w:rsidP="00824F3C">
            <w:pPr>
              <w:spacing w:before="60"/>
              <w:rPr>
                <w:rFonts w:asciiTheme="majorHAnsi" w:hAnsiTheme="majorHAnsi"/>
                <w:b/>
                <w:color w:val="FF0000"/>
                <w:sz w:val="28"/>
                <w:highlight w:val="lightGray"/>
              </w:rPr>
            </w:pPr>
            <w:r w:rsidRPr="007F75D5">
              <w:rPr>
                <w:rFonts w:asciiTheme="majorHAnsi" w:hAnsiTheme="majorHAnsi"/>
                <w:b/>
                <w:color w:val="FF0000"/>
                <w:sz w:val="28"/>
                <w:highlight w:val="lightGray"/>
              </w:rPr>
              <w:t>DID YOU KNOW?</w:t>
            </w:r>
          </w:p>
          <w:p w14:paraId="4F052ED3" w14:textId="77777777" w:rsidR="000B052C" w:rsidRDefault="00276DAD" w:rsidP="00B8264C">
            <w:pPr>
              <w:rPr>
                <w:rFonts w:ascii="Calibri Light" w:hAnsi="Calibri Light" w:cs="Calibri Light"/>
                <w:color w:val="000000"/>
                <w:sz w:val="21"/>
                <w:szCs w:val="21"/>
              </w:rPr>
            </w:pPr>
            <w:r w:rsidRPr="00276DAD">
              <w:rPr>
                <w:rFonts w:ascii="Calibri Light" w:hAnsi="Calibri Light" w:cs="Calibri Light"/>
                <w:color w:val="000000"/>
                <w:sz w:val="21"/>
                <w:szCs w:val="21"/>
              </w:rPr>
              <w:t xml:space="preserve">UTMB’s Department of Physician Assistant Studies held its commencement ceremony on Aug. 21 at William C. Levin Hall on the Galveston Campus, with 90 graduates receiving Master of Physician Assistant Studies degrees. The ceremony featured a commencement address by Janet Southerland, DDS, MPH, PhD, UTMB’s Vice President of Interprofessional Education, Institutional </w:t>
            </w:r>
            <w:proofErr w:type="gramStart"/>
            <w:r w:rsidRPr="00276DAD">
              <w:rPr>
                <w:rFonts w:ascii="Calibri Light" w:hAnsi="Calibri Light" w:cs="Calibri Light"/>
                <w:color w:val="000000"/>
                <w:sz w:val="21"/>
                <w:szCs w:val="21"/>
              </w:rPr>
              <w:t>Effectiveness</w:t>
            </w:r>
            <w:proofErr w:type="gramEnd"/>
            <w:r w:rsidRPr="00276DAD">
              <w:rPr>
                <w:rFonts w:ascii="Calibri Light" w:hAnsi="Calibri Light" w:cs="Calibri Light"/>
                <w:color w:val="000000"/>
                <w:sz w:val="21"/>
                <w:szCs w:val="21"/>
              </w:rPr>
              <w:t xml:space="preserve"> and the Health Education Center. As in-person attendance was limited, a livestream broadcast of the ceremony enabled students' families and friends to watch from home. You can view the ceremony online at</w:t>
            </w:r>
            <w:r w:rsidRPr="00276DAD">
              <w:rPr>
                <w:rStyle w:val="apple-converted-space"/>
                <w:rFonts w:ascii="Calibri Light" w:hAnsi="Calibri Light" w:cs="Calibri Light"/>
                <w:color w:val="000000"/>
                <w:sz w:val="21"/>
                <w:szCs w:val="21"/>
              </w:rPr>
              <w:t> </w:t>
            </w:r>
            <w:hyperlink r:id="rId47" w:tooltip="https://vimeo.com/590272427" w:history="1">
              <w:r w:rsidRPr="00BE5BD8">
                <w:rPr>
                  <w:rStyle w:val="Hyperlink"/>
                  <w:rFonts w:ascii="Calibri Light" w:hAnsi="Calibri Light" w:cs="Calibri Light"/>
                  <w:color w:val="FF0000"/>
                  <w:sz w:val="21"/>
                  <w:szCs w:val="21"/>
                </w:rPr>
                <w:t>https://vimeo.com/590272427</w:t>
              </w:r>
            </w:hyperlink>
            <w:r w:rsidR="00EA79C6" w:rsidRPr="00BE5BD8">
              <w:rPr>
                <w:rFonts w:ascii="Calibri Light" w:hAnsi="Calibri Light" w:cs="Calibri Light"/>
                <w:color w:val="FF0000"/>
                <w:sz w:val="21"/>
                <w:szCs w:val="21"/>
              </w:rPr>
              <w:t>.</w:t>
            </w:r>
          </w:p>
          <w:p w14:paraId="45DED545" w14:textId="77777777" w:rsidR="00EA79C6" w:rsidRDefault="00EA79C6" w:rsidP="00B8264C">
            <w:pPr>
              <w:rPr>
                <w:rFonts w:ascii="Calibri Light" w:hAnsi="Calibri Light" w:cs="Calibri Light"/>
                <w:color w:val="000000"/>
                <w:sz w:val="21"/>
                <w:szCs w:val="21"/>
              </w:rPr>
            </w:pPr>
          </w:p>
          <w:p w14:paraId="2F4573B2" w14:textId="77777777" w:rsidR="00EA79C6" w:rsidRDefault="00EA79C6" w:rsidP="00B8264C">
            <w:pPr>
              <w:rPr>
                <w:rFonts w:ascii="Calibri Light" w:hAnsi="Calibri Light" w:cs="Calibri Light"/>
                <w:color w:val="000000"/>
                <w:sz w:val="21"/>
                <w:szCs w:val="21"/>
              </w:rPr>
            </w:pPr>
          </w:p>
          <w:p w14:paraId="02DA4D10" w14:textId="77777777" w:rsidR="00EA79C6" w:rsidRDefault="00EA79C6" w:rsidP="00B8264C">
            <w:pPr>
              <w:rPr>
                <w:rFonts w:ascii="Calibri Light" w:hAnsi="Calibri Light" w:cs="Calibri Light"/>
                <w:color w:val="000000"/>
                <w:sz w:val="21"/>
                <w:szCs w:val="21"/>
              </w:rPr>
            </w:pPr>
          </w:p>
          <w:p w14:paraId="07643FC1" w14:textId="6CFC1B82" w:rsidR="00EA79C6" w:rsidRDefault="00AC1E21" w:rsidP="00B8264C">
            <w:pPr>
              <w:rPr>
                <w:rFonts w:ascii="Calibri Light" w:hAnsi="Calibri Light" w:cs="Calibri Light"/>
                <w:color w:val="000000"/>
                <w:sz w:val="21"/>
                <w:szCs w:val="21"/>
              </w:rPr>
            </w:pPr>
            <w:r>
              <w:rPr>
                <w:rFonts w:asciiTheme="majorHAnsi" w:hAnsiTheme="majorHAnsi"/>
                <w:noProof/>
                <w:sz w:val="20"/>
              </w:rPr>
              <w:lastRenderedPageBreak/>
              <w:drawing>
                <wp:anchor distT="0" distB="0" distL="114300" distR="114300" simplePos="0" relativeHeight="251761152" behindDoc="0" locked="0" layoutInCell="1" allowOverlap="1" wp14:anchorId="66BC520D" wp14:editId="2B88B5DD">
                  <wp:simplePos x="0" y="0"/>
                  <wp:positionH relativeFrom="column">
                    <wp:posOffset>-23451</wp:posOffset>
                  </wp:positionH>
                  <wp:positionV relativeFrom="paragraph">
                    <wp:posOffset>167640</wp:posOffset>
                  </wp:positionV>
                  <wp:extent cx="199514" cy="170268"/>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199514" cy="170268"/>
                          </a:xfrm>
                          <a:prstGeom prst="rect">
                            <a:avLst/>
                          </a:prstGeom>
                        </pic:spPr>
                      </pic:pic>
                    </a:graphicData>
                  </a:graphic>
                  <wp14:sizeRelH relativeFrom="page">
                    <wp14:pctWidth>0</wp14:pctWidth>
                  </wp14:sizeRelH>
                  <wp14:sizeRelV relativeFrom="page">
                    <wp14:pctHeight>0</wp14:pctHeight>
                  </wp14:sizeRelV>
                </wp:anchor>
              </w:drawing>
            </w:r>
          </w:p>
          <w:p w14:paraId="42057FC7" w14:textId="21EF1B6E" w:rsidR="00EA79C6" w:rsidRPr="00EA79C6" w:rsidRDefault="00AC1E21" w:rsidP="00EA79C6">
            <w:pPr>
              <w:rPr>
                <w:rFonts w:ascii="Calibri Light" w:hAnsi="Calibri Light" w:cs="Calibri Light"/>
                <w:sz w:val="21"/>
                <w:szCs w:val="21"/>
              </w:rPr>
            </w:pPr>
            <w:r>
              <w:rPr>
                <w:rFonts w:asciiTheme="majorHAnsi" w:hAnsiTheme="majorHAnsi" w:cstheme="majorHAnsi"/>
                <w:b/>
                <w:bCs/>
              </w:rPr>
              <w:t xml:space="preserve">     </w:t>
            </w:r>
            <w:r w:rsidR="00EA79C6">
              <w:rPr>
                <w:rFonts w:asciiTheme="majorHAnsi" w:hAnsiTheme="majorHAnsi" w:cstheme="majorHAnsi"/>
                <w:b/>
                <w:bCs/>
              </w:rPr>
              <w:t>The Joint Commission Questions of the Week—Patient Fall Prevention</w:t>
            </w:r>
            <w:r w:rsidR="00EA79C6" w:rsidRPr="00EA79C6">
              <w:rPr>
                <w:rFonts w:asciiTheme="majorHAnsi" w:hAnsiTheme="majorHAnsi" w:cstheme="majorHAnsi"/>
                <w:b/>
                <w:bCs/>
              </w:rPr>
              <w:t xml:space="preserve">: </w:t>
            </w:r>
          </w:p>
          <w:p w14:paraId="65B5309C" w14:textId="77777777" w:rsidR="00EA79C6" w:rsidRPr="00EA79C6" w:rsidRDefault="00EA79C6" w:rsidP="00EA79C6">
            <w:pPr>
              <w:rPr>
                <w:rFonts w:ascii="Calibri Light" w:hAnsi="Calibri Light" w:cs="Calibri Light"/>
                <w:b/>
                <w:bCs/>
                <w:color w:val="000000"/>
                <w:sz w:val="21"/>
                <w:szCs w:val="21"/>
              </w:rPr>
            </w:pPr>
            <w:r w:rsidRPr="00EA79C6">
              <w:rPr>
                <w:rFonts w:ascii="Calibri Light" w:hAnsi="Calibri Light" w:cs="Calibri Light"/>
                <w:b/>
                <w:bCs/>
                <w:color w:val="000000"/>
                <w:sz w:val="21"/>
                <w:szCs w:val="21"/>
              </w:rPr>
              <w:t>What is UTMB’s policy on inpatient fall risk assessment/reassessment?</w:t>
            </w:r>
          </w:p>
          <w:p w14:paraId="7316BE84" w14:textId="28176EB2" w:rsidR="00EA79C6" w:rsidRPr="00AC1E21" w:rsidRDefault="00EA79C6" w:rsidP="00EA79C6">
            <w:pPr>
              <w:rPr>
                <w:rFonts w:ascii="Calibri Light" w:hAnsi="Calibri Light" w:cs="Calibri Light"/>
                <w:color w:val="000000"/>
                <w:sz w:val="20"/>
                <w:szCs w:val="20"/>
              </w:rPr>
            </w:pPr>
            <w:r w:rsidRPr="415E1A24">
              <w:rPr>
                <w:rFonts w:ascii="Calibri Light" w:hAnsi="Calibri Light" w:cs="Calibri Light"/>
                <w:color w:val="000000" w:themeColor="text1"/>
                <w:sz w:val="20"/>
                <w:szCs w:val="20"/>
              </w:rPr>
              <w:t>Fall Risk Assessment/Reassessment is performed for patient</w:t>
            </w:r>
            <w:r w:rsidR="7E69FC12" w:rsidRPr="415E1A24">
              <w:rPr>
                <w:rFonts w:ascii="Calibri Light" w:hAnsi="Calibri Light" w:cs="Calibri Light"/>
                <w:color w:val="000000" w:themeColor="text1"/>
                <w:sz w:val="20"/>
                <w:szCs w:val="20"/>
              </w:rPr>
              <w:t>s</w:t>
            </w:r>
            <w:r w:rsidRPr="415E1A24">
              <w:rPr>
                <w:rFonts w:ascii="Calibri Light" w:hAnsi="Calibri Light" w:cs="Calibri Light"/>
                <w:color w:val="000000" w:themeColor="text1"/>
                <w:sz w:val="20"/>
                <w:szCs w:val="20"/>
              </w:rPr>
              <w:t xml:space="preserve"> 3 months old and older:</w:t>
            </w:r>
          </w:p>
          <w:p w14:paraId="32B2C71A" w14:textId="77777777" w:rsidR="00EA79C6" w:rsidRPr="00AC1E21" w:rsidRDefault="00EA79C6" w:rsidP="004B46A2">
            <w:pPr>
              <w:pStyle w:val="ListParagraph"/>
              <w:numPr>
                <w:ilvl w:val="0"/>
                <w:numId w:val="5"/>
              </w:numPr>
              <w:rPr>
                <w:rFonts w:ascii="Calibri Light" w:hAnsi="Calibri Light" w:cs="Calibri Light"/>
                <w:color w:val="000000"/>
                <w:sz w:val="20"/>
                <w:szCs w:val="20"/>
              </w:rPr>
            </w:pPr>
            <w:proofErr w:type="spellStart"/>
            <w:r w:rsidRPr="00AC1E21">
              <w:rPr>
                <w:rFonts w:ascii="Calibri Light" w:hAnsi="Calibri Light" w:cs="Calibri Light"/>
                <w:color w:val="000000"/>
                <w:sz w:val="20"/>
                <w:szCs w:val="20"/>
              </w:rPr>
              <w:t>Humpty</w:t>
            </w:r>
            <w:proofErr w:type="spellEnd"/>
            <w:r w:rsidRPr="00AC1E21">
              <w:rPr>
                <w:rFonts w:ascii="Calibri Light" w:hAnsi="Calibri Light" w:cs="Calibri Light"/>
                <w:color w:val="000000"/>
                <w:sz w:val="20"/>
                <w:szCs w:val="20"/>
              </w:rPr>
              <w:t xml:space="preserve"> Dumpty assessment tool is used for pediatrics and Morse fall scale is used for adults.</w:t>
            </w:r>
          </w:p>
          <w:p w14:paraId="04E08FD9" w14:textId="77777777" w:rsidR="00EA79C6" w:rsidRPr="00AC1E21" w:rsidRDefault="00EA79C6" w:rsidP="004B46A2">
            <w:pPr>
              <w:pStyle w:val="ListParagraph"/>
              <w:numPr>
                <w:ilvl w:val="0"/>
                <w:numId w:val="5"/>
              </w:numPr>
              <w:rPr>
                <w:rFonts w:ascii="Calibri Light" w:hAnsi="Calibri Light" w:cs="Calibri Light"/>
                <w:color w:val="000000"/>
                <w:sz w:val="20"/>
                <w:szCs w:val="20"/>
              </w:rPr>
            </w:pPr>
            <w:r w:rsidRPr="00AC1E21">
              <w:rPr>
                <w:rFonts w:ascii="Calibri Light" w:hAnsi="Calibri Light" w:cs="Calibri Light"/>
                <w:color w:val="000000"/>
                <w:sz w:val="20"/>
                <w:szCs w:val="20"/>
              </w:rPr>
              <w:t>Upon admission: Assessment on all inpatients within 24 hours of admission, including patients in observation status.</w:t>
            </w:r>
          </w:p>
          <w:p w14:paraId="75E826EF" w14:textId="77777777" w:rsidR="00EA79C6" w:rsidRPr="00AC1E21" w:rsidRDefault="00EA79C6" w:rsidP="004B46A2">
            <w:pPr>
              <w:pStyle w:val="ListParagraph"/>
              <w:numPr>
                <w:ilvl w:val="0"/>
                <w:numId w:val="5"/>
              </w:numPr>
              <w:rPr>
                <w:rFonts w:ascii="Calibri Light" w:hAnsi="Calibri Light" w:cs="Calibri Light"/>
                <w:color w:val="000000"/>
                <w:sz w:val="20"/>
                <w:szCs w:val="20"/>
              </w:rPr>
            </w:pPr>
            <w:r w:rsidRPr="00AC1E21">
              <w:rPr>
                <w:rFonts w:ascii="Calibri Light" w:hAnsi="Calibri Light" w:cs="Calibri Light"/>
                <w:color w:val="000000"/>
                <w:sz w:val="20"/>
                <w:szCs w:val="20"/>
              </w:rPr>
              <w:t>All patients will be re-assessed every shift, with any change in the patient’s condition, and after a fall. Important note: Surgery or tests and procedures may warrant a reassessment due to a change in patient condition.</w:t>
            </w:r>
          </w:p>
          <w:p w14:paraId="6657420F" w14:textId="662A87DF" w:rsidR="00EA79C6" w:rsidRPr="00AC1E21" w:rsidRDefault="00EA79C6" w:rsidP="004B46A2">
            <w:pPr>
              <w:pStyle w:val="ListParagraph"/>
              <w:numPr>
                <w:ilvl w:val="0"/>
                <w:numId w:val="5"/>
              </w:numPr>
              <w:rPr>
                <w:rFonts w:ascii="Calibri Light" w:hAnsi="Calibri Light" w:cs="Calibri Light"/>
                <w:color w:val="000000"/>
                <w:sz w:val="20"/>
                <w:szCs w:val="20"/>
              </w:rPr>
            </w:pPr>
            <w:r w:rsidRPr="00AC1E21">
              <w:rPr>
                <w:rFonts w:ascii="Calibri Light" w:hAnsi="Calibri Light" w:cs="Calibri Light"/>
                <w:color w:val="000000"/>
                <w:sz w:val="20"/>
                <w:szCs w:val="20"/>
              </w:rPr>
              <w:t>In the Emergency Department (ED), a fall-risk assessment will be completed at the time of the ED nursing focused assessment.</w:t>
            </w:r>
          </w:p>
          <w:p w14:paraId="08AB6954" w14:textId="77777777" w:rsidR="00EA79C6" w:rsidRPr="00EA79C6" w:rsidRDefault="00EA79C6" w:rsidP="00EA79C6">
            <w:pPr>
              <w:rPr>
                <w:rFonts w:ascii="Calibri Light" w:hAnsi="Calibri Light" w:cs="Calibri Light"/>
                <w:color w:val="000000"/>
                <w:sz w:val="21"/>
                <w:szCs w:val="21"/>
              </w:rPr>
            </w:pPr>
          </w:p>
          <w:p w14:paraId="6B344048" w14:textId="77777777" w:rsidR="00AC1E21" w:rsidRDefault="00EA79C6" w:rsidP="00AC1E21">
            <w:pPr>
              <w:rPr>
                <w:rFonts w:ascii="Calibri Light" w:hAnsi="Calibri Light" w:cs="Calibri Light"/>
                <w:b/>
                <w:bCs/>
                <w:color w:val="000000"/>
                <w:sz w:val="21"/>
                <w:szCs w:val="21"/>
              </w:rPr>
            </w:pPr>
            <w:r w:rsidRPr="00EA79C6">
              <w:rPr>
                <w:rFonts w:ascii="Calibri Light" w:hAnsi="Calibri Light" w:cs="Calibri Light"/>
                <w:b/>
                <w:bCs/>
                <w:color w:val="000000"/>
                <w:sz w:val="21"/>
                <w:szCs w:val="21"/>
              </w:rPr>
              <w:t>What are some of the interventions to reduce falls?</w:t>
            </w:r>
          </w:p>
          <w:p w14:paraId="6E9E1707" w14:textId="77777777" w:rsidR="00AC1E21" w:rsidRPr="00AC1E21" w:rsidRDefault="00EA79C6" w:rsidP="004B46A2">
            <w:pPr>
              <w:pStyle w:val="ListParagraph"/>
              <w:numPr>
                <w:ilvl w:val="0"/>
                <w:numId w:val="6"/>
              </w:numPr>
              <w:rPr>
                <w:rFonts w:ascii="Calibri Light" w:hAnsi="Calibri Light" w:cs="Calibri Light"/>
                <w:color w:val="000000"/>
                <w:sz w:val="20"/>
                <w:szCs w:val="20"/>
              </w:rPr>
            </w:pPr>
            <w:r w:rsidRPr="00AC1E21">
              <w:rPr>
                <w:rFonts w:ascii="Calibri Light" w:hAnsi="Calibri Light" w:cs="Calibri Light"/>
                <w:color w:val="000000"/>
                <w:sz w:val="20"/>
                <w:szCs w:val="20"/>
              </w:rPr>
              <w:t>Yellow wristband (to indicate patient at risk for falls).</w:t>
            </w:r>
          </w:p>
          <w:p w14:paraId="67AA5889" w14:textId="77777777" w:rsidR="00AC1E21" w:rsidRPr="00AC1E21" w:rsidRDefault="00EA79C6" w:rsidP="004B46A2">
            <w:pPr>
              <w:pStyle w:val="ListParagraph"/>
              <w:numPr>
                <w:ilvl w:val="0"/>
                <w:numId w:val="6"/>
              </w:numPr>
              <w:rPr>
                <w:rFonts w:ascii="Calibri Light" w:hAnsi="Calibri Light" w:cs="Calibri Light"/>
                <w:color w:val="000000"/>
                <w:sz w:val="20"/>
                <w:szCs w:val="20"/>
              </w:rPr>
            </w:pPr>
            <w:r w:rsidRPr="00AC1E21">
              <w:rPr>
                <w:rFonts w:ascii="Calibri Light" w:hAnsi="Calibri Light" w:cs="Calibri Light"/>
                <w:color w:val="000000"/>
                <w:sz w:val="20"/>
                <w:szCs w:val="20"/>
              </w:rPr>
              <w:t>Use of safe footwear for ambulating patients (as appropriate).</w:t>
            </w:r>
          </w:p>
          <w:p w14:paraId="60602BE5" w14:textId="77777777" w:rsidR="00AC1E21" w:rsidRPr="00AC1E21" w:rsidRDefault="00EA79C6" w:rsidP="004B46A2">
            <w:pPr>
              <w:pStyle w:val="ListParagraph"/>
              <w:numPr>
                <w:ilvl w:val="0"/>
                <w:numId w:val="6"/>
              </w:numPr>
              <w:rPr>
                <w:rFonts w:ascii="Calibri Light" w:hAnsi="Calibri Light" w:cs="Calibri Light"/>
                <w:color w:val="000000"/>
                <w:sz w:val="20"/>
                <w:szCs w:val="20"/>
              </w:rPr>
            </w:pPr>
            <w:r w:rsidRPr="00AC1E21">
              <w:rPr>
                <w:rFonts w:ascii="Calibri Light" w:hAnsi="Calibri Light" w:cs="Calibri Light"/>
                <w:color w:val="000000"/>
                <w:sz w:val="20"/>
                <w:szCs w:val="20"/>
              </w:rPr>
              <w:t>Fall risk sign posted outside patient door.</w:t>
            </w:r>
          </w:p>
          <w:p w14:paraId="03C0B04E" w14:textId="77777777" w:rsidR="00AC1E21" w:rsidRPr="00AC1E21" w:rsidRDefault="00EA79C6" w:rsidP="004B46A2">
            <w:pPr>
              <w:pStyle w:val="ListParagraph"/>
              <w:numPr>
                <w:ilvl w:val="0"/>
                <w:numId w:val="6"/>
              </w:numPr>
              <w:rPr>
                <w:rFonts w:ascii="Calibri Light" w:hAnsi="Calibri Light" w:cs="Calibri Light"/>
                <w:color w:val="000000"/>
                <w:sz w:val="20"/>
                <w:szCs w:val="20"/>
              </w:rPr>
            </w:pPr>
            <w:r w:rsidRPr="00AC1E21">
              <w:rPr>
                <w:rFonts w:ascii="Calibri Light" w:hAnsi="Calibri Light" w:cs="Calibri Light"/>
                <w:color w:val="000000"/>
                <w:sz w:val="20"/>
                <w:szCs w:val="20"/>
              </w:rPr>
              <w:t>Accompanying patient with ambulation.</w:t>
            </w:r>
          </w:p>
          <w:p w14:paraId="617BFD49" w14:textId="7F9260D9" w:rsidR="00AC1E21" w:rsidRPr="00AC1E21" w:rsidRDefault="00EA79C6" w:rsidP="004B46A2">
            <w:pPr>
              <w:pStyle w:val="ListParagraph"/>
              <w:numPr>
                <w:ilvl w:val="0"/>
                <w:numId w:val="6"/>
              </w:numPr>
              <w:rPr>
                <w:rFonts w:ascii="Calibri Light" w:hAnsi="Calibri Light" w:cs="Calibri Light"/>
                <w:color w:val="000000"/>
                <w:sz w:val="20"/>
                <w:szCs w:val="20"/>
              </w:rPr>
            </w:pPr>
            <w:r w:rsidRPr="00AC1E21">
              <w:rPr>
                <w:rFonts w:ascii="Calibri Light" w:hAnsi="Calibri Light" w:cs="Calibri Light"/>
                <w:color w:val="000000"/>
                <w:sz w:val="20"/>
                <w:szCs w:val="20"/>
              </w:rPr>
              <w:t>“Call Don’t Fall” visual cues in room and bathroom.</w:t>
            </w:r>
          </w:p>
          <w:p w14:paraId="270A0AEB" w14:textId="77777777" w:rsidR="00AC1E21" w:rsidRPr="00AC1E21" w:rsidRDefault="00EA79C6" w:rsidP="004B46A2">
            <w:pPr>
              <w:pStyle w:val="ListParagraph"/>
              <w:numPr>
                <w:ilvl w:val="0"/>
                <w:numId w:val="6"/>
              </w:numPr>
              <w:rPr>
                <w:rFonts w:ascii="Calibri Light" w:hAnsi="Calibri Light" w:cs="Calibri Light"/>
                <w:color w:val="000000"/>
                <w:sz w:val="20"/>
                <w:szCs w:val="20"/>
              </w:rPr>
            </w:pPr>
            <w:r w:rsidRPr="00AC1E21">
              <w:rPr>
                <w:rFonts w:ascii="Calibri Light" w:hAnsi="Calibri Light" w:cs="Calibri Light"/>
                <w:color w:val="000000"/>
                <w:sz w:val="20"/>
                <w:szCs w:val="20"/>
              </w:rPr>
              <w:t>Not leaving a child unattended in bathroom.</w:t>
            </w:r>
          </w:p>
          <w:p w14:paraId="61A7BB1D" w14:textId="77777777" w:rsidR="00AC1E21" w:rsidRPr="00AC1E21" w:rsidRDefault="00EA79C6" w:rsidP="004B46A2">
            <w:pPr>
              <w:pStyle w:val="ListParagraph"/>
              <w:numPr>
                <w:ilvl w:val="0"/>
                <w:numId w:val="6"/>
              </w:numPr>
              <w:rPr>
                <w:rFonts w:ascii="Calibri Light" w:hAnsi="Calibri Light" w:cs="Calibri Light"/>
                <w:b/>
                <w:bCs/>
                <w:color w:val="000000"/>
                <w:sz w:val="20"/>
                <w:szCs w:val="20"/>
              </w:rPr>
            </w:pPr>
            <w:r w:rsidRPr="00AC1E21">
              <w:rPr>
                <w:rFonts w:ascii="Calibri Light" w:hAnsi="Calibri Light" w:cs="Calibri Light"/>
                <w:color w:val="000000"/>
                <w:sz w:val="20"/>
                <w:szCs w:val="20"/>
              </w:rPr>
              <w:t>Education for Patient/Family regarding falls prevention.</w:t>
            </w:r>
          </w:p>
          <w:p w14:paraId="6D78863E" w14:textId="77777777" w:rsidR="00AC1E21" w:rsidRPr="00AC1E21" w:rsidRDefault="00EA79C6" w:rsidP="004B46A2">
            <w:pPr>
              <w:pStyle w:val="ListParagraph"/>
              <w:numPr>
                <w:ilvl w:val="0"/>
                <w:numId w:val="6"/>
              </w:numPr>
              <w:rPr>
                <w:rFonts w:ascii="Calibri Light" w:hAnsi="Calibri Light" w:cs="Calibri Light"/>
                <w:b/>
                <w:bCs/>
                <w:color w:val="000000"/>
                <w:sz w:val="20"/>
                <w:szCs w:val="20"/>
              </w:rPr>
            </w:pPr>
            <w:r w:rsidRPr="00AC1E21">
              <w:rPr>
                <w:rFonts w:ascii="Calibri Light" w:hAnsi="Calibri Light" w:cs="Calibri Light"/>
                <w:color w:val="000000"/>
                <w:sz w:val="20"/>
                <w:szCs w:val="20"/>
              </w:rPr>
              <w:t>Removing all unused equipment from room (when applicable). </w:t>
            </w:r>
          </w:p>
          <w:p w14:paraId="4573CD3E" w14:textId="77777777" w:rsidR="00AC1E21" w:rsidRPr="00AC1E21" w:rsidRDefault="00EA79C6" w:rsidP="004B46A2">
            <w:pPr>
              <w:pStyle w:val="ListParagraph"/>
              <w:numPr>
                <w:ilvl w:val="0"/>
                <w:numId w:val="6"/>
              </w:numPr>
              <w:rPr>
                <w:rStyle w:val="apple-converted-space"/>
                <w:sz w:val="20"/>
                <w:szCs w:val="20"/>
              </w:rPr>
            </w:pPr>
            <w:r w:rsidRPr="00AC1E21">
              <w:rPr>
                <w:rFonts w:ascii="Calibri Light" w:hAnsi="Calibri Light" w:cs="Calibri Light"/>
                <w:color w:val="000000"/>
                <w:sz w:val="20"/>
                <w:szCs w:val="20"/>
              </w:rPr>
              <w:t>Protective barriers to close off spaces, gaps in the bed.</w:t>
            </w:r>
          </w:p>
          <w:p w14:paraId="6A58732B" w14:textId="77777777" w:rsidR="00AC1E21" w:rsidRPr="00AC1E21" w:rsidRDefault="00EA79C6" w:rsidP="004B46A2">
            <w:pPr>
              <w:pStyle w:val="ListParagraph"/>
              <w:numPr>
                <w:ilvl w:val="0"/>
                <w:numId w:val="6"/>
              </w:numPr>
              <w:rPr>
                <w:rFonts w:ascii="Calibri Light" w:hAnsi="Calibri Light" w:cs="Calibri Light"/>
                <w:b/>
                <w:bCs/>
                <w:color w:val="000000"/>
                <w:sz w:val="20"/>
                <w:szCs w:val="20"/>
              </w:rPr>
            </w:pPr>
            <w:r w:rsidRPr="00AC1E21">
              <w:rPr>
                <w:rFonts w:ascii="Calibri Light" w:hAnsi="Calibri Light" w:cs="Calibri Light"/>
                <w:color w:val="000000"/>
                <w:sz w:val="20"/>
                <w:szCs w:val="20"/>
              </w:rPr>
              <w:t xml:space="preserve">Keeping door </w:t>
            </w:r>
            <w:proofErr w:type="gramStart"/>
            <w:r w:rsidRPr="00AC1E21">
              <w:rPr>
                <w:rFonts w:ascii="Calibri Light" w:hAnsi="Calibri Light" w:cs="Calibri Light"/>
                <w:color w:val="000000"/>
                <w:sz w:val="20"/>
                <w:szCs w:val="20"/>
              </w:rPr>
              <w:t>open at all times</w:t>
            </w:r>
            <w:proofErr w:type="gramEnd"/>
            <w:r w:rsidRPr="00AC1E21">
              <w:rPr>
                <w:rFonts w:ascii="Calibri Light" w:hAnsi="Calibri Light" w:cs="Calibri Light"/>
                <w:color w:val="000000"/>
                <w:sz w:val="20"/>
                <w:szCs w:val="20"/>
              </w:rPr>
              <w:t>, unless specified isolation precaution are in use. </w:t>
            </w:r>
          </w:p>
          <w:p w14:paraId="38298DB9" w14:textId="77777777" w:rsidR="00AC1E21" w:rsidRPr="00AC1E21" w:rsidRDefault="00EA79C6" w:rsidP="004B46A2">
            <w:pPr>
              <w:pStyle w:val="ListParagraph"/>
              <w:numPr>
                <w:ilvl w:val="0"/>
                <w:numId w:val="6"/>
              </w:numPr>
              <w:rPr>
                <w:rFonts w:ascii="Calibri Light" w:hAnsi="Calibri Light" w:cs="Calibri Light"/>
                <w:b/>
                <w:bCs/>
                <w:color w:val="000000"/>
                <w:sz w:val="20"/>
                <w:szCs w:val="20"/>
              </w:rPr>
            </w:pPr>
            <w:r w:rsidRPr="00AC1E21">
              <w:rPr>
                <w:rFonts w:ascii="Calibri Light" w:hAnsi="Calibri Light" w:cs="Calibri Light"/>
                <w:color w:val="000000"/>
                <w:sz w:val="20"/>
                <w:szCs w:val="20"/>
              </w:rPr>
              <w:t>Checking on patient every hour at a minimum (or more frequently as needed, individualized to patient). </w:t>
            </w:r>
          </w:p>
          <w:p w14:paraId="3A31272D" w14:textId="77777777" w:rsidR="00AC1E21" w:rsidRPr="00AC1E21" w:rsidRDefault="00EA79C6" w:rsidP="004B46A2">
            <w:pPr>
              <w:pStyle w:val="ListParagraph"/>
              <w:numPr>
                <w:ilvl w:val="0"/>
                <w:numId w:val="6"/>
              </w:numPr>
              <w:rPr>
                <w:rFonts w:ascii="Calibri Light" w:hAnsi="Calibri Light" w:cs="Calibri Light"/>
                <w:color w:val="000000"/>
                <w:sz w:val="20"/>
                <w:szCs w:val="20"/>
              </w:rPr>
            </w:pPr>
            <w:r w:rsidRPr="00AC1E21">
              <w:rPr>
                <w:rFonts w:ascii="Calibri Light" w:hAnsi="Calibri Light" w:cs="Calibri Light"/>
                <w:color w:val="000000"/>
                <w:sz w:val="20"/>
                <w:szCs w:val="20"/>
              </w:rPr>
              <w:t>Moving patient closer to nurses’ station (if room is available).</w:t>
            </w:r>
          </w:p>
          <w:p w14:paraId="514B902F" w14:textId="3B3FF66F" w:rsidR="00AC1E21" w:rsidRPr="00AC1E21" w:rsidRDefault="00EA79C6" w:rsidP="004B46A2">
            <w:pPr>
              <w:pStyle w:val="ListParagraph"/>
              <w:numPr>
                <w:ilvl w:val="0"/>
                <w:numId w:val="6"/>
              </w:numPr>
              <w:rPr>
                <w:rFonts w:ascii="Calibri Light" w:hAnsi="Calibri Light" w:cs="Calibri Light"/>
                <w:b/>
                <w:bCs/>
                <w:color w:val="000000"/>
                <w:sz w:val="20"/>
                <w:szCs w:val="20"/>
              </w:rPr>
            </w:pPr>
            <w:r w:rsidRPr="415E1A24">
              <w:rPr>
                <w:rFonts w:ascii="Calibri Light" w:hAnsi="Calibri Light" w:cs="Calibri Light"/>
                <w:color w:val="000000" w:themeColor="text1"/>
                <w:sz w:val="20"/>
                <w:szCs w:val="20"/>
              </w:rPr>
              <w:t>Assessing need for 1:1 supervision</w:t>
            </w:r>
            <w:r w:rsidR="4B910FC3" w:rsidRPr="415E1A24">
              <w:rPr>
                <w:rFonts w:ascii="Calibri Light" w:hAnsi="Calibri Light" w:cs="Calibri Light"/>
                <w:color w:val="000000" w:themeColor="text1"/>
                <w:sz w:val="20"/>
                <w:szCs w:val="20"/>
              </w:rPr>
              <w:t>.</w:t>
            </w:r>
          </w:p>
          <w:p w14:paraId="263C050B" w14:textId="60309B70" w:rsidR="00AC1E21" w:rsidRPr="00AC1E21" w:rsidRDefault="00EA79C6" w:rsidP="004B46A2">
            <w:pPr>
              <w:pStyle w:val="ListParagraph"/>
              <w:numPr>
                <w:ilvl w:val="0"/>
                <w:numId w:val="6"/>
              </w:numPr>
              <w:rPr>
                <w:rFonts w:ascii="Calibri Light" w:hAnsi="Calibri Light" w:cs="Calibri Light"/>
                <w:b/>
                <w:bCs/>
                <w:color w:val="000000"/>
                <w:sz w:val="20"/>
                <w:szCs w:val="20"/>
              </w:rPr>
            </w:pPr>
            <w:r w:rsidRPr="415E1A24">
              <w:rPr>
                <w:rFonts w:ascii="Calibri Light" w:hAnsi="Calibri Light" w:cs="Calibri Light"/>
                <w:color w:val="000000" w:themeColor="text1"/>
                <w:sz w:val="20"/>
                <w:szCs w:val="20"/>
              </w:rPr>
              <w:t>Implementing and documenting an individualized fall prevention plan of care every shift in the EMR</w:t>
            </w:r>
            <w:r w:rsidR="3D04CEB0" w:rsidRPr="415E1A24">
              <w:rPr>
                <w:rFonts w:ascii="Calibri Light" w:hAnsi="Calibri Light" w:cs="Calibri Light"/>
                <w:color w:val="000000" w:themeColor="text1"/>
                <w:sz w:val="20"/>
                <w:szCs w:val="20"/>
              </w:rPr>
              <w:t>.</w:t>
            </w:r>
          </w:p>
          <w:p w14:paraId="3311D516" w14:textId="01018C95" w:rsidR="00AC1E21" w:rsidRPr="00AC1E21" w:rsidRDefault="00EA79C6" w:rsidP="004B46A2">
            <w:pPr>
              <w:pStyle w:val="ListParagraph"/>
              <w:numPr>
                <w:ilvl w:val="0"/>
                <w:numId w:val="6"/>
              </w:numPr>
              <w:rPr>
                <w:rFonts w:ascii="Calibri Light" w:hAnsi="Calibri Light" w:cs="Calibri Light"/>
                <w:b/>
                <w:bCs/>
                <w:color w:val="000000"/>
                <w:sz w:val="20"/>
                <w:szCs w:val="20"/>
              </w:rPr>
            </w:pPr>
            <w:r w:rsidRPr="415E1A24">
              <w:rPr>
                <w:rFonts w:ascii="Calibri Light" w:hAnsi="Calibri Light" w:cs="Calibri Light"/>
                <w:color w:val="000000" w:themeColor="text1"/>
                <w:sz w:val="20"/>
                <w:szCs w:val="20"/>
              </w:rPr>
              <w:t>Communicating fall risk during handoff, including documentation in Epic on the Fall Plan of Care</w:t>
            </w:r>
            <w:r w:rsidR="1FA3C1D7" w:rsidRPr="415E1A24">
              <w:rPr>
                <w:rFonts w:ascii="Calibri Light" w:hAnsi="Calibri Light" w:cs="Calibri Light"/>
                <w:color w:val="000000" w:themeColor="text1"/>
                <w:sz w:val="20"/>
                <w:szCs w:val="20"/>
              </w:rPr>
              <w:t>.</w:t>
            </w:r>
          </w:p>
          <w:p w14:paraId="24B181CB" w14:textId="1D7EF0FB" w:rsidR="00EA79C6" w:rsidRPr="00AC1E21" w:rsidRDefault="00EA79C6" w:rsidP="004B46A2">
            <w:pPr>
              <w:pStyle w:val="ListParagraph"/>
              <w:numPr>
                <w:ilvl w:val="0"/>
                <w:numId w:val="6"/>
              </w:numPr>
              <w:rPr>
                <w:rFonts w:ascii="Calibri Light" w:hAnsi="Calibri Light" w:cs="Calibri Light"/>
                <w:b/>
                <w:bCs/>
                <w:color w:val="000000"/>
                <w:sz w:val="20"/>
                <w:szCs w:val="20"/>
              </w:rPr>
            </w:pPr>
            <w:r w:rsidRPr="415E1A24">
              <w:rPr>
                <w:rFonts w:ascii="Calibri Light" w:hAnsi="Calibri Light" w:cs="Calibri Light"/>
                <w:color w:val="000000" w:themeColor="text1"/>
                <w:sz w:val="20"/>
                <w:szCs w:val="20"/>
              </w:rPr>
              <w:t>Documenting patient and family education in the family teaching document</w:t>
            </w:r>
            <w:r w:rsidR="46D6BE50" w:rsidRPr="415E1A24">
              <w:rPr>
                <w:rFonts w:ascii="Calibri Light" w:hAnsi="Calibri Light" w:cs="Calibri Light"/>
                <w:color w:val="000000" w:themeColor="text1"/>
                <w:sz w:val="20"/>
                <w:szCs w:val="20"/>
              </w:rPr>
              <w:t>.</w:t>
            </w:r>
            <w:r w:rsidRPr="415E1A24">
              <w:rPr>
                <w:rFonts w:ascii="Calibri Light" w:hAnsi="Calibri Light" w:cs="Calibri Light"/>
                <w:color w:val="000000" w:themeColor="text1"/>
                <w:sz w:val="20"/>
                <w:szCs w:val="20"/>
              </w:rPr>
              <w:t> </w:t>
            </w:r>
          </w:p>
          <w:p w14:paraId="48CD171F" w14:textId="77777777" w:rsidR="00EA79C6" w:rsidRPr="00AC1E21" w:rsidRDefault="00EA79C6" w:rsidP="00EA79C6">
            <w:pPr>
              <w:rPr>
                <w:rFonts w:ascii="Calibri Light" w:hAnsi="Calibri Light" w:cs="Calibri Light"/>
                <w:color w:val="000000"/>
                <w:sz w:val="20"/>
                <w:szCs w:val="20"/>
              </w:rPr>
            </w:pPr>
            <w:r w:rsidRPr="00AC1E21">
              <w:rPr>
                <w:rFonts w:ascii="Calibri Light" w:hAnsi="Calibri Light" w:cs="Calibri Light"/>
                <w:color w:val="000000"/>
                <w:sz w:val="20"/>
                <w:szCs w:val="20"/>
              </w:rPr>
              <w:t>See Policy:</w:t>
            </w:r>
            <w:r w:rsidRPr="00AC1E21">
              <w:rPr>
                <w:rStyle w:val="apple-converted-space"/>
                <w:rFonts w:ascii="Calibri Light" w:hAnsi="Calibri Light" w:cs="Calibri Light"/>
                <w:color w:val="000000"/>
                <w:sz w:val="20"/>
                <w:szCs w:val="20"/>
              </w:rPr>
              <w:t> </w:t>
            </w:r>
            <w:hyperlink r:id="rId48" w:history="1">
              <w:r w:rsidRPr="00BE5BD8">
                <w:rPr>
                  <w:rStyle w:val="Hyperlink"/>
                  <w:rFonts w:ascii="Calibri Light" w:hAnsi="Calibri Light" w:cs="Calibri Light"/>
                  <w:color w:val="FF0000"/>
                  <w:sz w:val="20"/>
                  <w:szCs w:val="20"/>
                </w:rPr>
                <w:t>IHOP 9.13.39 Patient Falls Prevention</w:t>
              </w:r>
            </w:hyperlink>
            <w:r w:rsidRPr="00AC1E21">
              <w:rPr>
                <w:rFonts w:ascii="Calibri Light" w:hAnsi="Calibri Light" w:cs="Calibri Light"/>
                <w:color w:val="000000"/>
                <w:sz w:val="20"/>
                <w:szCs w:val="20"/>
              </w:rPr>
              <w:t> for additional information. </w:t>
            </w:r>
          </w:p>
          <w:p w14:paraId="7EFCD9F3" w14:textId="77777777" w:rsidR="00EA79C6" w:rsidRPr="00EA79C6" w:rsidRDefault="00EA79C6" w:rsidP="00EA79C6">
            <w:pPr>
              <w:ind w:left="45"/>
              <w:rPr>
                <w:rFonts w:ascii="Calibri Light" w:hAnsi="Calibri Light" w:cs="Calibri Light"/>
                <w:color w:val="000000"/>
                <w:sz w:val="21"/>
                <w:szCs w:val="21"/>
              </w:rPr>
            </w:pPr>
            <w:r w:rsidRPr="00EA79C6">
              <w:rPr>
                <w:rFonts w:ascii="Calibri Light" w:hAnsi="Calibri Light" w:cs="Calibri Light"/>
                <w:color w:val="000000"/>
                <w:sz w:val="21"/>
                <w:szCs w:val="21"/>
              </w:rPr>
              <w:t> </w:t>
            </w:r>
          </w:p>
          <w:p w14:paraId="163A2982" w14:textId="2C738028" w:rsidR="00EA79C6" w:rsidRPr="00EA79C6" w:rsidRDefault="00EA79C6" w:rsidP="00EA79C6">
            <w:pPr>
              <w:rPr>
                <w:rFonts w:ascii="Calibri Light" w:hAnsi="Calibri Light" w:cs="Calibri Light"/>
                <w:color w:val="000000"/>
                <w:sz w:val="21"/>
                <w:szCs w:val="21"/>
              </w:rPr>
            </w:pPr>
            <w:r w:rsidRPr="00EA79C6">
              <w:rPr>
                <w:rFonts w:ascii="Calibri Light" w:hAnsi="Calibri Light" w:cs="Calibri Light"/>
                <w:color w:val="000000"/>
                <w:sz w:val="21"/>
                <w:szCs w:val="21"/>
                <w:u w:val="single"/>
              </w:rPr>
              <w:t>Outpatient Fall Prevention Program</w:t>
            </w:r>
          </w:p>
          <w:p w14:paraId="3311A921" w14:textId="77777777" w:rsidR="00AC1E21" w:rsidRDefault="00EA79C6" w:rsidP="00AC1E21">
            <w:pPr>
              <w:rPr>
                <w:rFonts w:ascii="Calibri Light" w:hAnsi="Calibri Light" w:cs="Calibri Light"/>
                <w:b/>
                <w:bCs/>
                <w:color w:val="000000"/>
                <w:sz w:val="21"/>
                <w:szCs w:val="21"/>
              </w:rPr>
            </w:pPr>
            <w:r w:rsidRPr="00AC1E21">
              <w:rPr>
                <w:rFonts w:ascii="Calibri Light" w:hAnsi="Calibri Light" w:cs="Calibri Light"/>
                <w:b/>
                <w:bCs/>
                <w:color w:val="000000"/>
                <w:sz w:val="21"/>
                <w:szCs w:val="21"/>
              </w:rPr>
              <w:t>What is UTMB’s policy on outpatient fall assessment?</w:t>
            </w:r>
          </w:p>
          <w:p w14:paraId="4E3D3310" w14:textId="77777777" w:rsidR="00AC1E21" w:rsidRPr="00AC1E21" w:rsidRDefault="00EA79C6" w:rsidP="004B46A2">
            <w:pPr>
              <w:pStyle w:val="ListParagraph"/>
              <w:numPr>
                <w:ilvl w:val="0"/>
                <w:numId w:val="7"/>
              </w:numPr>
              <w:rPr>
                <w:rFonts w:ascii="Calibri Light" w:hAnsi="Calibri Light" w:cs="Calibri Light"/>
                <w:color w:val="000000"/>
                <w:sz w:val="20"/>
                <w:szCs w:val="20"/>
              </w:rPr>
            </w:pPr>
            <w:r w:rsidRPr="00AC1E21">
              <w:rPr>
                <w:rFonts w:ascii="Calibri Light" w:hAnsi="Calibri Light" w:cs="Calibri Light"/>
                <w:color w:val="000000"/>
                <w:sz w:val="20"/>
                <w:szCs w:val="20"/>
              </w:rPr>
              <w:t>Fall-risk screening must be completed for all ambulatory patients.</w:t>
            </w:r>
          </w:p>
          <w:p w14:paraId="2DC539EB" w14:textId="77777777" w:rsidR="00AC1E21" w:rsidRPr="00AC1E21" w:rsidRDefault="00EA79C6" w:rsidP="004B46A2">
            <w:pPr>
              <w:pStyle w:val="ListParagraph"/>
              <w:numPr>
                <w:ilvl w:val="0"/>
                <w:numId w:val="7"/>
              </w:numPr>
              <w:rPr>
                <w:rFonts w:ascii="Calibri Light" w:hAnsi="Calibri Light" w:cs="Calibri Light"/>
                <w:b/>
                <w:bCs/>
                <w:color w:val="000000"/>
                <w:sz w:val="20"/>
                <w:szCs w:val="20"/>
              </w:rPr>
            </w:pPr>
            <w:r w:rsidRPr="00AC1E21">
              <w:rPr>
                <w:rFonts w:ascii="Calibri Light" w:hAnsi="Calibri Light" w:cs="Calibri Light"/>
                <w:color w:val="000000"/>
                <w:sz w:val="20"/>
                <w:szCs w:val="20"/>
              </w:rPr>
              <w:t>If there is a positive response to the fall screening, the patient will be escorted to the room or procedural area. The nurse will document the patient as a fall risk. Further evaluate and select fall risk prevention intervention guidelines as appropriate per patient.</w:t>
            </w:r>
          </w:p>
          <w:p w14:paraId="1511F47B" w14:textId="70E574F8" w:rsidR="00EA79C6" w:rsidRPr="00AC1E21" w:rsidRDefault="00EA79C6" w:rsidP="004B46A2">
            <w:pPr>
              <w:pStyle w:val="ListParagraph"/>
              <w:numPr>
                <w:ilvl w:val="0"/>
                <w:numId w:val="7"/>
              </w:numPr>
              <w:rPr>
                <w:rFonts w:ascii="Calibri Light" w:hAnsi="Calibri Light" w:cs="Calibri Light"/>
                <w:b/>
                <w:bCs/>
                <w:color w:val="000000"/>
                <w:sz w:val="20"/>
                <w:szCs w:val="20"/>
              </w:rPr>
            </w:pPr>
            <w:r w:rsidRPr="00AC1E21">
              <w:rPr>
                <w:rFonts w:ascii="Calibri Light" w:hAnsi="Calibri Light" w:cs="Calibri Light"/>
                <w:color w:val="000000"/>
                <w:sz w:val="20"/>
                <w:szCs w:val="20"/>
              </w:rPr>
              <w:t>All pediatric patients &lt; 5 years of age and all patients receiving moderate/deep sedation or anesthesia are considered an increased risk for falls. Therefore, the Ambulatory Fall Risk Screening Tools will not be completed for these groups.</w:t>
            </w:r>
          </w:p>
          <w:p w14:paraId="71BA52C1" w14:textId="77777777" w:rsidR="00EA79C6" w:rsidRDefault="00EA79C6" w:rsidP="00EA79C6">
            <w:pPr>
              <w:rPr>
                <w:rFonts w:ascii="Calibri Light" w:hAnsi="Calibri Light" w:cs="Calibri Light"/>
                <w:color w:val="000000"/>
                <w:sz w:val="20"/>
                <w:szCs w:val="20"/>
              </w:rPr>
            </w:pPr>
            <w:r w:rsidRPr="00AC1E21">
              <w:rPr>
                <w:rFonts w:ascii="Calibri Light" w:hAnsi="Calibri Light" w:cs="Calibri Light"/>
                <w:color w:val="000000"/>
                <w:sz w:val="20"/>
                <w:szCs w:val="20"/>
              </w:rPr>
              <w:t>See Policy:</w:t>
            </w:r>
            <w:r w:rsidRPr="00AC1E21">
              <w:rPr>
                <w:rStyle w:val="apple-converted-space"/>
                <w:rFonts w:ascii="Calibri Light" w:hAnsi="Calibri Light" w:cs="Calibri Light"/>
                <w:color w:val="000000"/>
                <w:sz w:val="20"/>
                <w:szCs w:val="20"/>
              </w:rPr>
              <w:t> </w:t>
            </w:r>
            <w:hyperlink r:id="rId49" w:history="1">
              <w:r w:rsidRPr="00BE5BD8">
                <w:rPr>
                  <w:rStyle w:val="Hyperlink"/>
                  <w:rFonts w:ascii="Calibri Light" w:hAnsi="Calibri Light" w:cs="Calibri Light"/>
                  <w:color w:val="FF0000"/>
                  <w:sz w:val="20"/>
                  <w:szCs w:val="20"/>
                </w:rPr>
                <w:t>C52 Ambulatory Fall Risk Prevention/Interventions and Post Fall</w:t>
              </w:r>
            </w:hyperlink>
            <w:r w:rsidRPr="00AC1E21">
              <w:rPr>
                <w:rFonts w:ascii="Calibri Light" w:hAnsi="Calibri Light" w:cs="Calibri Light"/>
                <w:color w:val="000000"/>
                <w:sz w:val="20"/>
                <w:szCs w:val="20"/>
              </w:rPr>
              <w:t> for additional information.</w:t>
            </w:r>
          </w:p>
          <w:p w14:paraId="39E8367B" w14:textId="77777777" w:rsidR="00AC1E21" w:rsidRDefault="00AC1E21" w:rsidP="00EA79C6">
            <w:pPr>
              <w:rPr>
                <w:rFonts w:ascii="Calibri Light" w:hAnsi="Calibri Light" w:cs="Calibri Light"/>
                <w:color w:val="000000"/>
                <w:sz w:val="20"/>
                <w:szCs w:val="20"/>
              </w:rPr>
            </w:pPr>
          </w:p>
          <w:p w14:paraId="29F3D34D" w14:textId="0FDC6013" w:rsidR="00AC1E21" w:rsidRPr="00EA79C6" w:rsidRDefault="00AC1E21" w:rsidP="00EA79C6">
            <w:pPr>
              <w:rPr>
                <w:rFonts w:ascii="Calibri" w:hAnsi="Calibri" w:cs="Calibri"/>
                <w:color w:val="000000"/>
              </w:rPr>
            </w:pPr>
          </w:p>
        </w:tc>
      </w:tr>
    </w:tbl>
    <w:p w14:paraId="7247DB5A" w14:textId="7768AE72" w:rsidR="008F7AD8" w:rsidRDefault="008F7AD8" w:rsidP="00D656E2">
      <w:pPr>
        <w:rPr>
          <w:rFonts w:asciiTheme="majorHAnsi" w:hAnsiTheme="majorHAnsi"/>
          <w:sz w:val="20"/>
        </w:rPr>
      </w:pPr>
    </w:p>
    <w:sectPr w:rsidR="008F7AD8" w:rsidSect="003352C1">
      <w:headerReference w:type="even" r:id="rId50"/>
      <w:footerReference w:type="first" r:id="rId5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A20A8" w14:textId="77777777" w:rsidR="004B46A2" w:rsidRDefault="004B46A2" w:rsidP="00874B86">
      <w:r>
        <w:separator/>
      </w:r>
    </w:p>
  </w:endnote>
  <w:endnote w:type="continuationSeparator" w:id="0">
    <w:p w14:paraId="348BF877" w14:textId="77777777" w:rsidR="004B46A2" w:rsidRDefault="004B46A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5166" w14:textId="77777777" w:rsidR="004B46A2" w:rsidRDefault="004B46A2" w:rsidP="00874B86">
      <w:r>
        <w:separator/>
      </w:r>
    </w:p>
  </w:footnote>
  <w:footnote w:type="continuationSeparator" w:id="0">
    <w:p w14:paraId="098C42A0" w14:textId="77777777" w:rsidR="004B46A2" w:rsidRDefault="004B46A2"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C46906" w:rsidRDefault="00FA7B6B">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6A0E"/>
    <w:multiLevelType w:val="multilevel"/>
    <w:tmpl w:val="B5BC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B371E0"/>
    <w:multiLevelType w:val="multilevel"/>
    <w:tmpl w:val="EB76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F46974"/>
    <w:multiLevelType w:val="hybridMultilevel"/>
    <w:tmpl w:val="83E08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FD5A38"/>
    <w:multiLevelType w:val="hybridMultilevel"/>
    <w:tmpl w:val="DDE4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70270"/>
    <w:multiLevelType w:val="hybridMultilevel"/>
    <w:tmpl w:val="60343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0E3CED"/>
    <w:multiLevelType w:val="multilevel"/>
    <w:tmpl w:val="28A6C5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660768D0"/>
    <w:multiLevelType w:val="hybridMultilevel"/>
    <w:tmpl w:val="8730E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4447"/>
    <w:rsid w:val="0002373A"/>
    <w:rsid w:val="000257FB"/>
    <w:rsid w:val="00026B3C"/>
    <w:rsid w:val="000317BD"/>
    <w:rsid w:val="00033AC2"/>
    <w:rsid w:val="000421C8"/>
    <w:rsid w:val="00046B32"/>
    <w:rsid w:val="00046FAF"/>
    <w:rsid w:val="00053CF5"/>
    <w:rsid w:val="0005484F"/>
    <w:rsid w:val="0007004E"/>
    <w:rsid w:val="0007289E"/>
    <w:rsid w:val="00075851"/>
    <w:rsid w:val="0008142C"/>
    <w:rsid w:val="0008270F"/>
    <w:rsid w:val="00085BFB"/>
    <w:rsid w:val="00087000"/>
    <w:rsid w:val="00093965"/>
    <w:rsid w:val="000966FD"/>
    <w:rsid w:val="000A26D9"/>
    <w:rsid w:val="000A297A"/>
    <w:rsid w:val="000B052C"/>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2490"/>
    <w:rsid w:val="001A64DA"/>
    <w:rsid w:val="001A6D43"/>
    <w:rsid w:val="001A7128"/>
    <w:rsid w:val="001A732C"/>
    <w:rsid w:val="001B1E66"/>
    <w:rsid w:val="001B4F14"/>
    <w:rsid w:val="001B5AE8"/>
    <w:rsid w:val="001B7C99"/>
    <w:rsid w:val="001C4A7F"/>
    <w:rsid w:val="001D239E"/>
    <w:rsid w:val="001E36E7"/>
    <w:rsid w:val="001E4F85"/>
    <w:rsid w:val="001E6192"/>
    <w:rsid w:val="001E7922"/>
    <w:rsid w:val="001F26BB"/>
    <w:rsid w:val="001F63BC"/>
    <w:rsid w:val="002029B1"/>
    <w:rsid w:val="00202B35"/>
    <w:rsid w:val="00202D78"/>
    <w:rsid w:val="00206437"/>
    <w:rsid w:val="00206C2F"/>
    <w:rsid w:val="00211C98"/>
    <w:rsid w:val="00214F6F"/>
    <w:rsid w:val="00216EE9"/>
    <w:rsid w:val="002219BD"/>
    <w:rsid w:val="0022457F"/>
    <w:rsid w:val="00224D1C"/>
    <w:rsid w:val="0024033D"/>
    <w:rsid w:val="00241155"/>
    <w:rsid w:val="00243ACB"/>
    <w:rsid w:val="00244756"/>
    <w:rsid w:val="00245011"/>
    <w:rsid w:val="00252100"/>
    <w:rsid w:val="002535D6"/>
    <w:rsid w:val="00262A1D"/>
    <w:rsid w:val="0026348F"/>
    <w:rsid w:val="00265794"/>
    <w:rsid w:val="00266A3E"/>
    <w:rsid w:val="00267CA9"/>
    <w:rsid w:val="00271CD1"/>
    <w:rsid w:val="00276DAD"/>
    <w:rsid w:val="002803FE"/>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2DC5"/>
    <w:rsid w:val="0036546F"/>
    <w:rsid w:val="00366EDC"/>
    <w:rsid w:val="00375E79"/>
    <w:rsid w:val="00381C8B"/>
    <w:rsid w:val="003929D4"/>
    <w:rsid w:val="003960FE"/>
    <w:rsid w:val="003968AD"/>
    <w:rsid w:val="003A164D"/>
    <w:rsid w:val="003A20EF"/>
    <w:rsid w:val="003A3D5E"/>
    <w:rsid w:val="003A4577"/>
    <w:rsid w:val="003B0BF0"/>
    <w:rsid w:val="003C139A"/>
    <w:rsid w:val="003C153E"/>
    <w:rsid w:val="003C4E41"/>
    <w:rsid w:val="003C7C60"/>
    <w:rsid w:val="003D0B4E"/>
    <w:rsid w:val="003D338D"/>
    <w:rsid w:val="003D6807"/>
    <w:rsid w:val="003D7706"/>
    <w:rsid w:val="003D7E2A"/>
    <w:rsid w:val="003E061E"/>
    <w:rsid w:val="003E1F2C"/>
    <w:rsid w:val="003E5BB0"/>
    <w:rsid w:val="003F0266"/>
    <w:rsid w:val="003F3914"/>
    <w:rsid w:val="00415311"/>
    <w:rsid w:val="00425BC2"/>
    <w:rsid w:val="00427614"/>
    <w:rsid w:val="0042789B"/>
    <w:rsid w:val="004344E8"/>
    <w:rsid w:val="004442B2"/>
    <w:rsid w:val="00452691"/>
    <w:rsid w:val="00456E37"/>
    <w:rsid w:val="0046357C"/>
    <w:rsid w:val="00463F9C"/>
    <w:rsid w:val="00466810"/>
    <w:rsid w:val="0047101D"/>
    <w:rsid w:val="0048017F"/>
    <w:rsid w:val="004858C4"/>
    <w:rsid w:val="00496356"/>
    <w:rsid w:val="004A2F43"/>
    <w:rsid w:val="004A48A1"/>
    <w:rsid w:val="004A6B12"/>
    <w:rsid w:val="004A6B9E"/>
    <w:rsid w:val="004B3A59"/>
    <w:rsid w:val="004B46A2"/>
    <w:rsid w:val="004C1619"/>
    <w:rsid w:val="004C3BE1"/>
    <w:rsid w:val="004C4313"/>
    <w:rsid w:val="004F5E00"/>
    <w:rsid w:val="004F74F1"/>
    <w:rsid w:val="004F7EC6"/>
    <w:rsid w:val="00502D6C"/>
    <w:rsid w:val="005060DE"/>
    <w:rsid w:val="005124C5"/>
    <w:rsid w:val="0051366B"/>
    <w:rsid w:val="00516278"/>
    <w:rsid w:val="0052069E"/>
    <w:rsid w:val="00524DCF"/>
    <w:rsid w:val="0052538F"/>
    <w:rsid w:val="00526B9C"/>
    <w:rsid w:val="00532D16"/>
    <w:rsid w:val="00532EE3"/>
    <w:rsid w:val="00536B2A"/>
    <w:rsid w:val="00537967"/>
    <w:rsid w:val="00543D38"/>
    <w:rsid w:val="00544157"/>
    <w:rsid w:val="005458B9"/>
    <w:rsid w:val="0055137B"/>
    <w:rsid w:val="005529B6"/>
    <w:rsid w:val="00552BFD"/>
    <w:rsid w:val="00554E79"/>
    <w:rsid w:val="005600FC"/>
    <w:rsid w:val="00563457"/>
    <w:rsid w:val="005637B8"/>
    <w:rsid w:val="0058060F"/>
    <w:rsid w:val="005847FF"/>
    <w:rsid w:val="00587911"/>
    <w:rsid w:val="005962F1"/>
    <w:rsid w:val="00596875"/>
    <w:rsid w:val="0059768F"/>
    <w:rsid w:val="005977F0"/>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26CFA"/>
    <w:rsid w:val="00642DFE"/>
    <w:rsid w:val="0064541C"/>
    <w:rsid w:val="00652FB7"/>
    <w:rsid w:val="00655499"/>
    <w:rsid w:val="006609CA"/>
    <w:rsid w:val="00662FE8"/>
    <w:rsid w:val="0067664D"/>
    <w:rsid w:val="006804EC"/>
    <w:rsid w:val="00680E61"/>
    <w:rsid w:val="00682DCE"/>
    <w:rsid w:val="00694829"/>
    <w:rsid w:val="0069634D"/>
    <w:rsid w:val="006A7BC7"/>
    <w:rsid w:val="006B1031"/>
    <w:rsid w:val="006B1B4F"/>
    <w:rsid w:val="006B68AF"/>
    <w:rsid w:val="006C4A0D"/>
    <w:rsid w:val="006D30D7"/>
    <w:rsid w:val="006E1D9C"/>
    <w:rsid w:val="006E5768"/>
    <w:rsid w:val="006E6A62"/>
    <w:rsid w:val="006F5026"/>
    <w:rsid w:val="00701024"/>
    <w:rsid w:val="007021E5"/>
    <w:rsid w:val="00705E41"/>
    <w:rsid w:val="0071465A"/>
    <w:rsid w:val="007150CA"/>
    <w:rsid w:val="00720A5F"/>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7883"/>
    <w:rsid w:val="00790A71"/>
    <w:rsid w:val="0079222C"/>
    <w:rsid w:val="00793B02"/>
    <w:rsid w:val="007A00A3"/>
    <w:rsid w:val="007A132B"/>
    <w:rsid w:val="007A1EB2"/>
    <w:rsid w:val="007A6F4E"/>
    <w:rsid w:val="007B196E"/>
    <w:rsid w:val="007B7890"/>
    <w:rsid w:val="007D3EB3"/>
    <w:rsid w:val="007D73C2"/>
    <w:rsid w:val="007E5EBB"/>
    <w:rsid w:val="007F5801"/>
    <w:rsid w:val="007F75D5"/>
    <w:rsid w:val="007F788A"/>
    <w:rsid w:val="0080231B"/>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1F5F"/>
    <w:rsid w:val="008531B5"/>
    <w:rsid w:val="00857BAC"/>
    <w:rsid w:val="008719B8"/>
    <w:rsid w:val="0087261D"/>
    <w:rsid w:val="00873A0F"/>
    <w:rsid w:val="00874B86"/>
    <w:rsid w:val="00877A5B"/>
    <w:rsid w:val="00884A23"/>
    <w:rsid w:val="00885721"/>
    <w:rsid w:val="00892C65"/>
    <w:rsid w:val="00894417"/>
    <w:rsid w:val="00897939"/>
    <w:rsid w:val="008A23CB"/>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0D25"/>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E648E"/>
    <w:rsid w:val="009F504E"/>
    <w:rsid w:val="009F6435"/>
    <w:rsid w:val="009F7C23"/>
    <w:rsid w:val="00A109FA"/>
    <w:rsid w:val="00A1295B"/>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1E21"/>
    <w:rsid w:val="00AC6DF5"/>
    <w:rsid w:val="00AD0ECC"/>
    <w:rsid w:val="00AE72FD"/>
    <w:rsid w:val="00AF2AA4"/>
    <w:rsid w:val="00AF5DE4"/>
    <w:rsid w:val="00AF61B3"/>
    <w:rsid w:val="00B03D08"/>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66DA5"/>
    <w:rsid w:val="00B7091D"/>
    <w:rsid w:val="00B70F09"/>
    <w:rsid w:val="00B73671"/>
    <w:rsid w:val="00B756E4"/>
    <w:rsid w:val="00B761DE"/>
    <w:rsid w:val="00B765E4"/>
    <w:rsid w:val="00B76E50"/>
    <w:rsid w:val="00B8264C"/>
    <w:rsid w:val="00B8641A"/>
    <w:rsid w:val="00B876FB"/>
    <w:rsid w:val="00B92A82"/>
    <w:rsid w:val="00B93AD2"/>
    <w:rsid w:val="00BA124E"/>
    <w:rsid w:val="00BA160D"/>
    <w:rsid w:val="00BA429D"/>
    <w:rsid w:val="00BA4D87"/>
    <w:rsid w:val="00BC607D"/>
    <w:rsid w:val="00BD1CFF"/>
    <w:rsid w:val="00BD6F11"/>
    <w:rsid w:val="00BD7F52"/>
    <w:rsid w:val="00BE01D0"/>
    <w:rsid w:val="00BE1CC6"/>
    <w:rsid w:val="00BE3394"/>
    <w:rsid w:val="00BE5BD8"/>
    <w:rsid w:val="00BF4E49"/>
    <w:rsid w:val="00C00795"/>
    <w:rsid w:val="00C07E58"/>
    <w:rsid w:val="00C108DA"/>
    <w:rsid w:val="00C1171D"/>
    <w:rsid w:val="00C11D6F"/>
    <w:rsid w:val="00C1383C"/>
    <w:rsid w:val="00C175F9"/>
    <w:rsid w:val="00C21F9A"/>
    <w:rsid w:val="00C270F3"/>
    <w:rsid w:val="00C30B6C"/>
    <w:rsid w:val="00C400DB"/>
    <w:rsid w:val="00C4468D"/>
    <w:rsid w:val="00C46906"/>
    <w:rsid w:val="00C50B15"/>
    <w:rsid w:val="00C53DFD"/>
    <w:rsid w:val="00C545D1"/>
    <w:rsid w:val="00C60C5A"/>
    <w:rsid w:val="00C61C42"/>
    <w:rsid w:val="00C70AA9"/>
    <w:rsid w:val="00C7271C"/>
    <w:rsid w:val="00C730D2"/>
    <w:rsid w:val="00C74D16"/>
    <w:rsid w:val="00C80144"/>
    <w:rsid w:val="00C8425F"/>
    <w:rsid w:val="00C9451D"/>
    <w:rsid w:val="00C946A6"/>
    <w:rsid w:val="00CA08F1"/>
    <w:rsid w:val="00CA7B36"/>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064C"/>
    <w:rsid w:val="00D12C2F"/>
    <w:rsid w:val="00D20A45"/>
    <w:rsid w:val="00D22049"/>
    <w:rsid w:val="00D24421"/>
    <w:rsid w:val="00D24B33"/>
    <w:rsid w:val="00D42C21"/>
    <w:rsid w:val="00D505A2"/>
    <w:rsid w:val="00D56CE7"/>
    <w:rsid w:val="00D57FE0"/>
    <w:rsid w:val="00D65042"/>
    <w:rsid w:val="00D656E2"/>
    <w:rsid w:val="00D85DA7"/>
    <w:rsid w:val="00D903E8"/>
    <w:rsid w:val="00D904C0"/>
    <w:rsid w:val="00D915F2"/>
    <w:rsid w:val="00D97BA9"/>
    <w:rsid w:val="00DA23AB"/>
    <w:rsid w:val="00DA307E"/>
    <w:rsid w:val="00DA638A"/>
    <w:rsid w:val="00DA76D0"/>
    <w:rsid w:val="00DA7742"/>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11899"/>
    <w:rsid w:val="00E17888"/>
    <w:rsid w:val="00E2372A"/>
    <w:rsid w:val="00E30C47"/>
    <w:rsid w:val="00E35816"/>
    <w:rsid w:val="00E43487"/>
    <w:rsid w:val="00E44B9E"/>
    <w:rsid w:val="00E625F4"/>
    <w:rsid w:val="00E76215"/>
    <w:rsid w:val="00E840C8"/>
    <w:rsid w:val="00E87236"/>
    <w:rsid w:val="00E87D19"/>
    <w:rsid w:val="00EA0165"/>
    <w:rsid w:val="00EA79C6"/>
    <w:rsid w:val="00EB2986"/>
    <w:rsid w:val="00EB7D23"/>
    <w:rsid w:val="00EC490B"/>
    <w:rsid w:val="00ED2091"/>
    <w:rsid w:val="00ED2991"/>
    <w:rsid w:val="00ED5A3B"/>
    <w:rsid w:val="00ED5C1C"/>
    <w:rsid w:val="00ED6E29"/>
    <w:rsid w:val="00EE0C3F"/>
    <w:rsid w:val="00EE3938"/>
    <w:rsid w:val="00EE4C13"/>
    <w:rsid w:val="00EE7B1F"/>
    <w:rsid w:val="00EF556C"/>
    <w:rsid w:val="00F00004"/>
    <w:rsid w:val="00F0562E"/>
    <w:rsid w:val="00F106B3"/>
    <w:rsid w:val="00F11ACA"/>
    <w:rsid w:val="00F13FE9"/>
    <w:rsid w:val="00F2170E"/>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A7B6B"/>
    <w:rsid w:val="00FB1D5A"/>
    <w:rsid w:val="00FC2881"/>
    <w:rsid w:val="00FC39CB"/>
    <w:rsid w:val="00FC3DF3"/>
    <w:rsid w:val="00FC47C0"/>
    <w:rsid w:val="00FD7386"/>
    <w:rsid w:val="00FE2D1B"/>
    <w:rsid w:val="00FF2F1D"/>
    <w:rsid w:val="00FF437B"/>
    <w:rsid w:val="00FF7547"/>
    <w:rsid w:val="18F43383"/>
    <w:rsid w:val="1E0B6CA5"/>
    <w:rsid w:val="1FA3C1D7"/>
    <w:rsid w:val="3D04CEB0"/>
    <w:rsid w:val="415E1A24"/>
    <w:rsid w:val="46D6BE50"/>
    <w:rsid w:val="4B910FC3"/>
    <w:rsid w:val="7E69F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9C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rPr>
      <w:rFonts w:eastAsiaTheme="minorEastAsia"/>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styleId="UnresolvedMention">
    <w:name w:val="Unresolved Mention"/>
    <w:basedOn w:val="DefaultParagraphFont"/>
    <w:uiPriority w:val="99"/>
    <w:semiHidden/>
    <w:unhideWhenUsed/>
    <w:rsid w:val="001E4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04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186065">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40740722">
      <w:bodyDiv w:val="1"/>
      <w:marLeft w:val="0"/>
      <w:marRight w:val="0"/>
      <w:marTop w:val="0"/>
      <w:marBottom w:val="0"/>
      <w:divBdr>
        <w:top w:val="none" w:sz="0" w:space="0" w:color="auto"/>
        <w:left w:val="none" w:sz="0" w:space="0" w:color="auto"/>
        <w:bottom w:val="none" w:sz="0" w:space="0" w:color="auto"/>
        <w:right w:val="none" w:sz="0" w:space="0" w:color="auto"/>
      </w:divBdr>
    </w:div>
    <w:div w:id="347293319">
      <w:bodyDiv w:val="1"/>
      <w:marLeft w:val="0"/>
      <w:marRight w:val="0"/>
      <w:marTop w:val="0"/>
      <w:marBottom w:val="0"/>
      <w:divBdr>
        <w:top w:val="none" w:sz="0" w:space="0" w:color="auto"/>
        <w:left w:val="none" w:sz="0" w:space="0" w:color="auto"/>
        <w:bottom w:val="none" w:sz="0" w:space="0" w:color="auto"/>
        <w:right w:val="none" w:sz="0" w:space="0" w:color="auto"/>
      </w:divBdr>
    </w:div>
    <w:div w:id="354313867">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73567576">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6284454">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0697062">
      <w:bodyDiv w:val="1"/>
      <w:marLeft w:val="0"/>
      <w:marRight w:val="0"/>
      <w:marTop w:val="0"/>
      <w:marBottom w:val="0"/>
      <w:divBdr>
        <w:top w:val="none" w:sz="0" w:space="0" w:color="auto"/>
        <w:left w:val="none" w:sz="0" w:space="0" w:color="auto"/>
        <w:bottom w:val="none" w:sz="0" w:space="0" w:color="auto"/>
        <w:right w:val="none" w:sz="0" w:space="0" w:color="auto"/>
      </w:divBdr>
    </w:div>
    <w:div w:id="61486604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40566841">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7243537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82519095">
      <w:bodyDiv w:val="1"/>
      <w:marLeft w:val="0"/>
      <w:marRight w:val="0"/>
      <w:marTop w:val="0"/>
      <w:marBottom w:val="0"/>
      <w:divBdr>
        <w:top w:val="none" w:sz="0" w:space="0" w:color="auto"/>
        <w:left w:val="none" w:sz="0" w:space="0" w:color="auto"/>
        <w:bottom w:val="none" w:sz="0" w:space="0" w:color="auto"/>
        <w:right w:val="none" w:sz="0" w:space="0" w:color="auto"/>
      </w:divBdr>
    </w:div>
    <w:div w:id="911544361">
      <w:bodyDiv w:val="1"/>
      <w:marLeft w:val="0"/>
      <w:marRight w:val="0"/>
      <w:marTop w:val="0"/>
      <w:marBottom w:val="0"/>
      <w:divBdr>
        <w:top w:val="none" w:sz="0" w:space="0" w:color="auto"/>
        <w:left w:val="none" w:sz="0" w:space="0" w:color="auto"/>
        <w:bottom w:val="none" w:sz="0" w:space="0" w:color="auto"/>
        <w:right w:val="none" w:sz="0" w:space="0" w:color="auto"/>
      </w:divBdr>
    </w:div>
    <w:div w:id="967199407">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15830341">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18082838">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880299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71419225">
      <w:bodyDiv w:val="1"/>
      <w:marLeft w:val="0"/>
      <w:marRight w:val="0"/>
      <w:marTop w:val="0"/>
      <w:marBottom w:val="0"/>
      <w:divBdr>
        <w:top w:val="none" w:sz="0" w:space="0" w:color="auto"/>
        <w:left w:val="none" w:sz="0" w:space="0" w:color="auto"/>
        <w:bottom w:val="none" w:sz="0" w:space="0" w:color="auto"/>
        <w:right w:val="none" w:sz="0" w:space="0" w:color="auto"/>
      </w:divBdr>
    </w:div>
    <w:div w:id="1423380775">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123742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9674739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6516206">
      <w:bodyDiv w:val="1"/>
      <w:marLeft w:val="0"/>
      <w:marRight w:val="0"/>
      <w:marTop w:val="0"/>
      <w:marBottom w:val="0"/>
      <w:divBdr>
        <w:top w:val="none" w:sz="0" w:space="0" w:color="auto"/>
        <w:left w:val="none" w:sz="0" w:space="0" w:color="auto"/>
        <w:bottom w:val="none" w:sz="0" w:space="0" w:color="auto"/>
        <w:right w:val="none" w:sz="0" w:space="0" w:color="auto"/>
      </w:divBdr>
    </w:div>
    <w:div w:id="1706248734">
      <w:bodyDiv w:val="1"/>
      <w:marLeft w:val="0"/>
      <w:marRight w:val="0"/>
      <w:marTop w:val="0"/>
      <w:marBottom w:val="0"/>
      <w:divBdr>
        <w:top w:val="none" w:sz="0" w:space="0" w:color="auto"/>
        <w:left w:val="none" w:sz="0" w:space="0" w:color="auto"/>
        <w:bottom w:val="none" w:sz="0" w:space="0" w:color="auto"/>
        <w:right w:val="none" w:sz="0" w:space="0" w:color="auto"/>
      </w:divBdr>
    </w:div>
    <w:div w:id="1746993382">
      <w:bodyDiv w:val="1"/>
      <w:marLeft w:val="0"/>
      <w:marRight w:val="0"/>
      <w:marTop w:val="0"/>
      <w:marBottom w:val="0"/>
      <w:divBdr>
        <w:top w:val="none" w:sz="0" w:space="0" w:color="auto"/>
        <w:left w:val="none" w:sz="0" w:space="0" w:color="auto"/>
        <w:bottom w:val="none" w:sz="0" w:space="0" w:color="auto"/>
        <w:right w:val="none" w:sz="0" w:space="0" w:color="auto"/>
      </w:divBdr>
    </w:div>
    <w:div w:id="1754857480">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21727872">
      <w:bodyDiv w:val="1"/>
      <w:marLeft w:val="0"/>
      <w:marRight w:val="0"/>
      <w:marTop w:val="0"/>
      <w:marBottom w:val="0"/>
      <w:divBdr>
        <w:top w:val="none" w:sz="0" w:space="0" w:color="auto"/>
        <w:left w:val="none" w:sz="0" w:space="0" w:color="auto"/>
        <w:bottom w:val="none" w:sz="0" w:space="0" w:color="auto"/>
        <w:right w:val="none" w:sz="0" w:space="0" w:color="auto"/>
      </w:divBdr>
    </w:div>
    <w:div w:id="1836411169">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641176">
      <w:bodyDiv w:val="1"/>
      <w:marLeft w:val="0"/>
      <w:marRight w:val="0"/>
      <w:marTop w:val="0"/>
      <w:marBottom w:val="0"/>
      <w:divBdr>
        <w:top w:val="none" w:sz="0" w:space="0" w:color="auto"/>
        <w:left w:val="none" w:sz="0" w:space="0" w:color="auto"/>
        <w:bottom w:val="none" w:sz="0" w:space="0" w:color="auto"/>
        <w:right w:val="none" w:sz="0" w:space="0" w:color="auto"/>
      </w:divBdr>
    </w:div>
    <w:div w:id="1896625056">
      <w:bodyDiv w:val="1"/>
      <w:marLeft w:val="0"/>
      <w:marRight w:val="0"/>
      <w:marTop w:val="0"/>
      <w:marBottom w:val="0"/>
      <w:divBdr>
        <w:top w:val="none" w:sz="0" w:space="0" w:color="auto"/>
        <w:left w:val="none" w:sz="0" w:space="0" w:color="auto"/>
        <w:bottom w:val="none" w:sz="0" w:space="0" w:color="auto"/>
        <w:right w:val="none" w:sz="0" w:space="0" w:color="auto"/>
      </w:divBdr>
    </w:div>
    <w:div w:id="1898273603">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195227945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416746">
      <w:bodyDiv w:val="1"/>
      <w:marLeft w:val="0"/>
      <w:marRight w:val="0"/>
      <w:marTop w:val="0"/>
      <w:marBottom w:val="0"/>
      <w:divBdr>
        <w:top w:val="none" w:sz="0" w:space="0" w:color="auto"/>
        <w:left w:val="none" w:sz="0" w:space="0" w:color="auto"/>
        <w:bottom w:val="none" w:sz="0" w:space="0" w:color="auto"/>
        <w:right w:val="none" w:sz="0" w:space="0" w:color="auto"/>
      </w:divBdr>
    </w:div>
    <w:div w:id="2070182842">
      <w:bodyDiv w:val="1"/>
      <w:marLeft w:val="0"/>
      <w:marRight w:val="0"/>
      <w:marTop w:val="0"/>
      <w:marBottom w:val="0"/>
      <w:divBdr>
        <w:top w:val="none" w:sz="0" w:space="0" w:color="auto"/>
        <w:left w:val="none" w:sz="0" w:space="0" w:color="auto"/>
        <w:bottom w:val="none" w:sz="0" w:space="0" w:color="auto"/>
        <w:right w:val="none" w:sz="0" w:space="0" w:color="auto"/>
      </w:divBdr>
    </w:div>
    <w:div w:id="2088260658">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22720825">
      <w:bodyDiv w:val="1"/>
      <w:marLeft w:val="0"/>
      <w:marRight w:val="0"/>
      <w:marTop w:val="0"/>
      <w:marBottom w:val="0"/>
      <w:divBdr>
        <w:top w:val="none" w:sz="0" w:space="0" w:color="auto"/>
        <w:left w:val="none" w:sz="0" w:space="0" w:color="auto"/>
        <w:bottom w:val="none" w:sz="0" w:space="0" w:color="auto"/>
        <w:right w:val="none" w:sz="0" w:space="0" w:color="auto"/>
      </w:divBdr>
    </w:div>
    <w:div w:id="2131393900">
      <w:bodyDiv w:val="1"/>
      <w:marLeft w:val="0"/>
      <w:marRight w:val="0"/>
      <w:marTop w:val="0"/>
      <w:marBottom w:val="0"/>
      <w:divBdr>
        <w:top w:val="none" w:sz="0" w:space="0" w:color="auto"/>
        <w:left w:val="none" w:sz="0" w:space="0" w:color="auto"/>
        <w:bottom w:val="none" w:sz="0" w:space="0" w:color="auto"/>
        <w:right w:val="none" w:sz="0" w:space="0" w:color="auto"/>
      </w:divBdr>
    </w:div>
    <w:div w:id="2132042844">
      <w:bodyDiv w:val="1"/>
      <w:marLeft w:val="0"/>
      <w:marRight w:val="0"/>
      <w:marTop w:val="0"/>
      <w:marBottom w:val="0"/>
      <w:divBdr>
        <w:top w:val="none" w:sz="0" w:space="0" w:color="auto"/>
        <w:left w:val="none" w:sz="0" w:space="0" w:color="auto"/>
        <w:bottom w:val="none" w:sz="0" w:space="0" w:color="auto"/>
        <w:right w:val="none" w:sz="0" w:space="0" w:color="auto"/>
      </w:divBdr>
    </w:div>
    <w:div w:id="2135051889">
      <w:bodyDiv w:val="1"/>
      <w:marLeft w:val="0"/>
      <w:marRight w:val="0"/>
      <w:marTop w:val="0"/>
      <w:marBottom w:val="0"/>
      <w:divBdr>
        <w:top w:val="none" w:sz="0" w:space="0" w:color="auto"/>
        <w:left w:val="none" w:sz="0" w:space="0" w:color="auto"/>
        <w:bottom w:val="none" w:sz="0" w:space="0" w:color="auto"/>
        <w:right w:val="none" w:sz="0" w:space="0" w:color="auto"/>
      </w:divBdr>
    </w:div>
    <w:div w:id="2139562747">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emphlthc@utmb.edu" TargetMode="External"/><Relationship Id="rId26" Type="http://schemas.openxmlformats.org/officeDocument/2006/relationships/image" Target="media/image5.png"/><Relationship Id="rId39" Type="http://schemas.openxmlformats.org/officeDocument/2006/relationships/hyperlink" Target="http://www.legis.state.tx.us/tlodocs/84R/billtext/html/SB00011F.htm" TargetMode="External"/><Relationship Id="rId21" Type="http://schemas.openxmlformats.org/officeDocument/2006/relationships/hyperlink" Target="mailto:emphlthc@utmb.edu" TargetMode="External"/><Relationship Id="rId34" Type="http://schemas.openxmlformats.org/officeDocument/2006/relationships/hyperlink" Target="http://intranet.utmb.edu/iutmb/article/2021/08/16/covid-19-vaccine-booster-shots-available-for-eligible-immunocompromised-individuals" TargetMode="External"/><Relationship Id="rId42" Type="http://schemas.openxmlformats.org/officeDocument/2006/relationships/hyperlink" Target="https://www.utmbhealth.com/sports-medicine" TargetMode="External"/><Relationship Id="rId47" Type="http://schemas.openxmlformats.org/officeDocument/2006/relationships/hyperlink" Target="https://vimeo.com/590272427"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ms.office.com/Pages/ResponsePage.aspx?id=bSXve9uFJkWnLTGuolRoUm86fLNdvQ9IhP-UhBAw0bxUN0xZQVRIQTU4U1NPTVlCUEZGR0dOOFhGTS4u" TargetMode="External"/><Relationship Id="rId29" Type="http://schemas.openxmlformats.org/officeDocument/2006/relationships/hyperlink" Target="https://www.utmb.edu/covid-19/employees-students" TargetMode="External"/><Relationship Id="rId11" Type="http://schemas.openxmlformats.org/officeDocument/2006/relationships/hyperlink" Target="https://ispace.utmb.edu/xythoswfs/webview/_xy-12470404_1" TargetMode="External"/><Relationship Id="rId24" Type="http://schemas.openxmlformats.org/officeDocument/2006/relationships/hyperlink" Target="https://intranet.utmb.edu/iutmb/article/2021/08/24/covid-19-clinical-task-force-additional-information-and-revision-of-leave-related-testing-requirements" TargetMode="External"/><Relationship Id="rId32" Type="http://schemas.openxmlformats.org/officeDocument/2006/relationships/hyperlink" Target="https://liveutmb.sharepoint.com/:b:/s/collaboration/HumanResources/EQZLHoO3BD9Fh7oN1S4uTKkBXmoKRp65__AV1KW2eHemEg" TargetMode="External"/><Relationship Id="rId37" Type="http://schemas.openxmlformats.org/officeDocument/2006/relationships/hyperlink" Target="https://capitol.texas.gov/tlodocs/87R/billtext/pdf/HB01927F.pdf" TargetMode="External"/><Relationship Id="rId40" Type="http://schemas.openxmlformats.org/officeDocument/2006/relationships/hyperlink" Target="https://www.utmb.edu/campus-carry" TargetMode="External"/><Relationship Id="rId45" Type="http://schemas.openxmlformats.org/officeDocument/2006/relationships/hyperlink" Target="https://intranet.utmb.edu/directory/"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stdwappt@utmb.edu" TargetMode="External"/><Relationship Id="rId31" Type="http://schemas.openxmlformats.org/officeDocument/2006/relationships/hyperlink" Target="https://liveutmb.sharepoint.com/:b:/s/collaboration/HumanResources/Efkgbrq4LxhIqTeGMFa6SakBuVHfUbXycemth1cDpW5LRQ" TargetMode="External"/><Relationship Id="rId44" Type="http://schemas.openxmlformats.org/officeDocument/2006/relationships/hyperlink" Target="https://www.utmb.edu/osler/awards/excellence-in-clinical-teaching-award"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stdwappt@utmb.edu" TargetMode="External"/><Relationship Id="rId27" Type="http://schemas.openxmlformats.org/officeDocument/2006/relationships/image" Target="media/image6.png"/><Relationship Id="rId30" Type="http://schemas.openxmlformats.org/officeDocument/2006/relationships/hyperlink" Target="https://www.utmb.edu/covid-19/employees-students/safety" TargetMode="External"/><Relationship Id="rId35" Type="http://schemas.openxmlformats.org/officeDocument/2006/relationships/hyperlink" Target="https://www.utmb.edu/covid-19/patients/covid-treatment" TargetMode="External"/><Relationship Id="rId43" Type="http://schemas.openxmlformats.org/officeDocument/2006/relationships/hyperlink" Target="mailto:mcacadem@utmb.edu" TargetMode="External"/><Relationship Id="rId48" Type="http://schemas.openxmlformats.org/officeDocument/2006/relationships/hyperlink" Target="https://www.utmb.edu/policies_and_procedures/IHOP/Clinical/General_Clinical_Procedures_and_Care/IHOP%20-%2009.13.39%20-%20Patient%20Falls%20Prevention%20Plan.pdf"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mailto:jldodd@utmb.edu" TargetMode="External"/><Relationship Id="rId25" Type="http://schemas.openxmlformats.org/officeDocument/2006/relationships/image" Target="media/image4.png"/><Relationship Id="rId33" Type="http://schemas.openxmlformats.org/officeDocument/2006/relationships/hyperlink" Target="https://www.utmb.edu/covid-19/vaccine/" TargetMode="External"/><Relationship Id="rId38" Type="http://schemas.openxmlformats.org/officeDocument/2006/relationships/hyperlink" Target="https://statutes.capitol.texas.gov/Docs/PE/htm/PE.46.htm" TargetMode="External"/><Relationship Id="rId46" Type="http://schemas.openxmlformats.org/officeDocument/2006/relationships/hyperlink" Target="https://utmb.us/2vf" TargetMode="External"/><Relationship Id="rId20" Type="http://schemas.openxmlformats.org/officeDocument/2006/relationships/hyperlink" Target="tel:%204097479508" TargetMode="External"/><Relationship Id="rId41" Type="http://schemas.openxmlformats.org/officeDocument/2006/relationships/hyperlink" Target="mailto:Conveniencesolutions.USA@Sodex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tel:%204097479508" TargetMode="External"/><Relationship Id="rId28" Type="http://schemas.openxmlformats.org/officeDocument/2006/relationships/image" Target="media/image7.png"/><Relationship Id="rId36" Type="http://schemas.openxmlformats.org/officeDocument/2006/relationships/hyperlink" Target="https://utmb.us/5yf" TargetMode="External"/><Relationship Id="rId49" Type="http://schemas.openxmlformats.org/officeDocument/2006/relationships/hyperlink" Target="https://intranet.utmb.edu/policies_and_procedures/Non-IHOP/Ambulatory_Clinics/C52%20Ambulatory%20Fall%20Risk%20Prevention%20Interventons%20and%20Post%20Fall%20Reporting.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e_x002d_Migration_x0020_Date_x0020_Modified xmlns="2ed015d1-f7a6-4d6f-97ba-b37262e2f255" xsi:nil="true"/>
    <WFRan xmlns="2ed015d1-f7a6-4d6f-97ba-b37262e2f255" xsi:nil="true"/>
  </documentManagement>
</p:properties>
</file>

<file path=customXml/itemProps1.xml><?xml version="1.0" encoding="utf-8"?>
<ds:datastoreItem xmlns:ds="http://schemas.openxmlformats.org/officeDocument/2006/customXml" ds:itemID="{AD044968-86E3-4D58-AEF7-64E398082A72}">
  <ds:schemaRefs>
    <ds:schemaRef ds:uri="http://schemas.microsoft.com/sharepoint/v3/contenttype/forms"/>
  </ds:schemaRefs>
</ds:datastoreItem>
</file>

<file path=customXml/itemProps2.xml><?xml version="1.0" encoding="utf-8"?>
<ds:datastoreItem xmlns:ds="http://schemas.openxmlformats.org/officeDocument/2006/customXml" ds:itemID="{592DF030-D0B3-F945-BA2A-54F60F04D2E3}">
  <ds:schemaRefs>
    <ds:schemaRef ds:uri="http://schemas.openxmlformats.org/officeDocument/2006/bibliography"/>
  </ds:schemaRefs>
</ds:datastoreItem>
</file>

<file path=customXml/itemProps3.xml><?xml version="1.0" encoding="utf-8"?>
<ds:datastoreItem xmlns:ds="http://schemas.openxmlformats.org/officeDocument/2006/customXml" ds:itemID="{B59307BB-D936-4078-9257-32E4D66C6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4EA1D-A5B4-40EE-9DDA-08A9CC87793C}">
  <ds:schemaRefs>
    <ds:schemaRef ds:uri="2ed015d1-f7a6-4d6f-97ba-b37262e2f255"/>
    <ds:schemaRef ds:uri="http://purl.org/dc/dcmitype/"/>
    <ds:schemaRef ds:uri="http://purl.org/dc/elements/1.1/"/>
    <ds:schemaRef ds:uri="http://schemas.microsoft.com/office/infopath/2007/PartnerControls"/>
    <ds:schemaRef ds:uri="http://schemas.openxmlformats.org/package/2006/metadata/core-properties"/>
    <ds:schemaRef ds:uri="http://schemas.microsoft.com/sharepoint/v3"/>
    <ds:schemaRef ds:uri="http://purl.org/dc/terms/"/>
    <ds:schemaRef ds:uri="http://schemas.microsoft.com/office/2006/documentManagement/types"/>
    <ds:schemaRef ds:uri="http://www.w3.org/XML/1998/namespace"/>
    <ds:schemaRef ds:uri="96b5767f-53a9-4803-8434-6fd8f76382d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4</cp:revision>
  <cp:lastPrinted>2018-07-11T20:54:00Z</cp:lastPrinted>
  <dcterms:created xsi:type="dcterms:W3CDTF">2021-08-26T16:48:00Z</dcterms:created>
  <dcterms:modified xsi:type="dcterms:W3CDTF">2021-08-27T19:35:00Z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