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0DD5430B"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A1588E"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A1588E"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DC38057" w:rsidR="009C2829" w:rsidRPr="000257FB" w:rsidRDefault="00D80DF6" w:rsidP="007073E8">
            <w:pPr>
              <w:pStyle w:val="Header"/>
              <w:jc w:val="center"/>
              <w:rPr>
                <w:rFonts w:asciiTheme="majorHAnsi" w:hAnsiTheme="majorHAnsi"/>
                <w:b/>
              </w:rPr>
            </w:pPr>
            <w:r>
              <w:rPr>
                <w:rFonts w:asciiTheme="majorHAnsi" w:hAnsiTheme="majorHAnsi"/>
                <w:b/>
                <w:sz w:val="22"/>
              </w:rPr>
              <w:t>Feb</w:t>
            </w:r>
            <w:r w:rsidR="00DD551B">
              <w:rPr>
                <w:rFonts w:asciiTheme="majorHAnsi" w:hAnsiTheme="majorHAnsi"/>
                <w:b/>
                <w:sz w:val="22"/>
              </w:rPr>
              <w:t xml:space="preserve">. </w:t>
            </w:r>
            <w:r w:rsidR="00BA1AB1">
              <w:rPr>
                <w:rFonts w:asciiTheme="majorHAnsi" w:hAnsiTheme="majorHAnsi"/>
                <w:b/>
                <w:sz w:val="22"/>
              </w:rPr>
              <w:t>14</w:t>
            </w:r>
            <w:r w:rsidR="009C2829">
              <w:rPr>
                <w:rFonts w:asciiTheme="majorHAnsi" w:hAnsiTheme="majorHAnsi"/>
                <w:b/>
                <w:sz w:val="22"/>
              </w:rPr>
              <w:t>, 201</w:t>
            </w:r>
            <w:r>
              <w:rPr>
                <w:rFonts w:asciiTheme="majorHAnsi" w:hAnsiTheme="majorHAnsi"/>
                <w:b/>
                <w:sz w:val="22"/>
              </w:rPr>
              <w:t>9</w:t>
            </w:r>
          </w:p>
        </w:tc>
      </w:tr>
      <w:tr w:rsidR="009C2829" w:rsidRPr="00B14985" w14:paraId="2DD4D865"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3D4852AF" w14:textId="77777777" w:rsidR="00936B3A" w:rsidRPr="00D7125F" w:rsidRDefault="002A1DB7" w:rsidP="00D7125F">
            <w:pPr>
              <w:spacing w:before="120"/>
              <w:rPr>
                <w:rFonts w:ascii="Calibri Light" w:hAnsi="Calibri Light"/>
                <w:b/>
                <w:noProof/>
                <w:sz w:val="20"/>
                <w:szCs w:val="20"/>
              </w:rPr>
            </w:pPr>
            <w:r w:rsidRPr="00D7125F">
              <w:rPr>
                <w:rFonts w:ascii="Calibri Light" w:hAnsi="Calibri Light"/>
                <w:b/>
                <w:noProof/>
                <w:sz w:val="20"/>
                <w:szCs w:val="20"/>
              </w:rPr>
              <w:t>OED</w:t>
            </w:r>
          </w:p>
          <w:p w14:paraId="285C8282" w14:textId="63586BFF" w:rsidR="002A1DB7" w:rsidRPr="002A1DB7" w:rsidRDefault="002A1DB7" w:rsidP="002A1DB7">
            <w:pPr>
              <w:spacing w:after="120"/>
              <w:rPr>
                <w:rFonts w:ascii="Calibri Light" w:hAnsi="Calibri Light"/>
                <w:sz w:val="20"/>
                <w:szCs w:val="20"/>
              </w:rPr>
            </w:pPr>
            <w:r w:rsidRPr="002A1DB7">
              <w:rPr>
                <w:rFonts w:ascii="Calibri Light" w:hAnsi="Calibri Light"/>
                <w:sz w:val="20"/>
                <w:szCs w:val="20"/>
              </w:rPr>
              <w:t>OED congratulates all those representing UTMB at the 2019 Innovation in Health Science Education Annual Conference in Austin on February 21-22. We are delighted to see a preconference workshop, an Innovations Award nomination, 4 workshops, a small group session and 10 posters presented by UTMB faculty and staff. The contributors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5"/>
              <w:gridCol w:w="2340"/>
            </w:tblGrid>
            <w:tr w:rsidR="002A1DB7" w:rsidRPr="00CF3F99" w14:paraId="42543500" w14:textId="77777777" w:rsidTr="002A1DB7">
              <w:tc>
                <w:tcPr>
                  <w:tcW w:w="2425" w:type="dxa"/>
                </w:tcPr>
                <w:p w14:paraId="148AC77A"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Michael Ainsworth</w:t>
                  </w:r>
                </w:p>
                <w:p w14:paraId="2B1359E8"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Judith Aronson</w:t>
                  </w:r>
                </w:p>
                <w:p w14:paraId="206CD0CE"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Dennis Bente</w:t>
                  </w:r>
                </w:p>
                <w:p w14:paraId="0993392B"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Era Buck</w:t>
                  </w:r>
                </w:p>
                <w:p w14:paraId="7004E14A"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Celia Chao</w:t>
                  </w:r>
                </w:p>
                <w:p w14:paraId="0643B658"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Craig Coates</w:t>
                  </w:r>
                </w:p>
                <w:p w14:paraId="6EB6F527"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Marci Contreras</w:t>
                  </w:r>
                </w:p>
                <w:p w14:paraId="7BE7D94B"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Matt Dacso</w:t>
                  </w:r>
                </w:p>
                <w:p w14:paraId="08880377"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Beverly Du</w:t>
                  </w:r>
                </w:p>
                <w:p w14:paraId="64F9B163"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Lisa Elferink</w:t>
                  </w:r>
                </w:p>
                <w:p w14:paraId="5A1715E7"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Jin Han</w:t>
                  </w:r>
                </w:p>
                <w:p w14:paraId="42B0312F"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Mark Hellmich</w:t>
                  </w:r>
                </w:p>
                <w:p w14:paraId="7C5BB1FC"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Mark Holden</w:t>
                  </w:r>
                </w:p>
                <w:p w14:paraId="64C80F8C"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Kyu Jana</w:t>
                  </w:r>
                </w:p>
                <w:p w14:paraId="6A096990"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Bernard Karnath</w:t>
                  </w:r>
                </w:p>
                <w:p w14:paraId="0623B53F"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Patricia Lea</w:t>
                  </w:r>
                </w:p>
                <w:p w14:paraId="22ECF600"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Samuel Mathis</w:t>
                  </w:r>
                </w:p>
                <w:p w14:paraId="77A615BE"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Bernadette McKinney</w:t>
                  </w:r>
                </w:p>
                <w:p w14:paraId="399D1F9F"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Susan McLellan</w:t>
                  </w:r>
                </w:p>
                <w:p w14:paraId="5BD2EB81"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Michael Miller</w:t>
                  </w:r>
                </w:p>
                <w:p w14:paraId="45A19E69"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Jason Moats</w:t>
                  </w:r>
                </w:p>
                <w:p w14:paraId="64470739"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Manuela Murray</w:t>
                  </w:r>
                </w:p>
                <w:p w14:paraId="5F1864E2"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Virginia Neiebuhr</w:t>
                  </w:r>
                </w:p>
                <w:p w14:paraId="45E319CD"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Premal Patel</w:t>
                  </w:r>
                </w:p>
                <w:p w14:paraId="13ECF0D3" w14:textId="63603FCB" w:rsidR="002A1DB7" w:rsidRPr="00CF3F99" w:rsidRDefault="002A1DB7" w:rsidP="002A1DB7">
                  <w:pPr>
                    <w:rPr>
                      <w:rFonts w:ascii="Calibri Light" w:hAnsi="Calibri Light"/>
                      <w:sz w:val="18"/>
                      <w:szCs w:val="18"/>
                    </w:rPr>
                  </w:pPr>
                  <w:r w:rsidRPr="00CF3F99">
                    <w:rPr>
                      <w:rFonts w:ascii="Calibri Light" w:hAnsi="Calibri Light"/>
                      <w:sz w:val="18"/>
                      <w:szCs w:val="18"/>
                    </w:rPr>
                    <w:t>Cara Pennel</w:t>
                  </w:r>
                </w:p>
              </w:tc>
              <w:tc>
                <w:tcPr>
                  <w:tcW w:w="2340" w:type="dxa"/>
                </w:tcPr>
                <w:p w14:paraId="0490D93D"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Jennifer Raley</w:t>
                  </w:r>
                </w:p>
                <w:p w14:paraId="50B4EF8B" w14:textId="1BEDE666" w:rsidR="002A1DB7" w:rsidRPr="00CF3F99" w:rsidRDefault="002A1DB7" w:rsidP="002A1DB7">
                  <w:pPr>
                    <w:rPr>
                      <w:rFonts w:ascii="Calibri Light" w:hAnsi="Calibri Light"/>
                      <w:sz w:val="18"/>
                      <w:szCs w:val="18"/>
                    </w:rPr>
                  </w:pPr>
                  <w:r w:rsidRPr="00CF3F99">
                    <w:rPr>
                      <w:rFonts w:ascii="Calibri Light" w:hAnsi="Calibri Light"/>
                      <w:sz w:val="18"/>
                      <w:szCs w:val="18"/>
                    </w:rPr>
                    <w:t>Sergio Rodriguez</w:t>
                  </w:r>
                  <w:r w:rsidRPr="00CF3F99">
                    <w:rPr>
                      <w:rFonts w:ascii="Calibri Light" w:hAnsi="Calibri Light"/>
                      <w:sz w:val="18"/>
                      <w:szCs w:val="18"/>
                    </w:rPr>
                    <w:t xml:space="preserve"> </w:t>
                  </w:r>
                  <w:r w:rsidRPr="00CF3F99">
                    <w:rPr>
                      <w:rFonts w:ascii="Calibri Light" w:hAnsi="Calibri Light"/>
                      <w:sz w:val="18"/>
                      <w:szCs w:val="18"/>
                    </w:rPr>
                    <w:t>Chris Roundy</w:t>
                  </w:r>
                </w:p>
                <w:p w14:paraId="48568F1F"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Rachel Russo</w:t>
                  </w:r>
                </w:p>
                <w:p w14:paraId="3BBD7A1E"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Shannon Samuelson</w:t>
                  </w:r>
                </w:p>
                <w:p w14:paraId="6F02B347"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Caley Satterfield</w:t>
                  </w:r>
                </w:p>
                <w:p w14:paraId="55A49796"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Dawnelle Schatte</w:t>
                  </w:r>
                </w:p>
                <w:p w14:paraId="26584BCE"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Darlene Self</w:t>
                  </w:r>
                </w:p>
                <w:p w14:paraId="2460F069"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Elena Shanina</w:t>
                  </w:r>
                </w:p>
                <w:p w14:paraId="35F3A611"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Amy Shanks</w:t>
                  </w:r>
                </w:p>
                <w:p w14:paraId="5F369D4F"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Victor Sierpina</w:t>
                  </w:r>
                </w:p>
                <w:p w14:paraId="4D3DD64F"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Gayani Silva</w:t>
                  </w:r>
                </w:p>
                <w:p w14:paraId="58538324"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Melissa Smith-Phillips</w:t>
                  </w:r>
                </w:p>
                <w:p w14:paraId="16DAF23E"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Clifford Snyder</w:t>
                  </w:r>
                </w:p>
                <w:p w14:paraId="688BF928"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Leslie Stalnaker</w:t>
                  </w:r>
                </w:p>
                <w:p w14:paraId="5CE25C0E"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Karen Szauter</w:t>
                  </w:r>
                </w:p>
                <w:p w14:paraId="72F26DD5"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John Thomas</w:t>
                  </w:r>
                </w:p>
                <w:p w14:paraId="596C8208"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Kara Thompson</w:t>
                  </w:r>
                </w:p>
                <w:p w14:paraId="32C55E46"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Tracy Toliver-Kinsky</w:t>
                  </w:r>
                </w:p>
                <w:p w14:paraId="58BE7673"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Kathlene Trello-Rishel</w:t>
                  </w:r>
                </w:p>
                <w:p w14:paraId="3681154B"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Emma Tumilty</w:t>
                  </w:r>
                </w:p>
                <w:p w14:paraId="111AA80E"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Christopher Vitek</w:t>
                  </w:r>
                </w:p>
                <w:p w14:paraId="46ADD157"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Holly West</w:t>
                  </w:r>
                </w:p>
                <w:p w14:paraId="1544CF8C" w14:textId="77777777" w:rsidR="002A1DB7" w:rsidRPr="00CF3F99" w:rsidRDefault="002A1DB7" w:rsidP="002A1DB7">
                  <w:pPr>
                    <w:rPr>
                      <w:rFonts w:ascii="Calibri Light" w:hAnsi="Calibri Light"/>
                      <w:sz w:val="18"/>
                      <w:szCs w:val="18"/>
                    </w:rPr>
                  </w:pPr>
                  <w:r w:rsidRPr="00CF3F99">
                    <w:rPr>
                      <w:rFonts w:ascii="Calibri Light" w:hAnsi="Calibri Light"/>
                      <w:sz w:val="18"/>
                      <w:szCs w:val="18"/>
                    </w:rPr>
                    <w:t>Charlotte Wisnewski</w:t>
                  </w:r>
                </w:p>
                <w:p w14:paraId="1DD2FD82" w14:textId="01C09B66" w:rsidR="002A1DB7" w:rsidRPr="00CF3F99" w:rsidRDefault="002A1DB7" w:rsidP="002A1DB7">
                  <w:pPr>
                    <w:rPr>
                      <w:rFonts w:ascii="Calibri Light" w:hAnsi="Calibri Light"/>
                      <w:sz w:val="18"/>
                      <w:szCs w:val="18"/>
                    </w:rPr>
                  </w:pPr>
                  <w:r w:rsidRPr="00CF3F99">
                    <w:rPr>
                      <w:rFonts w:ascii="Calibri Light" w:hAnsi="Calibri Light"/>
                      <w:sz w:val="18"/>
                      <w:szCs w:val="18"/>
                    </w:rPr>
                    <w:t>Brenda Yanez</w:t>
                  </w:r>
                </w:p>
              </w:tc>
            </w:tr>
          </w:tbl>
          <w:p w14:paraId="62ED5B37" w14:textId="4979ACCD" w:rsidR="002A1DB7" w:rsidRPr="002A1DB7" w:rsidRDefault="00D7125F" w:rsidP="00CF3F99">
            <w:pPr>
              <w:rPr>
                <w:rFonts w:ascii="Calibri Light" w:hAnsi="Calibri Light"/>
                <w:noProof/>
                <w:sz w:val="20"/>
                <w:szCs w:val="20"/>
              </w:rPr>
            </w:pPr>
            <w:r w:rsidRPr="00472897">
              <w:rPr>
                <w:rFonts w:asciiTheme="majorHAnsi" w:hAnsiTheme="majorHAnsi"/>
                <w:noProof/>
                <w:sz w:val="20"/>
                <w:szCs w:val="20"/>
              </w:rPr>
              <mc:AlternateContent>
                <mc:Choice Requires="wps">
                  <w:drawing>
                    <wp:anchor distT="45720" distB="45720" distL="114300" distR="114300" simplePos="0" relativeHeight="251759104" behindDoc="0" locked="0" layoutInCell="1" allowOverlap="1" wp14:anchorId="19667FB4" wp14:editId="06C272F8">
                      <wp:simplePos x="0" y="0"/>
                      <wp:positionH relativeFrom="column">
                        <wp:posOffset>-8255</wp:posOffset>
                      </wp:positionH>
                      <wp:positionV relativeFrom="paragraph">
                        <wp:posOffset>56515</wp:posOffset>
                      </wp:positionV>
                      <wp:extent cx="2360930" cy="30937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93720"/>
                              </a:xfrm>
                              <a:prstGeom prst="rect">
                                <a:avLst/>
                              </a:prstGeom>
                              <a:noFill/>
                              <a:ln w="9525">
                                <a:noFill/>
                                <a:miter lim="800000"/>
                                <a:headEnd/>
                                <a:tailEnd/>
                              </a:ln>
                            </wps:spPr>
                            <wps:txbx>
                              <w:txbxContent>
                                <w:p w14:paraId="3D220C87" w14:textId="77777777" w:rsidR="002A1DB7" w:rsidRDefault="002A1DB7" w:rsidP="002A1DB7">
                                  <w:pPr>
                                    <w:spacing w:before="240"/>
                                    <w:ind w:left="-90"/>
                                    <w:rPr>
                                      <w:rFonts w:asciiTheme="majorHAnsi" w:hAnsiTheme="majorHAnsi"/>
                                      <w:b/>
                                      <w:szCs w:val="20"/>
                                    </w:rPr>
                                  </w:pPr>
                                  <w:r w:rsidRPr="009604AE">
                                    <w:rPr>
                                      <w:rFonts w:asciiTheme="majorHAnsi" w:hAnsiTheme="majorHAnsi"/>
                                      <w:b/>
                                      <w:szCs w:val="20"/>
                                    </w:rPr>
                                    <w:t>Employee Spotlight</w:t>
                                  </w:r>
                                </w:p>
                                <w:p w14:paraId="5E4764E4" w14:textId="10727C7C" w:rsidR="002A1DB7" w:rsidRDefault="00CF3F99" w:rsidP="002A1DB7">
                                  <w:pPr>
                                    <w:spacing w:after="120"/>
                                    <w:ind w:left="-90"/>
                                    <w:rPr>
                                      <w:rFonts w:asciiTheme="majorHAnsi" w:hAnsiTheme="majorHAnsi"/>
                                      <w:b/>
                                      <w:szCs w:val="20"/>
                                    </w:rPr>
                                  </w:pPr>
                                  <w:r>
                                    <w:rPr>
                                      <w:rFonts w:asciiTheme="majorHAnsi" w:hAnsiTheme="majorHAnsi"/>
                                      <w:b/>
                                      <w:noProof/>
                                      <w:szCs w:val="20"/>
                                    </w:rPr>
                                    <w:drawing>
                                      <wp:inline distT="0" distB="0" distL="0" distR="0" wp14:anchorId="769FAB00" wp14:editId="04A28B50">
                                        <wp:extent cx="2545715" cy="204089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5715" cy="2040890"/>
                                                </a:xfrm>
                                                <a:prstGeom prst="rect">
                                                  <a:avLst/>
                                                </a:prstGeom>
                                                <a:noFill/>
                                                <a:ln>
                                                  <a:noFill/>
                                                </a:ln>
                                              </pic:spPr>
                                            </pic:pic>
                                          </a:graphicData>
                                        </a:graphic>
                                      </wp:inline>
                                    </w:drawing>
                                  </w:r>
                                </w:p>
                                <w:p w14:paraId="73F67476" w14:textId="50E08B46" w:rsidR="002A1DB7" w:rsidRPr="004A45D1" w:rsidRDefault="00CF3F99" w:rsidP="002A1DB7">
                                  <w:pPr>
                                    <w:ind w:left="-90"/>
                                    <w:rPr>
                                      <w:rFonts w:asciiTheme="majorHAnsi" w:eastAsiaTheme="minorHAnsi" w:hAnsiTheme="majorHAnsi" w:cs="Calibri"/>
                                      <w:b/>
                                      <w:color w:val="000000" w:themeColor="text1"/>
                                      <w:sz w:val="20"/>
                                      <w:szCs w:val="20"/>
                                    </w:rPr>
                                  </w:pPr>
                                  <w:r>
                                    <w:rPr>
                                      <w:rFonts w:asciiTheme="majorHAnsi" w:eastAsiaTheme="minorHAnsi" w:hAnsiTheme="majorHAnsi" w:cs="Calibri"/>
                                      <w:b/>
                                      <w:color w:val="000000" w:themeColor="text1"/>
                                      <w:sz w:val="20"/>
                                      <w:szCs w:val="20"/>
                                    </w:rPr>
                                    <w:t>Alma Block</w:t>
                                  </w:r>
                                </w:p>
                                <w:p w14:paraId="50DED9D0" w14:textId="1525FC5B" w:rsidR="002A1DB7" w:rsidRDefault="00CF3F99" w:rsidP="002A1DB7">
                                  <w:pPr>
                                    <w:ind w:left="-90"/>
                                    <w:rPr>
                                      <w:rFonts w:asciiTheme="majorHAnsi" w:eastAsiaTheme="minorHAnsi" w:hAnsiTheme="majorHAnsi" w:cs="Calibri"/>
                                      <w:color w:val="000000" w:themeColor="text1"/>
                                      <w:sz w:val="20"/>
                                      <w:szCs w:val="20"/>
                                    </w:rPr>
                                  </w:pPr>
                                  <w:r>
                                    <w:rPr>
                                      <w:rFonts w:asciiTheme="majorHAnsi" w:eastAsiaTheme="minorHAnsi" w:hAnsiTheme="majorHAnsi" w:cs="Calibri"/>
                                      <w:color w:val="000000" w:themeColor="text1"/>
                                      <w:sz w:val="20"/>
                                      <w:szCs w:val="20"/>
                                    </w:rPr>
                                    <w:t>Administrative Secretary</w:t>
                                  </w:r>
                                </w:p>
                                <w:p w14:paraId="1056DFA6" w14:textId="7389E733" w:rsidR="002A1DB7" w:rsidRDefault="00CF3F99" w:rsidP="002A1DB7">
                                  <w:pPr>
                                    <w:ind w:left="-90"/>
                                    <w:rPr>
                                      <w:rFonts w:asciiTheme="majorHAnsi" w:eastAsiaTheme="minorHAnsi" w:hAnsiTheme="majorHAnsi" w:cs="Calibri"/>
                                      <w:color w:val="000000" w:themeColor="text1"/>
                                      <w:sz w:val="20"/>
                                      <w:szCs w:val="20"/>
                                    </w:rPr>
                                  </w:pPr>
                                  <w:r>
                                    <w:rPr>
                                      <w:rFonts w:asciiTheme="majorHAnsi" w:eastAsiaTheme="minorHAnsi" w:hAnsiTheme="majorHAnsi" w:cs="Calibri"/>
                                      <w:color w:val="000000" w:themeColor="text1"/>
                                      <w:sz w:val="20"/>
                                      <w:szCs w:val="20"/>
                                    </w:rPr>
                                    <w:t>Educational Affairs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9667FB4" id="_x0000_s1028" type="#_x0000_t202" style="position:absolute;margin-left:-.65pt;margin-top:4.45pt;width:185.9pt;height:243.6pt;z-index:2517591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" filled="f" stroked="f">
                      <v:textbox>
                        <w:txbxContent>
                          <w:p w14:paraId="3D220C87" w14:textId="77777777" w:rsidR="002A1DB7" w:rsidRDefault="002A1DB7" w:rsidP="002A1DB7">
                            <w:pPr>
                              <w:spacing w:before="240"/>
                              <w:ind w:left="-90"/>
                              <w:rPr>
                                <w:rFonts w:asciiTheme="majorHAnsi" w:hAnsiTheme="majorHAnsi"/>
                                <w:b/>
                                <w:szCs w:val="20"/>
                              </w:rPr>
                            </w:pPr>
                            <w:r w:rsidRPr="009604AE">
                              <w:rPr>
                                <w:rFonts w:asciiTheme="majorHAnsi" w:hAnsiTheme="majorHAnsi"/>
                                <w:b/>
                                <w:szCs w:val="20"/>
                              </w:rPr>
                              <w:t>Employee Spotlight</w:t>
                            </w:r>
                          </w:p>
                          <w:p w14:paraId="5E4764E4" w14:textId="10727C7C" w:rsidR="002A1DB7" w:rsidRDefault="00CF3F99" w:rsidP="002A1DB7">
                            <w:pPr>
                              <w:spacing w:after="120"/>
                              <w:ind w:left="-90"/>
                              <w:rPr>
                                <w:rFonts w:asciiTheme="majorHAnsi" w:hAnsiTheme="majorHAnsi"/>
                                <w:b/>
                                <w:szCs w:val="20"/>
                              </w:rPr>
                            </w:pPr>
                            <w:r>
                              <w:rPr>
                                <w:rFonts w:asciiTheme="majorHAnsi" w:hAnsiTheme="majorHAnsi"/>
                                <w:b/>
                                <w:noProof/>
                                <w:szCs w:val="20"/>
                              </w:rPr>
                              <w:drawing>
                                <wp:inline distT="0" distB="0" distL="0" distR="0" wp14:anchorId="769FAB00" wp14:editId="04A28B50">
                                  <wp:extent cx="2545715" cy="204089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5715" cy="2040890"/>
                                          </a:xfrm>
                                          <a:prstGeom prst="rect">
                                            <a:avLst/>
                                          </a:prstGeom>
                                          <a:noFill/>
                                          <a:ln>
                                            <a:noFill/>
                                          </a:ln>
                                        </pic:spPr>
                                      </pic:pic>
                                    </a:graphicData>
                                  </a:graphic>
                                </wp:inline>
                              </w:drawing>
                            </w:r>
                          </w:p>
                          <w:p w14:paraId="73F67476" w14:textId="50E08B46" w:rsidR="002A1DB7" w:rsidRPr="004A45D1" w:rsidRDefault="00CF3F99" w:rsidP="002A1DB7">
                            <w:pPr>
                              <w:ind w:left="-90"/>
                              <w:rPr>
                                <w:rFonts w:asciiTheme="majorHAnsi" w:eastAsiaTheme="minorHAnsi" w:hAnsiTheme="majorHAnsi" w:cs="Calibri"/>
                                <w:b/>
                                <w:color w:val="000000" w:themeColor="text1"/>
                                <w:sz w:val="20"/>
                                <w:szCs w:val="20"/>
                              </w:rPr>
                            </w:pPr>
                            <w:r>
                              <w:rPr>
                                <w:rFonts w:asciiTheme="majorHAnsi" w:eastAsiaTheme="minorHAnsi" w:hAnsiTheme="majorHAnsi" w:cs="Calibri"/>
                                <w:b/>
                                <w:color w:val="000000" w:themeColor="text1"/>
                                <w:sz w:val="20"/>
                                <w:szCs w:val="20"/>
                              </w:rPr>
                              <w:t>Alma Block</w:t>
                            </w:r>
                          </w:p>
                          <w:p w14:paraId="50DED9D0" w14:textId="1525FC5B" w:rsidR="002A1DB7" w:rsidRDefault="00CF3F99" w:rsidP="002A1DB7">
                            <w:pPr>
                              <w:ind w:left="-90"/>
                              <w:rPr>
                                <w:rFonts w:asciiTheme="majorHAnsi" w:eastAsiaTheme="minorHAnsi" w:hAnsiTheme="majorHAnsi" w:cs="Calibri"/>
                                <w:color w:val="000000" w:themeColor="text1"/>
                                <w:sz w:val="20"/>
                                <w:szCs w:val="20"/>
                              </w:rPr>
                            </w:pPr>
                            <w:r>
                              <w:rPr>
                                <w:rFonts w:asciiTheme="majorHAnsi" w:eastAsiaTheme="minorHAnsi" w:hAnsiTheme="majorHAnsi" w:cs="Calibri"/>
                                <w:color w:val="000000" w:themeColor="text1"/>
                                <w:sz w:val="20"/>
                                <w:szCs w:val="20"/>
                              </w:rPr>
                              <w:t>Administrative Secretary</w:t>
                            </w:r>
                          </w:p>
                          <w:p w14:paraId="1056DFA6" w14:textId="7389E733" w:rsidR="002A1DB7" w:rsidRDefault="00CF3F99" w:rsidP="002A1DB7">
                            <w:pPr>
                              <w:ind w:left="-90"/>
                              <w:rPr>
                                <w:rFonts w:asciiTheme="majorHAnsi" w:eastAsiaTheme="minorHAnsi" w:hAnsiTheme="majorHAnsi" w:cs="Calibri"/>
                                <w:color w:val="000000" w:themeColor="text1"/>
                                <w:sz w:val="20"/>
                                <w:szCs w:val="20"/>
                              </w:rPr>
                            </w:pPr>
                            <w:r>
                              <w:rPr>
                                <w:rFonts w:asciiTheme="majorHAnsi" w:eastAsiaTheme="minorHAnsi" w:hAnsiTheme="majorHAnsi" w:cs="Calibri"/>
                                <w:color w:val="000000" w:themeColor="text1"/>
                                <w:sz w:val="20"/>
                                <w:szCs w:val="20"/>
                              </w:rPr>
                              <w:t>Educational Affairs</w:t>
                            </w:r>
                          </w:p>
                        </w:txbxContent>
                      </v:textbox>
                      <w10:wrap type="square"/>
                    </v:shape>
                  </w:pict>
                </mc:Fallback>
              </mc:AlternateContent>
            </w:r>
          </w:p>
        </w:tc>
        <w:tc>
          <w:tcPr>
            <w:tcW w:w="6120" w:type="dxa"/>
            <w:gridSpan w:val="2"/>
          </w:tcPr>
          <w:p w14:paraId="11BFCFA6" w14:textId="77777777" w:rsidR="00BA1AB1" w:rsidRDefault="00BA1AB1" w:rsidP="00BA1AB1">
            <w:pPr>
              <w:rPr>
                <w:rFonts w:ascii="Calibri" w:hAnsi="Calibri" w:cs="Calibri"/>
                <w:b/>
                <w:bCs/>
                <w:color w:val="000000"/>
              </w:rPr>
            </w:pPr>
          </w:p>
          <w:p w14:paraId="0BBA3150" w14:textId="31C29AF7" w:rsidR="00BA1AB1" w:rsidRDefault="00BA1AB1" w:rsidP="00BA1AB1">
            <w:pPr>
              <w:rPr>
                <w:rStyle w:val="apple-converted-space"/>
                <w:rFonts w:ascii="Calibri Light" w:hAnsi="Calibri Light" w:cs="Calibri Light"/>
                <w:sz w:val="28"/>
                <w:szCs w:val="28"/>
              </w:rPr>
            </w:pPr>
            <w:r>
              <w:rPr>
                <w:rFonts w:ascii="Calibri" w:hAnsi="Calibri" w:cs="Calibri"/>
                <w:b/>
                <w:bCs/>
                <w:color w:val="000000"/>
              </w:rPr>
              <w:t>Employee referral bonus for hard-to-fill positions</w:t>
            </w:r>
            <w:r w:rsidR="00862FA0" w:rsidRPr="00862FA0">
              <w:rPr>
                <w:rFonts w:ascii="Calibri" w:hAnsi="Calibri" w:cs="Calibri"/>
                <w:b/>
                <w:bCs/>
                <w:color w:val="000000"/>
              </w:rPr>
              <w:t>:</w:t>
            </w:r>
          </w:p>
          <w:p w14:paraId="31DC9C5F" w14:textId="01028543" w:rsidR="00BA1AB1" w:rsidRDefault="00BA1AB1" w:rsidP="00BA1AB1">
            <w:r w:rsidRPr="00BA1AB1">
              <w:rPr>
                <w:rFonts w:ascii="Calibri Light" w:hAnsi="Calibri Light" w:cs="Arial"/>
                <w:color w:val="000000"/>
                <w:sz w:val="21"/>
                <w:szCs w:val="21"/>
              </w:rPr>
              <w:t>All paid UTMB employees who refer an applicant to a Nurse Clinician (II–V) position or an </w:t>
            </w:r>
            <w:hyperlink r:id="rId14" w:history="1">
              <w:r w:rsidRPr="00BA1AB1">
                <w:rPr>
                  <w:rStyle w:val="Hyperlink"/>
                  <w:rFonts w:ascii="Calibri Light" w:hAnsi="Calibri Light" w:cs="Arial"/>
                  <w:color w:val="EA2839"/>
                  <w:sz w:val="21"/>
                  <w:szCs w:val="21"/>
                </w:rPr>
                <w:t>identified hard-to-fill position</w:t>
              </w:r>
            </w:hyperlink>
            <w:r w:rsidRPr="00BA1AB1">
              <w:rPr>
                <w:rFonts w:ascii="Calibri Light" w:hAnsi="Calibri Light" w:cs="Arial"/>
                <w:color w:val="000000"/>
                <w:sz w:val="21"/>
                <w:szCs w:val="21"/>
              </w:rPr>
              <w:t> for the Health System will be eligible for a special $3,000 bonus. If your referral is hired into a benefits-eligible position between Jan. 23 and May 31, you will receive $1,500 when he or she completes six months of service and another $1,500 when he or she completes one year of service. UTMB is holding an invitation-only hiring event on Feb. 25, so please encourage your referrals to visit</w:t>
            </w:r>
            <w:r w:rsidRPr="00BA1AB1">
              <w:rPr>
                <w:rStyle w:val="apple-converted-space"/>
                <w:rFonts w:ascii="Calibri Light" w:hAnsi="Calibri Light" w:cs="Arial"/>
                <w:color w:val="000000"/>
                <w:sz w:val="21"/>
                <w:szCs w:val="21"/>
              </w:rPr>
              <w:t> </w:t>
            </w:r>
            <w:hyperlink r:id="rId15" w:history="1">
              <w:r w:rsidRPr="009F049D">
                <w:rPr>
                  <w:rStyle w:val="Hyperlink"/>
                  <w:rFonts w:ascii="Calibri Light" w:hAnsi="Calibri Light" w:cs="Arial"/>
                  <w:color w:val="FF0000"/>
                  <w:sz w:val="21"/>
                  <w:szCs w:val="21"/>
                </w:rPr>
                <w:t>https://hr.utmb.edu/recruit/hiring/</w:t>
              </w:r>
            </w:hyperlink>
            <w:r w:rsidRPr="00BA1AB1">
              <w:rPr>
                <w:rFonts w:ascii="Calibri Light" w:hAnsi="Calibri Light" w:cs="Arial"/>
                <w:color w:val="EA2839"/>
                <w:sz w:val="21"/>
                <w:szCs w:val="21"/>
              </w:rPr>
              <w:t> </w:t>
            </w:r>
            <w:r w:rsidRPr="00BA1AB1">
              <w:rPr>
                <w:rFonts w:ascii="Calibri Light" w:hAnsi="Calibri Light" w:cs="Arial"/>
                <w:color w:val="000000"/>
                <w:sz w:val="21"/>
                <w:szCs w:val="21"/>
              </w:rPr>
              <w:t>to learn more about this event and to submit their resume for consideration. Interviews will be extended only to those who meet the qualifications needed. For more information about the employee referral bonus and how you can benefit from this limited-time offer, see </w:t>
            </w:r>
            <w:hyperlink r:id="rId16" w:history="1">
              <w:r w:rsidRPr="00BA1AB1">
                <w:rPr>
                  <w:rStyle w:val="Hyperlink"/>
                  <w:rFonts w:ascii="Calibri Light" w:hAnsi="Calibri Light" w:cs="Arial"/>
                  <w:color w:val="EA2839"/>
                  <w:sz w:val="21"/>
                  <w:szCs w:val="21"/>
                </w:rPr>
                <w:t>https://hr.utmb.edu/recruit/referral/</w:t>
              </w:r>
            </w:hyperlink>
            <w:r w:rsidRPr="00BA1AB1">
              <w:rPr>
                <w:rFonts w:ascii="Calibri Light" w:hAnsi="Calibri Light" w:cs="Arial"/>
                <w:color w:val="000000"/>
                <w:sz w:val="21"/>
                <w:szCs w:val="21"/>
              </w:rPr>
              <w:t>.</w:t>
            </w:r>
          </w:p>
          <w:p w14:paraId="7DF6DE2D" w14:textId="23BD57C3" w:rsidR="00862FA0" w:rsidRDefault="00060D36" w:rsidP="00060D36">
            <w:pPr>
              <w:rPr>
                <w:rFonts w:asciiTheme="majorHAnsi" w:hAnsiTheme="majorHAnsi" w:cs="Arial"/>
                <w:color w:val="FF0000"/>
                <w:szCs w:val="20"/>
              </w:rPr>
            </w:pPr>
            <w:r>
              <w:rPr>
                <w:rFonts w:asciiTheme="majorHAnsi" w:hAnsiTheme="majorHAnsi" w:cs="Arial"/>
                <w:color w:val="FF0000"/>
                <w:szCs w:val="20"/>
              </w:rPr>
              <w:t xml:space="preserve"> </w:t>
            </w:r>
          </w:p>
          <w:p w14:paraId="07E1BA67" w14:textId="348990FF" w:rsidR="00BA1AB1" w:rsidRDefault="00BA1AB1" w:rsidP="00060D36">
            <w:r>
              <w:rPr>
                <w:rFonts w:asciiTheme="majorHAnsi" w:hAnsiTheme="majorHAnsi" w:cs="Arial"/>
                <w:b/>
                <w:color w:val="000000" w:themeColor="text1"/>
                <w:szCs w:val="20"/>
              </w:rPr>
              <w:t>Research Quarterly Update set for Feb. 26</w:t>
            </w:r>
            <w:r w:rsidR="00A07BDB">
              <w:rPr>
                <w:rFonts w:asciiTheme="majorHAnsi" w:hAnsiTheme="majorHAnsi" w:cs="Arial"/>
                <w:b/>
                <w:color w:val="000000" w:themeColor="text1"/>
                <w:szCs w:val="20"/>
              </w:rPr>
              <w:t>:</w:t>
            </w:r>
          </w:p>
          <w:p w14:paraId="7AA72B70" w14:textId="6B3A2CC8" w:rsidR="00BA1AB1" w:rsidRPr="00BA1AB1" w:rsidRDefault="00BA1AB1" w:rsidP="00BA1AB1">
            <w:pPr>
              <w:rPr>
                <w:rFonts w:ascii="Calibri Light" w:hAnsi="Calibri Light"/>
                <w:sz w:val="21"/>
                <w:szCs w:val="21"/>
              </w:rPr>
            </w:pPr>
            <w:r w:rsidRPr="00BA1AB1">
              <w:rPr>
                <w:rFonts w:ascii="Calibri Light" w:hAnsi="Calibri Light" w:cs="Arial"/>
                <w:color w:val="000000"/>
                <w:sz w:val="21"/>
                <w:szCs w:val="21"/>
              </w:rPr>
              <w:t>The next Research Quarter</w:t>
            </w:r>
            <w:r>
              <w:rPr>
                <w:rFonts w:ascii="Calibri Light" w:hAnsi="Calibri Light" w:cs="Arial"/>
                <w:color w:val="000000"/>
                <w:sz w:val="21"/>
                <w:szCs w:val="21"/>
              </w:rPr>
              <w:t xml:space="preserve">ly Update will be held Feb. 26 </w:t>
            </w:r>
            <w:r w:rsidRPr="00BA1AB1">
              <w:rPr>
                <w:rFonts w:ascii="Calibri Light" w:hAnsi="Calibri Light" w:cs="Arial"/>
                <w:color w:val="000000"/>
                <w:sz w:val="21"/>
                <w:szCs w:val="21"/>
              </w:rPr>
              <w:t>from</w:t>
            </w:r>
            <w:r w:rsidRPr="00BA1AB1">
              <w:rPr>
                <w:rStyle w:val="apple-converted-space"/>
                <w:rFonts w:ascii="Calibri Light" w:hAnsi="Calibri Light" w:cs="Arial"/>
                <w:color w:val="000000"/>
                <w:sz w:val="21"/>
                <w:szCs w:val="21"/>
              </w:rPr>
              <w:t> </w:t>
            </w:r>
            <w:r w:rsidRPr="00BA1AB1">
              <w:rPr>
                <w:rFonts w:ascii="Calibri Light" w:hAnsi="Calibri Light" w:cs="Arial"/>
                <w:color w:val="000000"/>
                <w:sz w:val="21"/>
                <w:szCs w:val="21"/>
              </w:rPr>
              <w:t>noon</w:t>
            </w:r>
            <w:r w:rsidRPr="00BA1AB1">
              <w:rPr>
                <w:rStyle w:val="apple-converted-space"/>
                <w:rFonts w:ascii="Calibri Light" w:hAnsi="Calibri Light" w:cs="Arial"/>
                <w:color w:val="000000"/>
                <w:sz w:val="21"/>
                <w:szCs w:val="21"/>
              </w:rPr>
              <w:t> </w:t>
            </w:r>
            <w:r w:rsidRPr="00BA1AB1">
              <w:rPr>
                <w:rFonts w:ascii="Calibri Light" w:hAnsi="Calibri Light" w:cs="Arial"/>
                <w:color w:val="000000"/>
                <w:sz w:val="21"/>
                <w:szCs w:val="21"/>
              </w:rPr>
              <w:t>to 1 p.m. in Levin Hall South Auditorium</w:t>
            </w:r>
            <w:r w:rsidRPr="00BA1AB1">
              <w:rPr>
                <w:rStyle w:val="apple-converted-space"/>
                <w:rFonts w:ascii="Calibri Light" w:hAnsi="Calibri Light" w:cs="Arial"/>
                <w:color w:val="000000"/>
                <w:sz w:val="21"/>
                <w:szCs w:val="21"/>
              </w:rPr>
              <w:t> </w:t>
            </w:r>
            <w:r w:rsidRPr="00BA1AB1">
              <w:rPr>
                <w:rFonts w:ascii="Calibri Light" w:hAnsi="Calibri Light" w:cs="Arial"/>
                <w:color w:val="000000"/>
                <w:sz w:val="21"/>
                <w:szCs w:val="21"/>
              </w:rPr>
              <w:t>on the Galveston Campus. </w:t>
            </w:r>
            <w:r w:rsidRPr="00BA1AB1">
              <w:rPr>
                <w:rFonts w:ascii="Calibri Light" w:hAnsi="Calibri Light" w:cs="Arial"/>
                <w:color w:val="1D2129"/>
                <w:sz w:val="21"/>
                <w:szCs w:val="21"/>
                <w:shd w:val="clear" w:color="auto" w:fill="FFFFFF"/>
              </w:rPr>
              <w:t>The update</w:t>
            </w:r>
            <w:r w:rsidRPr="00BA1AB1">
              <w:rPr>
                <w:rStyle w:val="apple-converted-space"/>
                <w:rFonts w:ascii="Calibri Light" w:hAnsi="Calibri Light" w:cs="Arial"/>
                <w:color w:val="1D2129"/>
                <w:sz w:val="21"/>
                <w:szCs w:val="21"/>
                <w:shd w:val="clear" w:color="auto" w:fill="FFFFFF"/>
              </w:rPr>
              <w:t> </w:t>
            </w:r>
            <w:r w:rsidRPr="00BA1AB1">
              <w:rPr>
                <w:rFonts w:ascii="Calibri Light" w:hAnsi="Calibri Light" w:cs="Arial"/>
                <w:color w:val="1D2129"/>
                <w:sz w:val="21"/>
                <w:szCs w:val="21"/>
                <w:shd w:val="clear" w:color="auto" w:fill="FFFFFF"/>
              </w:rPr>
              <w:t>is an opportunity for all members of the UTMB community to learn what's new in the research enterprise and for those who work in research to hear information that may be important to their work.</w:t>
            </w:r>
            <w:r w:rsidRPr="00BA1AB1">
              <w:rPr>
                <w:rStyle w:val="apple-converted-space"/>
                <w:rFonts w:ascii="Calibri Light" w:hAnsi="Calibri Light" w:cs="Arial"/>
                <w:color w:val="1D2129"/>
                <w:sz w:val="21"/>
                <w:szCs w:val="21"/>
                <w:shd w:val="clear" w:color="auto" w:fill="FFFFFF"/>
              </w:rPr>
              <w:t> </w:t>
            </w:r>
            <w:r w:rsidRPr="00BA1AB1">
              <w:rPr>
                <w:rFonts w:ascii="Calibri Light" w:hAnsi="Calibri Light" w:cs="Arial"/>
                <w:color w:val="1D2129"/>
                <w:sz w:val="21"/>
                <w:szCs w:val="21"/>
                <w:shd w:val="clear" w:color="auto" w:fill="FFFFFF"/>
              </w:rPr>
              <w:t>Updates will be provided by Dr.</w:t>
            </w:r>
            <w:r w:rsidRPr="00BA1AB1">
              <w:rPr>
                <w:rStyle w:val="apple-converted-space"/>
                <w:rFonts w:ascii="Calibri Light" w:hAnsi="Calibri Light" w:cs="Arial"/>
                <w:color w:val="1D2129"/>
                <w:sz w:val="21"/>
                <w:szCs w:val="21"/>
                <w:shd w:val="clear" w:color="auto" w:fill="FFFFFF"/>
              </w:rPr>
              <w:t> </w:t>
            </w:r>
            <w:r w:rsidRPr="00BA1AB1">
              <w:rPr>
                <w:rFonts w:ascii="Calibri Light" w:hAnsi="Calibri Light" w:cs="Arial"/>
                <w:color w:val="1D2129"/>
                <w:sz w:val="21"/>
                <w:szCs w:val="21"/>
                <w:shd w:val="clear" w:color="auto" w:fill="FFFFFF"/>
              </w:rPr>
              <w:t>Randall Urban, chief research officer,</w:t>
            </w:r>
            <w:r w:rsidRPr="00BA1AB1">
              <w:rPr>
                <w:rStyle w:val="apple-converted-space"/>
                <w:rFonts w:ascii="Calibri Light" w:hAnsi="Calibri Light" w:cs="Arial"/>
                <w:color w:val="1D2129"/>
                <w:sz w:val="21"/>
                <w:szCs w:val="21"/>
                <w:shd w:val="clear" w:color="auto" w:fill="FFFFFF"/>
              </w:rPr>
              <w:t> </w:t>
            </w:r>
            <w:r w:rsidRPr="00BA1AB1">
              <w:rPr>
                <w:rFonts w:ascii="Calibri Light" w:hAnsi="Calibri Light" w:cs="Arial"/>
                <w:color w:val="1D2129"/>
                <w:sz w:val="21"/>
                <w:szCs w:val="21"/>
                <w:shd w:val="clear" w:color="auto" w:fill="FFFFFF"/>
              </w:rPr>
              <w:t>and other</w:t>
            </w:r>
            <w:r w:rsidRPr="00BA1AB1">
              <w:rPr>
                <w:rStyle w:val="apple-converted-space"/>
                <w:rFonts w:ascii="Calibri Light" w:hAnsi="Calibri Light" w:cs="Arial"/>
                <w:color w:val="1D2129"/>
                <w:sz w:val="21"/>
                <w:szCs w:val="21"/>
                <w:shd w:val="clear" w:color="auto" w:fill="FFFFFF"/>
              </w:rPr>
              <w:t> </w:t>
            </w:r>
            <w:r w:rsidRPr="00BA1AB1">
              <w:rPr>
                <w:rFonts w:ascii="Calibri Light" w:hAnsi="Calibri Light" w:cs="Arial"/>
                <w:color w:val="1D2129"/>
                <w:sz w:val="21"/>
                <w:szCs w:val="21"/>
                <w:shd w:val="clear" w:color="auto" w:fill="FFFFFF"/>
              </w:rPr>
              <w:t>UTMB</w:t>
            </w:r>
            <w:r w:rsidRPr="00BA1AB1">
              <w:rPr>
                <w:rStyle w:val="apple-converted-space"/>
                <w:rFonts w:ascii="Calibri Light" w:hAnsi="Calibri Light" w:cs="Arial"/>
                <w:color w:val="1D2129"/>
                <w:sz w:val="21"/>
                <w:szCs w:val="21"/>
                <w:shd w:val="clear" w:color="auto" w:fill="FFFFFF"/>
              </w:rPr>
              <w:t> </w:t>
            </w:r>
            <w:r w:rsidRPr="00BA1AB1">
              <w:rPr>
                <w:rFonts w:ascii="Calibri Light" w:hAnsi="Calibri Light" w:cs="Arial"/>
                <w:color w:val="1D2129"/>
                <w:sz w:val="21"/>
                <w:szCs w:val="21"/>
                <w:shd w:val="clear" w:color="auto" w:fill="FFFFFF"/>
              </w:rPr>
              <w:t>leaders. Anyone may submit a question for consideration to be discussed at the event</w:t>
            </w:r>
            <w:r w:rsidRPr="00BA1AB1">
              <w:rPr>
                <w:rStyle w:val="apple-converted-space"/>
                <w:rFonts w:ascii="Calibri Light" w:hAnsi="Calibri Light" w:cs="Arial"/>
                <w:color w:val="1D2129"/>
                <w:sz w:val="21"/>
                <w:szCs w:val="21"/>
                <w:shd w:val="clear" w:color="auto" w:fill="FFFFFF"/>
              </w:rPr>
              <w:t> </w:t>
            </w:r>
            <w:r w:rsidRPr="00BA1AB1">
              <w:rPr>
                <w:rFonts w:ascii="Calibri Light" w:hAnsi="Calibri Light" w:cs="Arial"/>
                <w:color w:val="1D2129"/>
                <w:sz w:val="21"/>
                <w:szCs w:val="21"/>
                <w:shd w:val="clear" w:color="auto" w:fill="FFFFFF"/>
              </w:rPr>
              <w:t>at</w:t>
            </w:r>
            <w:r w:rsidRPr="00BA1AB1">
              <w:rPr>
                <w:rStyle w:val="apple-converted-space"/>
                <w:rFonts w:ascii="Calibri Light" w:hAnsi="Calibri Light" w:cs="Arial"/>
                <w:color w:val="1D2129"/>
                <w:sz w:val="21"/>
                <w:szCs w:val="21"/>
                <w:shd w:val="clear" w:color="auto" w:fill="FFFFFF"/>
              </w:rPr>
              <w:t> </w:t>
            </w:r>
            <w:hyperlink r:id="rId17" w:history="1">
              <w:r w:rsidRPr="009F049D">
                <w:rPr>
                  <w:rStyle w:val="Hyperlink"/>
                  <w:rFonts w:ascii="Calibri Light" w:hAnsi="Calibri Light" w:cs="Arial"/>
                  <w:color w:val="FF0000"/>
                  <w:sz w:val="21"/>
                  <w:szCs w:val="21"/>
                </w:rPr>
                <w:t>https://research.utmb.edu/questions</w:t>
              </w:r>
            </w:hyperlink>
            <w:r w:rsidRPr="00BA1AB1">
              <w:rPr>
                <w:rFonts w:ascii="Calibri Light" w:hAnsi="Calibri Light" w:cs="Arial"/>
                <w:color w:val="000000"/>
                <w:sz w:val="21"/>
                <w:szCs w:val="21"/>
              </w:rPr>
              <w:t>.</w:t>
            </w:r>
          </w:p>
          <w:p w14:paraId="4C8A6C1A" w14:textId="77777777" w:rsidR="00862FA0" w:rsidRDefault="00862FA0" w:rsidP="00A07BDB">
            <w:pPr>
              <w:rPr>
                <w:rFonts w:asciiTheme="majorHAnsi" w:hAnsiTheme="majorHAnsi" w:cs="Arial"/>
                <w:color w:val="FF0000"/>
                <w:szCs w:val="20"/>
              </w:rPr>
            </w:pPr>
          </w:p>
          <w:p w14:paraId="7887A9D4" w14:textId="715AB20F" w:rsidR="00BA1AB1" w:rsidRDefault="00BA1AB1" w:rsidP="00BA1AB1">
            <w:r>
              <w:rPr>
                <w:rFonts w:asciiTheme="majorHAnsi" w:hAnsiTheme="majorHAnsi" w:cs="Arial"/>
                <w:b/>
                <w:color w:val="000000" w:themeColor="text1"/>
                <w:szCs w:val="20"/>
              </w:rPr>
              <w:t>2019 Mondays in March series:</w:t>
            </w:r>
          </w:p>
          <w:p w14:paraId="46496572" w14:textId="77777777" w:rsidR="00BA1AB1" w:rsidRPr="00BA1AB1" w:rsidRDefault="00BA1AB1" w:rsidP="00BA1AB1">
            <w:pPr>
              <w:rPr>
                <w:rFonts w:ascii="Calibri Light" w:hAnsi="Calibri Light" w:cs="Calibri"/>
                <w:color w:val="000000"/>
                <w:sz w:val="21"/>
                <w:szCs w:val="21"/>
              </w:rPr>
            </w:pPr>
            <w:r w:rsidRPr="00BA1AB1">
              <w:rPr>
                <w:rFonts w:ascii="Calibri Light" w:hAnsi="Calibri Light" w:cs="Arial"/>
                <w:color w:val="000000"/>
                <w:sz w:val="21"/>
                <w:szCs w:val="21"/>
              </w:rPr>
              <w:t>UTMB’s annual Mondays in March series begins March 4. This year’s</w:t>
            </w:r>
            <w:r w:rsidRPr="00BA1AB1">
              <w:rPr>
                <w:rStyle w:val="apple-converted-space"/>
                <w:rFonts w:ascii="Calibri Light" w:hAnsi="Calibri Light" w:cs="Arial"/>
                <w:color w:val="000000"/>
                <w:sz w:val="21"/>
                <w:szCs w:val="21"/>
              </w:rPr>
              <w:t> </w:t>
            </w:r>
            <w:r w:rsidRPr="00BA1AB1">
              <w:rPr>
                <w:rFonts w:ascii="Calibri Light" w:hAnsi="Calibri Light" w:cs="Arial"/>
                <w:color w:val="000000"/>
                <w:sz w:val="21"/>
                <w:szCs w:val="21"/>
              </w:rPr>
              <w:t>program will be a series of panel discussions, featuring UTMB leaders at the forefront of guiding our institution in an era of rapid and significant change. All sessions begin at noon in the Levin Hall Main Auditorium on the Galveston Campus. Can’t be there in person? Remote viewing options will be available, and all sessions will be recorded. The schedule for this year’s session is:</w:t>
            </w:r>
          </w:p>
          <w:p w14:paraId="08C5A8F3" w14:textId="77777777" w:rsidR="00BA1AB1" w:rsidRPr="00BA1AB1" w:rsidRDefault="00BA1AB1" w:rsidP="00BA1AB1">
            <w:pPr>
              <w:pStyle w:val="ListParagraph"/>
              <w:numPr>
                <w:ilvl w:val="0"/>
                <w:numId w:val="28"/>
              </w:numPr>
              <w:spacing w:before="100" w:beforeAutospacing="1" w:after="100" w:afterAutospacing="1"/>
              <w:contextualSpacing w:val="0"/>
              <w:rPr>
                <w:rFonts w:ascii="Calibri Light" w:hAnsi="Calibri Light" w:cs="Calibri"/>
                <w:color w:val="000000"/>
                <w:sz w:val="21"/>
                <w:szCs w:val="21"/>
              </w:rPr>
            </w:pPr>
            <w:r w:rsidRPr="00BA1AB1">
              <w:rPr>
                <w:rFonts w:ascii="Calibri" w:hAnsi="Calibri" w:cs="Calibri"/>
                <w:b/>
                <w:bCs/>
                <w:color w:val="000000"/>
                <w:sz w:val="21"/>
                <w:szCs w:val="21"/>
              </w:rPr>
              <w:t>March 4:</w:t>
            </w:r>
            <w:r w:rsidRPr="00BA1AB1">
              <w:rPr>
                <w:rStyle w:val="apple-converted-space"/>
                <w:rFonts w:ascii="Calibri Light" w:hAnsi="Calibri Light" w:cs="Arial"/>
                <w:color w:val="000000"/>
                <w:sz w:val="21"/>
                <w:szCs w:val="21"/>
              </w:rPr>
              <w:t> </w:t>
            </w:r>
            <w:r w:rsidRPr="00BA1AB1">
              <w:rPr>
                <w:rFonts w:ascii="Calibri Light" w:hAnsi="Calibri Light" w:cs="Arial"/>
                <w:color w:val="000000"/>
                <w:sz w:val="21"/>
                <w:szCs w:val="21"/>
              </w:rPr>
              <w:t>The Case for Growth</w:t>
            </w:r>
          </w:p>
          <w:p w14:paraId="21EF2BC0" w14:textId="77777777" w:rsidR="00BA1AB1" w:rsidRPr="00BA1AB1" w:rsidRDefault="00BA1AB1" w:rsidP="00BA1AB1">
            <w:pPr>
              <w:pStyle w:val="ListParagraph"/>
              <w:numPr>
                <w:ilvl w:val="0"/>
                <w:numId w:val="28"/>
              </w:numPr>
              <w:spacing w:before="100" w:beforeAutospacing="1" w:after="100" w:afterAutospacing="1"/>
              <w:contextualSpacing w:val="0"/>
              <w:rPr>
                <w:rFonts w:ascii="Calibri Light" w:hAnsi="Calibri Light" w:cs="Calibri"/>
                <w:color w:val="000000"/>
                <w:sz w:val="21"/>
                <w:szCs w:val="21"/>
              </w:rPr>
            </w:pPr>
            <w:r w:rsidRPr="00BA1AB1">
              <w:rPr>
                <w:rFonts w:ascii="Calibri" w:hAnsi="Calibri" w:cs="Calibri"/>
                <w:b/>
                <w:bCs/>
                <w:color w:val="000000"/>
                <w:sz w:val="21"/>
                <w:szCs w:val="21"/>
              </w:rPr>
              <w:t>March 11:</w:t>
            </w:r>
            <w:r w:rsidRPr="00BA1AB1">
              <w:rPr>
                <w:rStyle w:val="apple-converted-space"/>
                <w:rFonts w:ascii="Calibri Light" w:hAnsi="Calibri Light" w:cs="Arial"/>
                <w:color w:val="000000"/>
                <w:sz w:val="21"/>
                <w:szCs w:val="21"/>
              </w:rPr>
              <w:t> </w:t>
            </w:r>
            <w:r w:rsidRPr="00BA1AB1">
              <w:rPr>
                <w:rFonts w:ascii="Calibri Light" w:hAnsi="Calibri Light" w:cs="Arial"/>
                <w:color w:val="000000"/>
                <w:sz w:val="21"/>
                <w:szCs w:val="21"/>
              </w:rPr>
              <w:t>(R)evolution in Health Care</w:t>
            </w:r>
          </w:p>
          <w:p w14:paraId="6F6E2470" w14:textId="77777777" w:rsidR="00BA1AB1" w:rsidRPr="00BA1AB1" w:rsidRDefault="00BA1AB1" w:rsidP="00BA1AB1">
            <w:pPr>
              <w:pStyle w:val="ListParagraph"/>
              <w:numPr>
                <w:ilvl w:val="0"/>
                <w:numId w:val="28"/>
              </w:numPr>
              <w:spacing w:before="100" w:beforeAutospacing="1" w:after="100" w:afterAutospacing="1"/>
              <w:contextualSpacing w:val="0"/>
              <w:rPr>
                <w:rFonts w:ascii="Calibri Light" w:hAnsi="Calibri Light" w:cs="Calibri"/>
                <w:color w:val="000000"/>
                <w:sz w:val="21"/>
                <w:szCs w:val="21"/>
              </w:rPr>
            </w:pPr>
            <w:r w:rsidRPr="00BA1AB1">
              <w:rPr>
                <w:rFonts w:ascii="Calibri" w:hAnsi="Calibri" w:cs="Calibri"/>
                <w:b/>
                <w:bCs/>
                <w:color w:val="000000"/>
                <w:sz w:val="21"/>
                <w:szCs w:val="21"/>
              </w:rPr>
              <w:t>March 18:</w:t>
            </w:r>
            <w:r w:rsidRPr="00BA1AB1">
              <w:rPr>
                <w:rStyle w:val="apple-converted-space"/>
                <w:rFonts w:ascii="Calibri Light" w:hAnsi="Calibri Light" w:cs="Arial"/>
                <w:color w:val="000000"/>
                <w:sz w:val="21"/>
                <w:szCs w:val="21"/>
              </w:rPr>
              <w:t> </w:t>
            </w:r>
            <w:r w:rsidRPr="00BA1AB1">
              <w:rPr>
                <w:rFonts w:ascii="Calibri Light" w:hAnsi="Calibri Light" w:cs="Arial"/>
                <w:color w:val="000000"/>
                <w:sz w:val="21"/>
                <w:szCs w:val="21"/>
              </w:rPr>
              <w:t>The Academic Foundation</w:t>
            </w:r>
          </w:p>
          <w:p w14:paraId="6F78C5A9" w14:textId="77777777" w:rsidR="00BA1AB1" w:rsidRPr="00BA1AB1" w:rsidRDefault="00BA1AB1" w:rsidP="00BA1AB1">
            <w:pPr>
              <w:pStyle w:val="ListParagraph"/>
              <w:numPr>
                <w:ilvl w:val="0"/>
                <w:numId w:val="28"/>
              </w:numPr>
              <w:spacing w:before="100" w:beforeAutospacing="1" w:after="100" w:afterAutospacing="1"/>
              <w:contextualSpacing w:val="0"/>
              <w:rPr>
                <w:rFonts w:ascii="Calibri Light" w:hAnsi="Calibri Light" w:cs="Calibri"/>
                <w:color w:val="000000"/>
                <w:sz w:val="21"/>
                <w:szCs w:val="21"/>
              </w:rPr>
            </w:pPr>
            <w:r w:rsidRPr="00BA1AB1">
              <w:rPr>
                <w:rFonts w:ascii="Calibri" w:hAnsi="Calibri" w:cs="Calibri"/>
                <w:b/>
                <w:bCs/>
                <w:color w:val="000000"/>
                <w:sz w:val="21"/>
                <w:szCs w:val="21"/>
              </w:rPr>
              <w:t>March 25:</w:t>
            </w:r>
            <w:r w:rsidRPr="00BA1AB1">
              <w:rPr>
                <w:rStyle w:val="apple-converted-space"/>
                <w:rFonts w:ascii="Calibri Light" w:hAnsi="Calibri Light" w:cs="Arial"/>
                <w:color w:val="000000"/>
                <w:sz w:val="21"/>
                <w:szCs w:val="21"/>
              </w:rPr>
              <w:t> </w:t>
            </w:r>
            <w:r w:rsidRPr="00BA1AB1">
              <w:rPr>
                <w:rFonts w:ascii="Calibri Light" w:hAnsi="Calibri Light" w:cs="Arial"/>
                <w:color w:val="000000"/>
                <w:sz w:val="21"/>
                <w:szCs w:val="21"/>
              </w:rPr>
              <w:t>A Look Ahead with Executive Leadership</w:t>
            </w:r>
          </w:p>
          <w:p w14:paraId="0743D0AB" w14:textId="4C91E20A" w:rsidR="00BA1AB1" w:rsidRPr="00BA1AB1" w:rsidRDefault="00BA1AB1" w:rsidP="00BA1AB1">
            <w:pPr>
              <w:rPr>
                <w:rFonts w:ascii="Calibri Light" w:hAnsi="Calibri Light" w:cs="Calibri"/>
                <w:color w:val="000000"/>
                <w:sz w:val="21"/>
                <w:szCs w:val="21"/>
              </w:rPr>
            </w:pPr>
            <w:r w:rsidRPr="00BA1AB1">
              <w:rPr>
                <w:rFonts w:ascii="Calibri Light" w:hAnsi="Calibri Light" w:cs="Arial"/>
                <w:color w:val="000000"/>
                <w:sz w:val="21"/>
                <w:szCs w:val="21"/>
              </w:rPr>
              <w:t>More information</w:t>
            </w:r>
            <w:r w:rsidR="00ED397E">
              <w:rPr>
                <w:rFonts w:ascii="Calibri Light" w:hAnsi="Calibri Light" w:cs="Arial"/>
                <w:color w:val="000000"/>
                <w:sz w:val="21"/>
                <w:szCs w:val="21"/>
              </w:rPr>
              <w:t xml:space="preserve"> on</w:t>
            </w:r>
            <w:r w:rsidRPr="00BA1AB1">
              <w:rPr>
                <w:rFonts w:ascii="Calibri Light" w:hAnsi="Calibri Light" w:cs="Arial"/>
                <w:color w:val="000000"/>
                <w:sz w:val="21"/>
                <w:szCs w:val="21"/>
              </w:rPr>
              <w:t xml:space="preserve"> this year’s sessions will be available online soon.</w:t>
            </w:r>
          </w:p>
          <w:p w14:paraId="33D5B003" w14:textId="018E2C62" w:rsidR="005340BB" w:rsidRPr="00A424A6" w:rsidRDefault="005340BB" w:rsidP="00BA1AB1"/>
        </w:tc>
        <w:bookmarkStart w:id="0" w:name="_GoBack"/>
        <w:bookmarkEnd w:id="0"/>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6D4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14"/>
        </w:trPr>
        <w:tc>
          <w:tcPr>
            <w:tcW w:w="5153" w:type="dxa"/>
            <w:gridSpan w:val="3"/>
            <w:vMerge w:val="restart"/>
            <w:tcBorders>
              <w:top w:val="single" w:sz="8" w:space="0" w:color="auto"/>
              <w:left w:val="single" w:sz="8" w:space="0" w:color="auto"/>
              <w:right w:val="single" w:sz="4" w:space="0" w:color="auto"/>
            </w:tcBorders>
          </w:tcPr>
          <w:p w14:paraId="3951B5E7" w14:textId="41A5E0B6" w:rsidR="00BA1AB1" w:rsidRDefault="00CF3F99" w:rsidP="00BA1AB1">
            <w:pPr>
              <w:rPr>
                <w:rFonts w:asciiTheme="majorHAnsi" w:hAnsiTheme="majorHAnsi"/>
                <w:color w:val="FF0000"/>
                <w:szCs w:val="20"/>
              </w:rPr>
            </w:pPr>
            <w:r w:rsidRPr="00016948">
              <w:rPr>
                <w:noProof/>
                <w:color w:val="111111"/>
                <w:szCs w:val="20"/>
              </w:rPr>
              <mc:AlternateContent>
                <mc:Choice Requires="wps">
                  <w:drawing>
                    <wp:anchor distT="45720" distB="45720" distL="114300" distR="114300" simplePos="0" relativeHeight="251761152" behindDoc="0" locked="0" layoutInCell="1" allowOverlap="1" wp14:anchorId="13AA758B" wp14:editId="18FEC43B">
                      <wp:simplePos x="0" y="0"/>
                      <wp:positionH relativeFrom="margin">
                        <wp:posOffset>-62230</wp:posOffset>
                      </wp:positionH>
                      <wp:positionV relativeFrom="paragraph">
                        <wp:posOffset>235585</wp:posOffset>
                      </wp:positionV>
                      <wp:extent cx="3315335" cy="3115945"/>
                      <wp:effectExtent l="0" t="0" r="1841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3115945"/>
                              </a:xfrm>
                              <a:prstGeom prst="rect">
                                <a:avLst/>
                              </a:prstGeom>
                              <a:solidFill>
                                <a:schemeClr val="accent1">
                                  <a:lumMod val="20000"/>
                                  <a:lumOff val="80000"/>
                                </a:schemeClr>
                              </a:solidFill>
                              <a:ln w="9525">
                                <a:solidFill>
                                  <a:srgbClr val="000000"/>
                                </a:solidFill>
                                <a:miter lim="800000"/>
                                <a:headEnd/>
                                <a:tailEnd/>
                              </a:ln>
                            </wps:spPr>
                            <wps:txbx>
                              <w:txbxContent>
                                <w:p w14:paraId="40F66471" w14:textId="77777777" w:rsidR="00CF3F99" w:rsidRPr="00DC208F" w:rsidRDefault="00CF3F99" w:rsidP="00CF3F99">
                                  <w:pPr>
                                    <w:spacing w:before="120" w:after="120"/>
                                    <w:rPr>
                                      <w:b/>
                                      <w:sz w:val="20"/>
                                      <w:szCs w:val="20"/>
                                    </w:rPr>
                                  </w:pPr>
                                  <w:r w:rsidRPr="00DC208F">
                                    <w:rPr>
                                      <w:b/>
                                      <w:sz w:val="20"/>
                                      <w:szCs w:val="20"/>
                                    </w:rPr>
                                    <w:t>What are some of your work responsibilities?</w:t>
                                  </w:r>
                                </w:p>
                                <w:p w14:paraId="47782A01" w14:textId="0A523026" w:rsidR="00CF3F99" w:rsidRPr="00CF4ED0" w:rsidRDefault="00CF3F99" w:rsidP="00CF3F99">
                                  <w:pPr>
                                    <w:autoSpaceDE w:val="0"/>
                                    <w:autoSpaceDN w:val="0"/>
                                    <w:adjustRightInd w:val="0"/>
                                    <w:rPr>
                                      <w:rFonts w:eastAsiaTheme="minorEastAsia"/>
                                      <w:color w:val="111111"/>
                                      <w:sz w:val="20"/>
                                      <w:szCs w:val="20"/>
                                    </w:rPr>
                                  </w:pPr>
                                  <w:r>
                                    <w:rPr>
                                      <w:rFonts w:eastAsiaTheme="minorEastAsia"/>
                                      <w:color w:val="111111"/>
                                      <w:sz w:val="20"/>
                                      <w:szCs w:val="21"/>
                                    </w:rPr>
                                    <w:t>Administrative support for Dr. Majka Woods, Associate Dean of Educational Affairs. Duties include greeting visitors, scheduling, planning events, monthly birthdays</w:t>
                                  </w:r>
                                  <w:r w:rsidR="00A1588E">
                                    <w:rPr>
                                      <w:rFonts w:eastAsiaTheme="minorEastAsia"/>
                                      <w:color w:val="111111"/>
                                      <w:sz w:val="20"/>
                                      <w:szCs w:val="21"/>
                                    </w:rPr>
                                    <w:t>,</w:t>
                                  </w:r>
                                  <w:r>
                                    <w:rPr>
                                      <w:rFonts w:eastAsiaTheme="minorEastAsia"/>
                                      <w:color w:val="111111"/>
                                      <w:sz w:val="20"/>
                                      <w:szCs w:val="21"/>
                                    </w:rPr>
                                    <w:t xml:space="preserve"> and maintain</w:t>
                                  </w:r>
                                  <w:r w:rsidR="00A1588E">
                                    <w:rPr>
                                      <w:rFonts w:eastAsiaTheme="minorEastAsia"/>
                                      <w:color w:val="111111"/>
                                      <w:sz w:val="20"/>
                                      <w:szCs w:val="21"/>
                                    </w:rPr>
                                    <w:t>ing</w:t>
                                  </w:r>
                                  <w:r>
                                    <w:rPr>
                                      <w:rFonts w:eastAsiaTheme="minorEastAsia"/>
                                      <w:color w:val="111111"/>
                                      <w:sz w:val="20"/>
                                      <w:szCs w:val="21"/>
                                    </w:rPr>
                                    <w:t xml:space="preserve"> communication and collaboration between all departments under the umbrella of Educational Affairs. Other responsibilities include KRONOS timekeeping, processing reimbursements, travel and expenses, invoices and order supplies for the department</w:t>
                                  </w:r>
                                </w:p>
                                <w:p w14:paraId="67F031DE" w14:textId="77777777" w:rsidR="00CF3F99" w:rsidRPr="00DC208F" w:rsidRDefault="00CF3F99" w:rsidP="00CF3F99">
                                  <w:pPr>
                                    <w:autoSpaceDE w:val="0"/>
                                    <w:autoSpaceDN w:val="0"/>
                                    <w:adjustRightInd w:val="0"/>
                                    <w:spacing w:before="120" w:after="120"/>
                                    <w:rPr>
                                      <w:b/>
                                      <w:color w:val="000000" w:themeColor="text1"/>
                                      <w:sz w:val="20"/>
                                      <w:szCs w:val="20"/>
                                    </w:rPr>
                                  </w:pPr>
                                  <w:r w:rsidRPr="00DC208F">
                                    <w:rPr>
                                      <w:b/>
                                      <w:color w:val="000000" w:themeColor="text1"/>
                                      <w:sz w:val="20"/>
                                      <w:szCs w:val="20"/>
                                    </w:rPr>
                                    <w:t>Tell us something personal about yourself.</w:t>
                                  </w:r>
                                </w:p>
                                <w:p w14:paraId="04B5F2C2" w14:textId="02EBDC24" w:rsidR="00CF3F99" w:rsidRDefault="00CF3F99" w:rsidP="00CF3F99">
                                  <w:pPr>
                                    <w:autoSpaceDE w:val="0"/>
                                    <w:autoSpaceDN w:val="0"/>
                                    <w:adjustRightInd w:val="0"/>
                                    <w:rPr>
                                      <w:rFonts w:eastAsiaTheme="minorEastAsia"/>
                                      <w:color w:val="111111"/>
                                      <w:sz w:val="20"/>
                                      <w:szCs w:val="20"/>
                                    </w:rPr>
                                  </w:pPr>
                                  <w:r>
                                    <w:rPr>
                                      <w:rFonts w:eastAsiaTheme="minorEastAsia"/>
                                      <w:color w:val="111111"/>
                                      <w:sz w:val="20"/>
                                      <w:szCs w:val="21"/>
                                    </w:rPr>
                                    <w:t xml:space="preserve">I am originally from Houston, Texas, but now live in Friendswood. I have three children and four grandchildren with one on the way in 2019. As a family, we LOVE </w:t>
                                  </w:r>
                                  <w:r w:rsidR="00A1588E">
                                    <w:rPr>
                                      <w:rFonts w:eastAsiaTheme="minorEastAsia"/>
                                      <w:color w:val="111111"/>
                                      <w:sz w:val="20"/>
                                      <w:szCs w:val="21"/>
                                    </w:rPr>
                                    <w:t>baseball</w:t>
                                  </w:r>
                                  <w:r>
                                    <w:rPr>
                                      <w:rFonts w:eastAsiaTheme="minorEastAsia"/>
                                      <w:color w:val="111111"/>
                                      <w:sz w:val="20"/>
                                      <w:szCs w:val="21"/>
                                    </w:rPr>
                                    <w:t xml:space="preserve"> and attend as many games as possible.</w:t>
                                  </w:r>
                                </w:p>
                                <w:p w14:paraId="532EBF89" w14:textId="77777777" w:rsidR="00CF3F99" w:rsidRPr="00AE7097" w:rsidRDefault="00CF3F99" w:rsidP="00CF3F99">
                                  <w:pPr>
                                    <w:autoSpaceDE w:val="0"/>
                                    <w:autoSpaceDN w:val="0"/>
                                    <w:adjustRightInd w:val="0"/>
                                    <w:spacing w:before="120" w:after="120"/>
                                    <w:rPr>
                                      <w:b/>
                                      <w:color w:val="000000" w:themeColor="text1"/>
                                      <w:sz w:val="20"/>
                                      <w:szCs w:val="20"/>
                                    </w:rPr>
                                  </w:pPr>
                                  <w:r w:rsidRPr="00AE7097">
                                    <w:rPr>
                                      <w:b/>
                                      <w:color w:val="000000" w:themeColor="text1"/>
                                      <w:sz w:val="20"/>
                                      <w:szCs w:val="20"/>
                                    </w:rPr>
                                    <w:t>Fun Fact</w:t>
                                  </w:r>
                                </w:p>
                                <w:p w14:paraId="4376DA6A" w14:textId="34D04A3F" w:rsidR="00CF3F99" w:rsidRPr="00AE7097" w:rsidRDefault="00CF3F99" w:rsidP="00CF3F99">
                                  <w:pPr>
                                    <w:autoSpaceDE w:val="0"/>
                                    <w:autoSpaceDN w:val="0"/>
                                    <w:adjustRightInd w:val="0"/>
                                    <w:rPr>
                                      <w:color w:val="111111"/>
                                      <w:sz w:val="20"/>
                                      <w:szCs w:val="20"/>
                                    </w:rPr>
                                  </w:pPr>
                                  <w:r>
                                    <w:rPr>
                                      <w:rFonts w:eastAsiaTheme="minorEastAsia"/>
                                      <w:color w:val="111111"/>
                                      <w:sz w:val="20"/>
                                      <w:szCs w:val="21"/>
                                    </w:rPr>
                                    <w:t>I have thrown out the first pitch at a Houston Astros baseball game – TWICE!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A758B" id="_x0000_s1029" type="#_x0000_t202" style="position:absolute;margin-left:-4.9pt;margin-top:18.55pt;width:261.05pt;height:245.35pt;z-index:251761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" fillcolor="#dbe5f1 [660]">
                      <v:textbox>
                        <w:txbxContent>
                          <w:p w14:paraId="40F66471" w14:textId="77777777" w:rsidR="00CF3F99" w:rsidRPr="00DC208F" w:rsidRDefault="00CF3F99" w:rsidP="00CF3F99">
                            <w:pPr>
                              <w:spacing w:before="120" w:after="120"/>
                              <w:rPr>
                                <w:b/>
                                <w:sz w:val="20"/>
                                <w:szCs w:val="20"/>
                              </w:rPr>
                            </w:pPr>
                            <w:r w:rsidRPr="00DC208F">
                              <w:rPr>
                                <w:b/>
                                <w:sz w:val="20"/>
                                <w:szCs w:val="20"/>
                              </w:rPr>
                              <w:t>What are some of your work responsibilities?</w:t>
                            </w:r>
                          </w:p>
                          <w:p w14:paraId="47782A01" w14:textId="0A523026" w:rsidR="00CF3F99" w:rsidRPr="00CF4ED0" w:rsidRDefault="00CF3F99" w:rsidP="00CF3F99">
                            <w:pPr>
                              <w:autoSpaceDE w:val="0"/>
                              <w:autoSpaceDN w:val="0"/>
                              <w:adjustRightInd w:val="0"/>
                              <w:rPr>
                                <w:rFonts w:eastAsiaTheme="minorEastAsia"/>
                                <w:color w:val="111111"/>
                                <w:sz w:val="20"/>
                                <w:szCs w:val="20"/>
                              </w:rPr>
                            </w:pPr>
                            <w:r>
                              <w:rPr>
                                <w:rFonts w:eastAsiaTheme="minorEastAsia"/>
                                <w:color w:val="111111"/>
                                <w:sz w:val="20"/>
                                <w:szCs w:val="21"/>
                              </w:rPr>
                              <w:t>Administrative support for Dr. Majka Woods, Associate Dean of Educational Affairs. Duties include greeting visitors, scheduling, planning events, monthly birthdays</w:t>
                            </w:r>
                            <w:r w:rsidR="00A1588E">
                              <w:rPr>
                                <w:rFonts w:eastAsiaTheme="minorEastAsia"/>
                                <w:color w:val="111111"/>
                                <w:sz w:val="20"/>
                                <w:szCs w:val="21"/>
                              </w:rPr>
                              <w:t>,</w:t>
                            </w:r>
                            <w:r>
                              <w:rPr>
                                <w:rFonts w:eastAsiaTheme="minorEastAsia"/>
                                <w:color w:val="111111"/>
                                <w:sz w:val="20"/>
                                <w:szCs w:val="21"/>
                              </w:rPr>
                              <w:t xml:space="preserve"> and maintain</w:t>
                            </w:r>
                            <w:r w:rsidR="00A1588E">
                              <w:rPr>
                                <w:rFonts w:eastAsiaTheme="minorEastAsia"/>
                                <w:color w:val="111111"/>
                                <w:sz w:val="20"/>
                                <w:szCs w:val="21"/>
                              </w:rPr>
                              <w:t>ing</w:t>
                            </w:r>
                            <w:r>
                              <w:rPr>
                                <w:rFonts w:eastAsiaTheme="minorEastAsia"/>
                                <w:color w:val="111111"/>
                                <w:sz w:val="20"/>
                                <w:szCs w:val="21"/>
                              </w:rPr>
                              <w:t xml:space="preserve"> communication and collaboration between all departments under the umbrella of Educational Affairs. Other responsibilities include KRONOS timekeeping, processing reimbursements, travel and expenses, invoices and order supplies for the department</w:t>
                            </w:r>
                          </w:p>
                          <w:p w14:paraId="67F031DE" w14:textId="77777777" w:rsidR="00CF3F99" w:rsidRPr="00DC208F" w:rsidRDefault="00CF3F99" w:rsidP="00CF3F99">
                            <w:pPr>
                              <w:autoSpaceDE w:val="0"/>
                              <w:autoSpaceDN w:val="0"/>
                              <w:adjustRightInd w:val="0"/>
                              <w:spacing w:before="120" w:after="120"/>
                              <w:rPr>
                                <w:b/>
                                <w:color w:val="000000" w:themeColor="text1"/>
                                <w:sz w:val="20"/>
                                <w:szCs w:val="20"/>
                              </w:rPr>
                            </w:pPr>
                            <w:r w:rsidRPr="00DC208F">
                              <w:rPr>
                                <w:b/>
                                <w:color w:val="000000" w:themeColor="text1"/>
                                <w:sz w:val="20"/>
                                <w:szCs w:val="20"/>
                              </w:rPr>
                              <w:t>Tell us something personal about yourself.</w:t>
                            </w:r>
                          </w:p>
                          <w:p w14:paraId="04B5F2C2" w14:textId="02EBDC24" w:rsidR="00CF3F99" w:rsidRDefault="00CF3F99" w:rsidP="00CF3F99">
                            <w:pPr>
                              <w:autoSpaceDE w:val="0"/>
                              <w:autoSpaceDN w:val="0"/>
                              <w:adjustRightInd w:val="0"/>
                              <w:rPr>
                                <w:rFonts w:eastAsiaTheme="minorEastAsia"/>
                                <w:color w:val="111111"/>
                                <w:sz w:val="20"/>
                                <w:szCs w:val="20"/>
                              </w:rPr>
                            </w:pPr>
                            <w:r>
                              <w:rPr>
                                <w:rFonts w:eastAsiaTheme="minorEastAsia"/>
                                <w:color w:val="111111"/>
                                <w:sz w:val="20"/>
                                <w:szCs w:val="21"/>
                              </w:rPr>
                              <w:t xml:space="preserve">I am originally from Houston, Texas, but now live in Friendswood. I have three children and four grandchildren with one on the way in 2019. As a family, we LOVE </w:t>
                            </w:r>
                            <w:r w:rsidR="00A1588E">
                              <w:rPr>
                                <w:rFonts w:eastAsiaTheme="minorEastAsia"/>
                                <w:color w:val="111111"/>
                                <w:sz w:val="20"/>
                                <w:szCs w:val="21"/>
                              </w:rPr>
                              <w:t>baseball</w:t>
                            </w:r>
                            <w:r>
                              <w:rPr>
                                <w:rFonts w:eastAsiaTheme="minorEastAsia"/>
                                <w:color w:val="111111"/>
                                <w:sz w:val="20"/>
                                <w:szCs w:val="21"/>
                              </w:rPr>
                              <w:t xml:space="preserve"> and attend as many games as possible.</w:t>
                            </w:r>
                          </w:p>
                          <w:p w14:paraId="532EBF89" w14:textId="77777777" w:rsidR="00CF3F99" w:rsidRPr="00AE7097" w:rsidRDefault="00CF3F99" w:rsidP="00CF3F99">
                            <w:pPr>
                              <w:autoSpaceDE w:val="0"/>
                              <w:autoSpaceDN w:val="0"/>
                              <w:adjustRightInd w:val="0"/>
                              <w:spacing w:before="120" w:after="120"/>
                              <w:rPr>
                                <w:b/>
                                <w:color w:val="000000" w:themeColor="text1"/>
                                <w:sz w:val="20"/>
                                <w:szCs w:val="20"/>
                              </w:rPr>
                            </w:pPr>
                            <w:r w:rsidRPr="00AE7097">
                              <w:rPr>
                                <w:b/>
                                <w:color w:val="000000" w:themeColor="text1"/>
                                <w:sz w:val="20"/>
                                <w:szCs w:val="20"/>
                              </w:rPr>
                              <w:t>Fun Fact</w:t>
                            </w:r>
                          </w:p>
                          <w:p w14:paraId="4376DA6A" w14:textId="34D04A3F" w:rsidR="00CF3F99" w:rsidRPr="00AE7097" w:rsidRDefault="00CF3F99" w:rsidP="00CF3F99">
                            <w:pPr>
                              <w:autoSpaceDE w:val="0"/>
                              <w:autoSpaceDN w:val="0"/>
                              <w:adjustRightInd w:val="0"/>
                              <w:rPr>
                                <w:color w:val="111111"/>
                                <w:sz w:val="20"/>
                                <w:szCs w:val="20"/>
                              </w:rPr>
                            </w:pPr>
                            <w:r>
                              <w:rPr>
                                <w:rFonts w:eastAsiaTheme="minorEastAsia"/>
                                <w:color w:val="111111"/>
                                <w:sz w:val="20"/>
                                <w:szCs w:val="21"/>
                              </w:rPr>
                              <w:t>I have thrown out the first pitch at a Houston Astros baseball game – TWICE!</w:t>
                            </w:r>
                          </w:p>
                        </w:txbxContent>
                      </v:textbox>
                      <w10:wrap type="square" anchorx="margin"/>
                    </v:shape>
                  </w:pict>
                </mc:Fallback>
              </mc:AlternateContent>
            </w:r>
          </w:p>
          <w:p w14:paraId="201AF02C" w14:textId="3A72EC72" w:rsidR="00BA1AB1" w:rsidRPr="00BA1AB1" w:rsidRDefault="00BA1AB1" w:rsidP="00BA1AB1">
            <w:pPr>
              <w:rPr>
                <w:rFonts w:asciiTheme="majorHAnsi" w:hAnsiTheme="majorHAnsi" w:cstheme="majorHAnsi"/>
                <w:color w:val="FF0000"/>
              </w:rPr>
            </w:pPr>
            <w:r>
              <w:rPr>
                <w:rFonts w:asciiTheme="majorHAnsi" w:hAnsiTheme="majorHAnsi" w:cstheme="majorHAnsi"/>
                <w:color w:val="FF0000"/>
              </w:rPr>
              <w:t>GALVESTON CAMPUS</w:t>
            </w:r>
          </w:p>
          <w:p w14:paraId="3560BFE0" w14:textId="28017522" w:rsidR="00BA1AB1" w:rsidRDefault="00BA1AB1" w:rsidP="00BA1AB1">
            <w:pPr>
              <w:rPr>
                <w:rFonts w:asciiTheme="majorHAnsi" w:hAnsiTheme="majorHAnsi"/>
                <w:b/>
              </w:rPr>
            </w:pPr>
            <w:r>
              <w:rPr>
                <w:rFonts w:asciiTheme="majorHAnsi" w:hAnsiTheme="majorHAnsi"/>
                <w:b/>
              </w:rPr>
              <w:t>UTMB Campus Store news:</w:t>
            </w:r>
          </w:p>
          <w:p w14:paraId="05B7EAC3" w14:textId="77777777" w:rsidR="00BA1AB1" w:rsidRPr="00BA1AB1" w:rsidRDefault="00BA1AB1" w:rsidP="00BA1AB1">
            <w:pPr>
              <w:rPr>
                <w:rFonts w:ascii="Calibri Light" w:hAnsi="Calibri Light"/>
                <w:sz w:val="21"/>
                <w:szCs w:val="21"/>
              </w:rPr>
            </w:pPr>
            <w:r w:rsidRPr="00BA1AB1">
              <w:rPr>
                <w:rFonts w:ascii="Calibri Light" w:hAnsi="Calibri Light" w:cs="Arial"/>
                <w:color w:val="000000"/>
                <w:sz w:val="21"/>
                <w:szCs w:val="21"/>
              </w:rPr>
              <w:t>A new University Federal Credit Union automated teller machine (ATM) is now available at the UTMB Campus Store in the Moody Medical Library on the Galveston Campus. As a reminder, the UTMB Campus Store also offers retail packing and shipping services to UTMB employees and students. People using the new mail service can either drop off prepacked parcels or opt to have store employees pack their items for them. The UTMB Campus Store is open Monday through Friday from 7:30 a.m. to 5:30 p.m. For more information or to shop online, visit</w:t>
            </w:r>
            <w:r w:rsidRPr="00BA1AB1">
              <w:rPr>
                <w:rStyle w:val="apple-converted-space"/>
                <w:rFonts w:ascii="Calibri Light" w:hAnsi="Calibri Light" w:cs="Arial"/>
                <w:color w:val="000000"/>
                <w:sz w:val="21"/>
                <w:szCs w:val="21"/>
              </w:rPr>
              <w:t> </w:t>
            </w:r>
            <w:hyperlink r:id="rId22" w:history="1">
              <w:r w:rsidRPr="009F049D">
                <w:rPr>
                  <w:rStyle w:val="Hyperlink"/>
                  <w:rFonts w:ascii="Calibri Light" w:hAnsi="Calibri Light" w:cs="Arial"/>
                  <w:color w:val="FF0000"/>
                  <w:sz w:val="21"/>
                  <w:szCs w:val="21"/>
                </w:rPr>
                <w:t>https://utmbstore.com</w:t>
              </w:r>
            </w:hyperlink>
            <w:r w:rsidRPr="009F049D">
              <w:rPr>
                <w:rFonts w:ascii="Calibri Light" w:hAnsi="Calibri Light" w:cs="Arial"/>
                <w:color w:val="FF0000"/>
                <w:sz w:val="21"/>
                <w:szCs w:val="21"/>
              </w:rPr>
              <w:t>.</w:t>
            </w:r>
            <w:r w:rsidRPr="009F049D">
              <w:rPr>
                <w:rStyle w:val="apple-converted-space"/>
                <w:rFonts w:ascii="Calibri Light" w:hAnsi="Calibri Light" w:cs="Arial"/>
                <w:color w:val="FF0000"/>
                <w:sz w:val="21"/>
                <w:szCs w:val="21"/>
              </w:rPr>
              <w:t> </w:t>
            </w:r>
          </w:p>
          <w:p w14:paraId="1D63FE2E" w14:textId="77777777" w:rsidR="00BA1AB1" w:rsidRDefault="00BA1AB1" w:rsidP="00BA1AB1">
            <w:pPr>
              <w:rPr>
                <w:rFonts w:asciiTheme="majorHAnsi" w:hAnsiTheme="majorHAnsi"/>
                <w:color w:val="FF0000"/>
                <w:szCs w:val="20"/>
              </w:rPr>
            </w:pPr>
          </w:p>
          <w:p w14:paraId="378806A9" w14:textId="0BD27B61" w:rsidR="00BA1AB1" w:rsidRDefault="00BA1AB1" w:rsidP="00BA1AB1">
            <w:r>
              <w:rPr>
                <w:rFonts w:asciiTheme="majorHAnsi" w:hAnsiTheme="majorHAnsi"/>
                <w:color w:val="FF0000"/>
                <w:szCs w:val="20"/>
              </w:rPr>
              <w:t>REDUCE YOUR USE SUSTAINABILITY INFO SERIES</w:t>
            </w:r>
            <w:r>
              <w:rPr>
                <w:rFonts w:asciiTheme="majorHAnsi" w:hAnsiTheme="majorHAnsi"/>
                <w:b/>
                <w:color w:val="000000" w:themeColor="text1"/>
                <w:szCs w:val="20"/>
              </w:rPr>
              <w:br/>
            </w:r>
            <w:r>
              <w:rPr>
                <w:rFonts w:asciiTheme="majorHAnsi" w:hAnsiTheme="majorHAnsi" w:cstheme="majorHAnsi"/>
                <w:b/>
              </w:rPr>
              <w:t>Chemical and radioactive waste disposal</w:t>
            </w:r>
            <w:r>
              <w:t>:</w:t>
            </w:r>
          </w:p>
          <w:p w14:paraId="38681CC7" w14:textId="315CBB9C" w:rsidR="00467B43" w:rsidRPr="00BA1AB1" w:rsidRDefault="00BA1AB1" w:rsidP="00BA1AB1">
            <w:pPr>
              <w:rPr>
                <w:rFonts w:ascii="Calibri Light" w:hAnsi="Calibri Light"/>
                <w:sz w:val="21"/>
                <w:szCs w:val="21"/>
              </w:rPr>
            </w:pPr>
            <w:r w:rsidRPr="00BA1AB1">
              <w:rPr>
                <w:rFonts w:ascii="Calibri Light" w:hAnsi="Calibri Light" w:cs="Arial"/>
                <w:color w:val="000000"/>
                <w:sz w:val="21"/>
                <w:szCs w:val="21"/>
              </w:rPr>
              <w:t>Living and working sustainably is about more than recycling and repurposing, it’s also a matter of disposing of hazardous materials in the proper manner. Following hazardous disposal guidelines and protocols helps ensure the integrity of the environments in which we live and work. If you or someone on your team need to dispose of any chemical or radioactive materials, please visit the Environmental Protection Management Program website (</w:t>
            </w:r>
            <w:hyperlink r:id="rId23" w:history="1">
              <w:r w:rsidRPr="009F049D">
                <w:rPr>
                  <w:rStyle w:val="Hyperlink"/>
                  <w:rFonts w:ascii="Calibri Light" w:hAnsi="Calibri Light" w:cs="Arial"/>
                  <w:color w:val="FF0000"/>
                  <w:sz w:val="21"/>
                  <w:szCs w:val="21"/>
                </w:rPr>
                <w:t>https://www.utmb.edu/ehs/EPM/Home</w:t>
              </w:r>
            </w:hyperlink>
            <w:r w:rsidRPr="009F049D">
              <w:rPr>
                <w:rFonts w:ascii="Calibri Light" w:hAnsi="Calibri Light" w:cs="Arial"/>
                <w:color w:val="FF0000"/>
                <w:sz w:val="21"/>
                <w:szCs w:val="21"/>
              </w:rPr>
              <w:t xml:space="preserve">) </w:t>
            </w:r>
            <w:r w:rsidRPr="00BA1AB1">
              <w:rPr>
                <w:rFonts w:ascii="Calibri Light" w:hAnsi="Calibri Light" w:cs="Arial"/>
                <w:color w:val="000000"/>
                <w:sz w:val="21"/>
                <w:szCs w:val="21"/>
              </w:rPr>
              <w:t xml:space="preserve">and fill out the appropriate pick-up </w:t>
            </w:r>
            <w:r w:rsidR="00ED397E">
              <w:rPr>
                <w:rFonts w:ascii="Calibri Light" w:hAnsi="Calibri Light" w:cs="Arial"/>
                <w:color w:val="000000"/>
                <w:sz w:val="21"/>
                <w:szCs w:val="21"/>
              </w:rPr>
              <w:t>form. For more information, call</w:t>
            </w:r>
            <w:r w:rsidRPr="00BA1AB1">
              <w:rPr>
                <w:rStyle w:val="apple-converted-space"/>
                <w:rFonts w:ascii="Calibri Light" w:hAnsi="Calibri Light" w:cs="Arial"/>
                <w:color w:val="000000"/>
                <w:sz w:val="21"/>
                <w:szCs w:val="21"/>
              </w:rPr>
              <w:t> </w:t>
            </w:r>
            <w:r w:rsidRPr="00BA1AB1">
              <w:rPr>
                <w:rFonts w:ascii="Calibri Light" w:hAnsi="Calibri Light" w:cs="Arial"/>
                <w:color w:val="000000"/>
                <w:sz w:val="21"/>
                <w:szCs w:val="21"/>
              </w:rPr>
              <w:t>(409)</w:t>
            </w:r>
            <w:r w:rsidRPr="00BA1AB1">
              <w:rPr>
                <w:rStyle w:val="apple-converted-space"/>
                <w:rFonts w:ascii="Calibri Light" w:hAnsi="Calibri Light" w:cs="Arial"/>
                <w:color w:val="000000"/>
                <w:sz w:val="21"/>
                <w:szCs w:val="21"/>
              </w:rPr>
              <w:t> </w:t>
            </w:r>
            <w:r w:rsidRPr="00BA1AB1">
              <w:rPr>
                <w:rFonts w:ascii="Calibri Light" w:hAnsi="Calibri Light" w:cs="Arial"/>
                <w:color w:val="000000"/>
                <w:sz w:val="21"/>
                <w:szCs w:val="21"/>
              </w:rPr>
              <w:t>747-0515.</w:t>
            </w:r>
            <w:r w:rsidRPr="00BA1AB1">
              <w:rPr>
                <w:rFonts w:ascii="Calibri Light" w:hAnsi="Calibri Light" w:cs="Calibri"/>
                <w:color w:val="000000"/>
                <w:sz w:val="21"/>
                <w:szCs w:val="21"/>
              </w:rPr>
              <w:t> </w:t>
            </w:r>
          </w:p>
          <w:p w14:paraId="5AF756F1" w14:textId="77777777" w:rsidR="00C72809" w:rsidRDefault="00C72809" w:rsidP="000C5613">
            <w:pPr>
              <w:spacing w:before="120"/>
              <w:rPr>
                <w:rFonts w:ascii="Calibri" w:hAnsi="Calibri" w:cs="Calibri"/>
                <w:color w:val="000000"/>
                <w:sz w:val="22"/>
                <w:szCs w:val="22"/>
              </w:rPr>
            </w:pPr>
          </w:p>
          <w:p w14:paraId="5DCF413A" w14:textId="77777777" w:rsidR="00BA1AB1" w:rsidRDefault="00BA1AB1" w:rsidP="000C5613">
            <w:pPr>
              <w:spacing w:before="120"/>
              <w:rPr>
                <w:rFonts w:ascii="Calibri" w:hAnsi="Calibri" w:cs="Calibri"/>
                <w:color w:val="000000"/>
                <w:sz w:val="22"/>
                <w:szCs w:val="22"/>
              </w:rPr>
            </w:pPr>
          </w:p>
          <w:p w14:paraId="73063A90" w14:textId="77777777" w:rsidR="00BA1AB1" w:rsidRDefault="00BA1AB1" w:rsidP="000C5613">
            <w:pPr>
              <w:spacing w:before="120"/>
              <w:rPr>
                <w:rFonts w:ascii="Calibri" w:hAnsi="Calibri" w:cs="Calibri"/>
                <w:color w:val="000000"/>
                <w:sz w:val="22"/>
                <w:szCs w:val="22"/>
              </w:rPr>
            </w:pPr>
          </w:p>
          <w:p w14:paraId="5101A71D" w14:textId="77777777" w:rsidR="00BA1AB1" w:rsidRDefault="00BA1AB1" w:rsidP="000C5613">
            <w:pPr>
              <w:spacing w:before="120"/>
              <w:rPr>
                <w:rFonts w:ascii="Calibri" w:hAnsi="Calibri" w:cs="Calibri"/>
                <w:color w:val="000000"/>
                <w:sz w:val="22"/>
                <w:szCs w:val="22"/>
              </w:rPr>
            </w:pPr>
          </w:p>
          <w:p w14:paraId="4774E6AA" w14:textId="77777777" w:rsidR="00BA1AB1" w:rsidRDefault="00BA1AB1" w:rsidP="000C5613">
            <w:pPr>
              <w:spacing w:before="120"/>
              <w:rPr>
                <w:rFonts w:ascii="Calibri" w:hAnsi="Calibri" w:cs="Calibri"/>
                <w:color w:val="000000"/>
                <w:sz w:val="22"/>
                <w:szCs w:val="22"/>
              </w:rPr>
            </w:pPr>
          </w:p>
          <w:p w14:paraId="6AC1ED82" w14:textId="77777777" w:rsidR="00BA1AB1" w:rsidRDefault="00BA1AB1" w:rsidP="000C5613">
            <w:pPr>
              <w:spacing w:before="120"/>
              <w:rPr>
                <w:rFonts w:ascii="Calibri" w:hAnsi="Calibri" w:cs="Calibri"/>
                <w:color w:val="000000"/>
                <w:sz w:val="22"/>
                <w:szCs w:val="22"/>
              </w:rPr>
            </w:pPr>
          </w:p>
          <w:p w14:paraId="2CC187B1" w14:textId="77777777" w:rsidR="00BA1AB1" w:rsidRDefault="00BA1AB1" w:rsidP="000C5613">
            <w:pPr>
              <w:spacing w:before="120"/>
              <w:rPr>
                <w:rFonts w:ascii="Calibri" w:hAnsi="Calibri" w:cs="Calibri"/>
                <w:color w:val="000000"/>
                <w:sz w:val="22"/>
                <w:szCs w:val="22"/>
              </w:rPr>
            </w:pPr>
          </w:p>
          <w:p w14:paraId="177F679F" w14:textId="77777777" w:rsidR="00BA1AB1" w:rsidRDefault="00BA1AB1" w:rsidP="000C5613">
            <w:pPr>
              <w:spacing w:before="120"/>
              <w:rPr>
                <w:rFonts w:ascii="Calibri" w:hAnsi="Calibri" w:cs="Calibri"/>
                <w:color w:val="000000"/>
                <w:sz w:val="22"/>
                <w:szCs w:val="22"/>
              </w:rPr>
            </w:pPr>
          </w:p>
          <w:p w14:paraId="0DB6FBD5" w14:textId="77777777" w:rsidR="00BA1AB1" w:rsidRDefault="00BA1AB1" w:rsidP="000C5613">
            <w:pPr>
              <w:spacing w:before="120"/>
              <w:rPr>
                <w:rFonts w:ascii="Calibri" w:hAnsi="Calibri" w:cs="Calibri"/>
                <w:color w:val="000000"/>
                <w:sz w:val="22"/>
                <w:szCs w:val="22"/>
              </w:rPr>
            </w:pPr>
          </w:p>
          <w:p w14:paraId="3FE7CF47" w14:textId="77777777" w:rsidR="00BA1AB1" w:rsidRDefault="00BA1AB1" w:rsidP="000C5613">
            <w:pPr>
              <w:spacing w:before="120"/>
              <w:rPr>
                <w:rFonts w:ascii="Calibri" w:hAnsi="Calibri" w:cs="Calibri"/>
                <w:color w:val="000000"/>
                <w:sz w:val="22"/>
                <w:szCs w:val="22"/>
              </w:rPr>
            </w:pPr>
          </w:p>
          <w:p w14:paraId="3B07B9C6" w14:textId="77777777" w:rsidR="00BA1AB1" w:rsidRDefault="00BA1AB1" w:rsidP="000C5613">
            <w:pPr>
              <w:spacing w:before="120"/>
              <w:rPr>
                <w:rFonts w:ascii="Calibri" w:hAnsi="Calibri" w:cs="Calibri"/>
                <w:color w:val="000000"/>
                <w:sz w:val="22"/>
                <w:szCs w:val="22"/>
              </w:rPr>
            </w:pPr>
          </w:p>
          <w:p w14:paraId="326EB8BF" w14:textId="77777777" w:rsidR="00BA1AB1" w:rsidRDefault="00BA1AB1" w:rsidP="000C5613">
            <w:pPr>
              <w:spacing w:before="120"/>
              <w:rPr>
                <w:rFonts w:ascii="Calibri" w:hAnsi="Calibri" w:cs="Calibri"/>
                <w:color w:val="000000"/>
                <w:sz w:val="22"/>
                <w:szCs w:val="22"/>
              </w:rPr>
            </w:pPr>
          </w:p>
          <w:p w14:paraId="5CB24CBB" w14:textId="77777777" w:rsidR="00BA1AB1" w:rsidRDefault="00BA1AB1" w:rsidP="000C5613">
            <w:pPr>
              <w:spacing w:before="120"/>
              <w:rPr>
                <w:rFonts w:ascii="Calibri" w:hAnsi="Calibri" w:cs="Calibri"/>
                <w:color w:val="000000"/>
                <w:sz w:val="22"/>
                <w:szCs w:val="22"/>
              </w:rPr>
            </w:pPr>
          </w:p>
          <w:p w14:paraId="3F367781" w14:textId="77777777" w:rsidR="00BA1AB1" w:rsidRDefault="00BA1AB1" w:rsidP="000C5613">
            <w:pPr>
              <w:spacing w:before="120"/>
              <w:rPr>
                <w:rFonts w:ascii="Calibri" w:hAnsi="Calibri" w:cs="Calibri"/>
                <w:color w:val="000000"/>
                <w:sz w:val="22"/>
                <w:szCs w:val="22"/>
              </w:rPr>
            </w:pPr>
          </w:p>
          <w:p w14:paraId="279353FA" w14:textId="77777777" w:rsidR="00BA1AB1" w:rsidRDefault="00BA1AB1" w:rsidP="000C5613">
            <w:pPr>
              <w:spacing w:before="120"/>
              <w:rPr>
                <w:rFonts w:ascii="Calibri" w:hAnsi="Calibri" w:cs="Calibri"/>
                <w:color w:val="000000"/>
                <w:sz w:val="22"/>
                <w:szCs w:val="22"/>
              </w:rPr>
            </w:pPr>
          </w:p>
          <w:p w14:paraId="397AB352" w14:textId="24D3EE90" w:rsidR="00BA1AB1" w:rsidRPr="00246667" w:rsidRDefault="00BA1AB1" w:rsidP="000C5613">
            <w:pPr>
              <w:spacing w:before="120"/>
              <w:rPr>
                <w:rFonts w:ascii="Calibri" w:hAnsi="Calibri" w:cs="Calibri"/>
                <w:color w:val="000000"/>
                <w:sz w:val="22"/>
                <w:szCs w:val="22"/>
              </w:rPr>
            </w:pPr>
          </w:p>
        </w:tc>
        <w:tc>
          <w:tcPr>
            <w:tcW w:w="6120" w:type="dxa"/>
            <w:gridSpan w:val="2"/>
            <w:tcBorders>
              <w:left w:val="single" w:sz="4" w:space="0" w:color="auto"/>
              <w:right w:val="single" w:sz="8" w:space="0" w:color="auto"/>
            </w:tcBorders>
            <w:shd w:val="clear" w:color="auto" w:fill="FFFFFF" w:themeFill="background1"/>
          </w:tcPr>
          <w:p w14:paraId="18380013" w14:textId="5CE5B3E7" w:rsidR="00F3323B" w:rsidRPr="00BA1AB1" w:rsidRDefault="00F3323B" w:rsidP="00BA1AB1">
            <w:pPr>
              <w:rPr>
                <w:rFonts w:asciiTheme="majorHAnsi" w:hAnsiTheme="majorHAnsi" w:cstheme="majorHAnsi"/>
                <w:color w:val="000000"/>
                <w:sz w:val="22"/>
                <w:szCs w:val="22"/>
              </w:rPr>
            </w:pPr>
          </w:p>
        </w:tc>
      </w:tr>
      <w:tr w:rsidR="001849C7" w14:paraId="09FE0D10" w14:textId="77777777" w:rsidTr="00C72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1"/>
        </w:trPr>
        <w:tc>
          <w:tcPr>
            <w:tcW w:w="5153" w:type="dxa"/>
            <w:gridSpan w:val="3"/>
            <w:vMerge/>
            <w:tcBorders>
              <w:left w:val="single" w:sz="8" w:space="0" w:color="auto"/>
              <w:right w:val="single" w:sz="4" w:space="0" w:color="auto"/>
            </w:tcBorders>
          </w:tcPr>
          <w:p w14:paraId="19B7FFF7" w14:textId="77777777" w:rsidR="001849C7" w:rsidRDefault="001849C7"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3C0434FD" w14:textId="77777777" w:rsidR="006D4E5E" w:rsidRDefault="00925479" w:rsidP="006D4E5E">
            <w:r>
              <w:rPr>
                <w:rFonts w:asciiTheme="majorHAnsi" w:hAnsiTheme="majorHAnsi"/>
                <w:b/>
                <w:color w:val="FF0000"/>
                <w:sz w:val="28"/>
              </w:rPr>
              <w:t>DID YOU KNOW?</w:t>
            </w:r>
            <w:r>
              <w:br/>
            </w:r>
            <w:r w:rsidR="006D4E5E" w:rsidRPr="006D4E5E">
              <w:rPr>
                <w:rFonts w:ascii="Calibri" w:hAnsi="Calibri" w:cs="Calibri"/>
                <w:color w:val="000000"/>
                <w:sz w:val="21"/>
                <w:szCs w:val="21"/>
              </w:rPr>
              <w:t>Throughout its 127-year history, UTMB has demonstrated a strong tradition of academic excellence, providing an exemplary educational experience for generations of health care professionals. An example of UTMB’s sound academic preparation is the outstanding initial pass rates of UTMB students on national examinations, certifications and licensure criteria. According to the most recent statistics available (from 2017), initial pass rates for UTMB medical students on the US Medical Licensing Exam (USMLE) were 95 percent. School of Nursing students had a 97 percent pass rate on the National Council Licensing Exam (NCLEX), and our students in Physical Therapy, Occupational Therapy and Physician Assistant Studies achieved pass rates of 100 percent. In addition, UTMB School of Medicine graduates match in the national residency program at an average rate of 95 percent.</w:t>
            </w:r>
          </w:p>
          <w:p w14:paraId="29F3D34D" w14:textId="2DAC09E4" w:rsidR="001849C7" w:rsidRPr="00925479" w:rsidRDefault="001849C7" w:rsidP="00DB47FF"/>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4"/>
      <w:footerReference w:type="first" r:id="rId2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0D4AB" w14:textId="77777777" w:rsidR="00350EBF" w:rsidRDefault="00350EBF" w:rsidP="00874B86">
      <w:r>
        <w:separator/>
      </w:r>
    </w:p>
  </w:endnote>
  <w:endnote w:type="continuationSeparator" w:id="0">
    <w:p w14:paraId="329763CF" w14:textId="77777777" w:rsidR="00350EBF" w:rsidRDefault="00350EBF"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inionPro-Regular">
    <w:altName w:val="Times New Roman"/>
    <w:charset w:val="00"/>
    <w:family w:val="auto"/>
    <w:pitch w:val="variable"/>
    <w:sig w:usb0="00000001"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47872" w14:textId="77777777" w:rsidR="00350EBF" w:rsidRDefault="00350EBF" w:rsidP="00874B86">
      <w:r>
        <w:separator/>
      </w:r>
    </w:p>
  </w:footnote>
  <w:footnote w:type="continuationSeparator" w:id="0">
    <w:p w14:paraId="46A34CA1" w14:textId="77777777" w:rsidR="00350EBF" w:rsidRDefault="00350EBF"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A1588E">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287AF4"/>
    <w:multiLevelType w:val="multilevel"/>
    <w:tmpl w:val="646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6571F"/>
    <w:multiLevelType w:val="multilevel"/>
    <w:tmpl w:val="106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4D1DC4"/>
    <w:multiLevelType w:val="multilevel"/>
    <w:tmpl w:val="567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B5B6B"/>
    <w:multiLevelType w:val="multilevel"/>
    <w:tmpl w:val="AE9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F9495A"/>
    <w:multiLevelType w:val="multilevel"/>
    <w:tmpl w:val="84F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E55CBC"/>
    <w:multiLevelType w:val="multilevel"/>
    <w:tmpl w:val="C478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C40D9A"/>
    <w:multiLevelType w:val="multilevel"/>
    <w:tmpl w:val="6012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4B632B"/>
    <w:multiLevelType w:val="hybridMultilevel"/>
    <w:tmpl w:val="8C24D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F6286C"/>
    <w:multiLevelType w:val="multilevel"/>
    <w:tmpl w:val="C7E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745ABA"/>
    <w:multiLevelType w:val="multilevel"/>
    <w:tmpl w:val="BF3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16145A"/>
    <w:multiLevelType w:val="hybridMultilevel"/>
    <w:tmpl w:val="CC068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2289F"/>
    <w:multiLevelType w:val="hybridMultilevel"/>
    <w:tmpl w:val="070C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5" w15:restartNumberingAfterBreak="0">
    <w:nsid w:val="76904C25"/>
    <w:multiLevelType w:val="multilevel"/>
    <w:tmpl w:val="C2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F622C9"/>
    <w:multiLevelType w:val="multilevel"/>
    <w:tmpl w:val="822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7"/>
  </w:num>
  <w:num w:numId="3">
    <w:abstractNumId w:val="26"/>
  </w:num>
  <w:num w:numId="4">
    <w:abstractNumId w:val="5"/>
  </w:num>
  <w:num w:numId="5">
    <w:abstractNumId w:val="1"/>
  </w:num>
  <w:num w:numId="6">
    <w:abstractNumId w:val="2"/>
  </w:num>
  <w:num w:numId="7">
    <w:abstractNumId w:val="24"/>
  </w:num>
  <w:num w:numId="8">
    <w:abstractNumId w:val="10"/>
  </w:num>
  <w:num w:numId="9">
    <w:abstractNumId w:val="0"/>
  </w:num>
  <w:num w:numId="10">
    <w:abstractNumId w:val="4"/>
  </w:num>
  <w:num w:numId="11">
    <w:abstractNumId w:val="13"/>
  </w:num>
  <w:num w:numId="12">
    <w:abstractNumId w:val="3"/>
  </w:num>
  <w:num w:numId="13">
    <w:abstractNumId w:val="22"/>
  </w:num>
  <w:num w:numId="14">
    <w:abstractNumId w:val="19"/>
  </w:num>
  <w:num w:numId="15">
    <w:abstractNumId w:val="7"/>
  </w:num>
  <w:num w:numId="16">
    <w:abstractNumId w:val="25"/>
  </w:num>
  <w:num w:numId="17">
    <w:abstractNumId w:val="11"/>
  </w:num>
  <w:num w:numId="18">
    <w:abstractNumId w:val="18"/>
  </w:num>
  <w:num w:numId="19">
    <w:abstractNumId w:val="27"/>
  </w:num>
  <w:num w:numId="20">
    <w:abstractNumId w:val="14"/>
  </w:num>
  <w:num w:numId="21">
    <w:abstractNumId w:val="8"/>
  </w:num>
  <w:num w:numId="22">
    <w:abstractNumId w:val="12"/>
  </w:num>
  <w:num w:numId="23">
    <w:abstractNumId w:val="20"/>
  </w:num>
  <w:num w:numId="24">
    <w:abstractNumId w:val="6"/>
  </w:num>
  <w:num w:numId="25">
    <w:abstractNumId w:val="21"/>
  </w:num>
  <w:num w:numId="26">
    <w:abstractNumId w:val="16"/>
  </w:num>
  <w:num w:numId="27">
    <w:abstractNumId w:val="23"/>
  </w:num>
  <w:num w:numId="2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54685"/>
    <w:rsid w:val="00060D36"/>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3FC8"/>
    <w:rsid w:val="000B6351"/>
    <w:rsid w:val="000B666C"/>
    <w:rsid w:val="000B7007"/>
    <w:rsid w:val="000B73A7"/>
    <w:rsid w:val="000C1FC9"/>
    <w:rsid w:val="000C5613"/>
    <w:rsid w:val="000C69D6"/>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76F3"/>
    <w:rsid w:val="001325DC"/>
    <w:rsid w:val="001365AE"/>
    <w:rsid w:val="00151100"/>
    <w:rsid w:val="00153832"/>
    <w:rsid w:val="00153DDE"/>
    <w:rsid w:val="0016087C"/>
    <w:rsid w:val="00161A12"/>
    <w:rsid w:val="00166476"/>
    <w:rsid w:val="001767B8"/>
    <w:rsid w:val="001838A0"/>
    <w:rsid w:val="00183D7B"/>
    <w:rsid w:val="001849C7"/>
    <w:rsid w:val="00190040"/>
    <w:rsid w:val="001A2490"/>
    <w:rsid w:val="001A349F"/>
    <w:rsid w:val="001A64DA"/>
    <w:rsid w:val="001A6D43"/>
    <w:rsid w:val="001A7128"/>
    <w:rsid w:val="001A732C"/>
    <w:rsid w:val="001B5AE8"/>
    <w:rsid w:val="001B7C99"/>
    <w:rsid w:val="001C1D3C"/>
    <w:rsid w:val="001C4A7F"/>
    <w:rsid w:val="001D239E"/>
    <w:rsid w:val="001E1077"/>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07565"/>
    <w:rsid w:val="00211C98"/>
    <w:rsid w:val="00212566"/>
    <w:rsid w:val="00214F6F"/>
    <w:rsid w:val="00216EE9"/>
    <w:rsid w:val="002219BD"/>
    <w:rsid w:val="0022457F"/>
    <w:rsid w:val="00224D1C"/>
    <w:rsid w:val="0022573B"/>
    <w:rsid w:val="0024033D"/>
    <w:rsid w:val="00241155"/>
    <w:rsid w:val="00243ACB"/>
    <w:rsid w:val="00244756"/>
    <w:rsid w:val="00245011"/>
    <w:rsid w:val="00246667"/>
    <w:rsid w:val="002471F2"/>
    <w:rsid w:val="00252100"/>
    <w:rsid w:val="002522D8"/>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1DB7"/>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24F1"/>
    <w:rsid w:val="00324F34"/>
    <w:rsid w:val="00326BE4"/>
    <w:rsid w:val="0033116D"/>
    <w:rsid w:val="00332E95"/>
    <w:rsid w:val="003352C1"/>
    <w:rsid w:val="00336E1A"/>
    <w:rsid w:val="00337455"/>
    <w:rsid w:val="0034257F"/>
    <w:rsid w:val="00342A6C"/>
    <w:rsid w:val="003442B5"/>
    <w:rsid w:val="00350EBF"/>
    <w:rsid w:val="00353BB0"/>
    <w:rsid w:val="00356428"/>
    <w:rsid w:val="00360B73"/>
    <w:rsid w:val="0036546F"/>
    <w:rsid w:val="00366EDC"/>
    <w:rsid w:val="00381C8B"/>
    <w:rsid w:val="00383F66"/>
    <w:rsid w:val="00385514"/>
    <w:rsid w:val="003929D4"/>
    <w:rsid w:val="003949F5"/>
    <w:rsid w:val="003960FE"/>
    <w:rsid w:val="003A09D9"/>
    <w:rsid w:val="003A164D"/>
    <w:rsid w:val="003A20EF"/>
    <w:rsid w:val="003A3D5E"/>
    <w:rsid w:val="003A4577"/>
    <w:rsid w:val="003B1F2B"/>
    <w:rsid w:val="003B75F3"/>
    <w:rsid w:val="003C139A"/>
    <w:rsid w:val="003C153E"/>
    <w:rsid w:val="003C4C01"/>
    <w:rsid w:val="003C4E41"/>
    <w:rsid w:val="003C7954"/>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575A3"/>
    <w:rsid w:val="0046357C"/>
    <w:rsid w:val="00463E09"/>
    <w:rsid w:val="00463F9C"/>
    <w:rsid w:val="00466810"/>
    <w:rsid w:val="00467B43"/>
    <w:rsid w:val="004708B0"/>
    <w:rsid w:val="0047101D"/>
    <w:rsid w:val="004769D2"/>
    <w:rsid w:val="0048017F"/>
    <w:rsid w:val="004858C4"/>
    <w:rsid w:val="00486177"/>
    <w:rsid w:val="0049117B"/>
    <w:rsid w:val="0049347E"/>
    <w:rsid w:val="004938E0"/>
    <w:rsid w:val="00495294"/>
    <w:rsid w:val="004952C9"/>
    <w:rsid w:val="00496356"/>
    <w:rsid w:val="004A2F43"/>
    <w:rsid w:val="004A48A1"/>
    <w:rsid w:val="004A6B9E"/>
    <w:rsid w:val="004A7BEA"/>
    <w:rsid w:val="004B3A59"/>
    <w:rsid w:val="004C1619"/>
    <w:rsid w:val="004C3912"/>
    <w:rsid w:val="004C3BE1"/>
    <w:rsid w:val="004C4313"/>
    <w:rsid w:val="004C7065"/>
    <w:rsid w:val="004D233B"/>
    <w:rsid w:val="004D2C88"/>
    <w:rsid w:val="004D4424"/>
    <w:rsid w:val="004F5E00"/>
    <w:rsid w:val="004F74F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7109E"/>
    <w:rsid w:val="0058060F"/>
    <w:rsid w:val="005847FF"/>
    <w:rsid w:val="00585FEB"/>
    <w:rsid w:val="00586787"/>
    <w:rsid w:val="00587911"/>
    <w:rsid w:val="005962F1"/>
    <w:rsid w:val="00596875"/>
    <w:rsid w:val="0059768F"/>
    <w:rsid w:val="005A3178"/>
    <w:rsid w:val="005A3B2E"/>
    <w:rsid w:val="005A3FB9"/>
    <w:rsid w:val="005B1203"/>
    <w:rsid w:val="005B5CE0"/>
    <w:rsid w:val="005B6BDD"/>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D7F12"/>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179B5"/>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9E7"/>
    <w:rsid w:val="0069634D"/>
    <w:rsid w:val="006A140E"/>
    <w:rsid w:val="006A7BC7"/>
    <w:rsid w:val="006B1031"/>
    <w:rsid w:val="006B1B4F"/>
    <w:rsid w:val="006B44B9"/>
    <w:rsid w:val="006B5C62"/>
    <w:rsid w:val="006B68AF"/>
    <w:rsid w:val="006D30D7"/>
    <w:rsid w:val="006D4E5E"/>
    <w:rsid w:val="006E0BE0"/>
    <w:rsid w:val="006E1D9C"/>
    <w:rsid w:val="006E6A62"/>
    <w:rsid w:val="006F28BD"/>
    <w:rsid w:val="006F5026"/>
    <w:rsid w:val="006F56B1"/>
    <w:rsid w:val="006F7641"/>
    <w:rsid w:val="00701024"/>
    <w:rsid w:val="007021E5"/>
    <w:rsid w:val="007073E8"/>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11E9"/>
    <w:rsid w:val="007616DD"/>
    <w:rsid w:val="00763339"/>
    <w:rsid w:val="007704B6"/>
    <w:rsid w:val="00770893"/>
    <w:rsid w:val="007727F9"/>
    <w:rsid w:val="00772C83"/>
    <w:rsid w:val="007741A7"/>
    <w:rsid w:val="00774466"/>
    <w:rsid w:val="00777A9D"/>
    <w:rsid w:val="0078324C"/>
    <w:rsid w:val="00787883"/>
    <w:rsid w:val="00790A71"/>
    <w:rsid w:val="0079222C"/>
    <w:rsid w:val="00793B02"/>
    <w:rsid w:val="007A00A3"/>
    <w:rsid w:val="007A132B"/>
    <w:rsid w:val="007A1EB2"/>
    <w:rsid w:val="007A4DB1"/>
    <w:rsid w:val="007A6F4E"/>
    <w:rsid w:val="007A7C5B"/>
    <w:rsid w:val="007B196E"/>
    <w:rsid w:val="007B7890"/>
    <w:rsid w:val="007C7956"/>
    <w:rsid w:val="007D16A8"/>
    <w:rsid w:val="007D38E8"/>
    <w:rsid w:val="007D3EB3"/>
    <w:rsid w:val="007D73C2"/>
    <w:rsid w:val="007E09F3"/>
    <w:rsid w:val="007E1186"/>
    <w:rsid w:val="007E5EBB"/>
    <w:rsid w:val="007F5801"/>
    <w:rsid w:val="007F6F0B"/>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2FA0"/>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10BB"/>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3A6A"/>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6D01"/>
    <w:rsid w:val="009C134C"/>
    <w:rsid w:val="009C138D"/>
    <w:rsid w:val="009C2829"/>
    <w:rsid w:val="009C2B17"/>
    <w:rsid w:val="009C65BC"/>
    <w:rsid w:val="009C6717"/>
    <w:rsid w:val="009D081A"/>
    <w:rsid w:val="009D2F90"/>
    <w:rsid w:val="009D36E9"/>
    <w:rsid w:val="009D55B1"/>
    <w:rsid w:val="009D7EFD"/>
    <w:rsid w:val="009E0224"/>
    <w:rsid w:val="009E1548"/>
    <w:rsid w:val="009E4D05"/>
    <w:rsid w:val="009E5FAD"/>
    <w:rsid w:val="009F049D"/>
    <w:rsid w:val="009F0787"/>
    <w:rsid w:val="009F19C8"/>
    <w:rsid w:val="009F504E"/>
    <w:rsid w:val="009F6435"/>
    <w:rsid w:val="009F7C23"/>
    <w:rsid w:val="00A07BDB"/>
    <w:rsid w:val="00A109FA"/>
    <w:rsid w:val="00A1295B"/>
    <w:rsid w:val="00A14C8D"/>
    <w:rsid w:val="00A1588E"/>
    <w:rsid w:val="00A211B2"/>
    <w:rsid w:val="00A2200E"/>
    <w:rsid w:val="00A24C8F"/>
    <w:rsid w:val="00A301CE"/>
    <w:rsid w:val="00A31966"/>
    <w:rsid w:val="00A33081"/>
    <w:rsid w:val="00A34F69"/>
    <w:rsid w:val="00A424A6"/>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A766F"/>
    <w:rsid w:val="00AB5B90"/>
    <w:rsid w:val="00AB6E66"/>
    <w:rsid w:val="00AC13F3"/>
    <w:rsid w:val="00AC6DF5"/>
    <w:rsid w:val="00AD0ECC"/>
    <w:rsid w:val="00AD1520"/>
    <w:rsid w:val="00AD6899"/>
    <w:rsid w:val="00AD7F67"/>
    <w:rsid w:val="00AE0318"/>
    <w:rsid w:val="00AE03F6"/>
    <w:rsid w:val="00AE72FD"/>
    <w:rsid w:val="00AF1114"/>
    <w:rsid w:val="00AF2AA4"/>
    <w:rsid w:val="00AF5DE4"/>
    <w:rsid w:val="00AF61B3"/>
    <w:rsid w:val="00B00381"/>
    <w:rsid w:val="00B00E72"/>
    <w:rsid w:val="00B0191F"/>
    <w:rsid w:val="00B03D08"/>
    <w:rsid w:val="00B059DD"/>
    <w:rsid w:val="00B14985"/>
    <w:rsid w:val="00B20F58"/>
    <w:rsid w:val="00B21C31"/>
    <w:rsid w:val="00B22864"/>
    <w:rsid w:val="00B23755"/>
    <w:rsid w:val="00B25A59"/>
    <w:rsid w:val="00B26D15"/>
    <w:rsid w:val="00B31C99"/>
    <w:rsid w:val="00B32644"/>
    <w:rsid w:val="00B3449F"/>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1AB1"/>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49C2"/>
    <w:rsid w:val="00C175F9"/>
    <w:rsid w:val="00C20030"/>
    <w:rsid w:val="00C23385"/>
    <w:rsid w:val="00C25165"/>
    <w:rsid w:val="00C26580"/>
    <w:rsid w:val="00C270F3"/>
    <w:rsid w:val="00C304CD"/>
    <w:rsid w:val="00C30B6C"/>
    <w:rsid w:val="00C3166B"/>
    <w:rsid w:val="00C400DB"/>
    <w:rsid w:val="00C4125A"/>
    <w:rsid w:val="00C434B9"/>
    <w:rsid w:val="00C46906"/>
    <w:rsid w:val="00C505C4"/>
    <w:rsid w:val="00C50B15"/>
    <w:rsid w:val="00C53DFD"/>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D1B15"/>
    <w:rsid w:val="00CD2AEC"/>
    <w:rsid w:val="00CD37C6"/>
    <w:rsid w:val="00CD66E7"/>
    <w:rsid w:val="00CD7A13"/>
    <w:rsid w:val="00CD7D72"/>
    <w:rsid w:val="00CE352E"/>
    <w:rsid w:val="00CE4BF1"/>
    <w:rsid w:val="00CF123A"/>
    <w:rsid w:val="00CF39F4"/>
    <w:rsid w:val="00CF3F99"/>
    <w:rsid w:val="00CF43EA"/>
    <w:rsid w:val="00CF651B"/>
    <w:rsid w:val="00D03499"/>
    <w:rsid w:val="00D03E1F"/>
    <w:rsid w:val="00D05E81"/>
    <w:rsid w:val="00D06680"/>
    <w:rsid w:val="00D078F8"/>
    <w:rsid w:val="00D12C2F"/>
    <w:rsid w:val="00D20A45"/>
    <w:rsid w:val="00D22049"/>
    <w:rsid w:val="00D24421"/>
    <w:rsid w:val="00D24B33"/>
    <w:rsid w:val="00D318CA"/>
    <w:rsid w:val="00D42AB7"/>
    <w:rsid w:val="00D42C21"/>
    <w:rsid w:val="00D43E7F"/>
    <w:rsid w:val="00D505A2"/>
    <w:rsid w:val="00D56CE7"/>
    <w:rsid w:val="00D57FE0"/>
    <w:rsid w:val="00D64C4C"/>
    <w:rsid w:val="00D65042"/>
    <w:rsid w:val="00D66DB1"/>
    <w:rsid w:val="00D67FAD"/>
    <w:rsid w:val="00D7039E"/>
    <w:rsid w:val="00D7125F"/>
    <w:rsid w:val="00D74A7C"/>
    <w:rsid w:val="00D80DF6"/>
    <w:rsid w:val="00D85DA7"/>
    <w:rsid w:val="00D903E8"/>
    <w:rsid w:val="00D915F2"/>
    <w:rsid w:val="00D97BA9"/>
    <w:rsid w:val="00DA23AB"/>
    <w:rsid w:val="00DA307E"/>
    <w:rsid w:val="00DA638A"/>
    <w:rsid w:val="00DA76D0"/>
    <w:rsid w:val="00DA7742"/>
    <w:rsid w:val="00DB47FF"/>
    <w:rsid w:val="00DB76ED"/>
    <w:rsid w:val="00DC1983"/>
    <w:rsid w:val="00DC4754"/>
    <w:rsid w:val="00DC69BA"/>
    <w:rsid w:val="00DD0F9F"/>
    <w:rsid w:val="00DD3522"/>
    <w:rsid w:val="00DD47A2"/>
    <w:rsid w:val="00DD551B"/>
    <w:rsid w:val="00DD5CA2"/>
    <w:rsid w:val="00DD739E"/>
    <w:rsid w:val="00DD741B"/>
    <w:rsid w:val="00DE0391"/>
    <w:rsid w:val="00DE2079"/>
    <w:rsid w:val="00DE2631"/>
    <w:rsid w:val="00DF0D21"/>
    <w:rsid w:val="00DF1970"/>
    <w:rsid w:val="00DF3D5F"/>
    <w:rsid w:val="00DF616F"/>
    <w:rsid w:val="00DF677D"/>
    <w:rsid w:val="00E0041B"/>
    <w:rsid w:val="00E00956"/>
    <w:rsid w:val="00E02442"/>
    <w:rsid w:val="00E02826"/>
    <w:rsid w:val="00E03985"/>
    <w:rsid w:val="00E04ECE"/>
    <w:rsid w:val="00E11899"/>
    <w:rsid w:val="00E12CC3"/>
    <w:rsid w:val="00E1568E"/>
    <w:rsid w:val="00E16AA8"/>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397E"/>
    <w:rsid w:val="00ED5A3B"/>
    <w:rsid w:val="00ED5C1C"/>
    <w:rsid w:val="00ED6E29"/>
    <w:rsid w:val="00EE0C3F"/>
    <w:rsid w:val="00EE26E9"/>
    <w:rsid w:val="00EE3904"/>
    <w:rsid w:val="00EE3938"/>
    <w:rsid w:val="00EE4C13"/>
    <w:rsid w:val="00EE7B1F"/>
    <w:rsid w:val="00EF27D0"/>
    <w:rsid w:val="00EF556C"/>
    <w:rsid w:val="00F00004"/>
    <w:rsid w:val="00F0451E"/>
    <w:rsid w:val="00F0562E"/>
    <w:rsid w:val="00F060B5"/>
    <w:rsid w:val="00F106B3"/>
    <w:rsid w:val="00F11ACA"/>
    <w:rsid w:val="00F13FE9"/>
    <w:rsid w:val="00F20F49"/>
    <w:rsid w:val="00F21CCC"/>
    <w:rsid w:val="00F245FF"/>
    <w:rsid w:val="00F31573"/>
    <w:rsid w:val="00F3323B"/>
    <w:rsid w:val="00F340EF"/>
    <w:rsid w:val="00F40105"/>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900D9"/>
    <w:rsid w:val="00F90195"/>
    <w:rsid w:val="00F90B4D"/>
    <w:rsid w:val="00F91275"/>
    <w:rsid w:val="00F91754"/>
    <w:rsid w:val="00F94D61"/>
    <w:rsid w:val="00F9573C"/>
    <w:rsid w:val="00F97CB0"/>
    <w:rsid w:val="00F97CB7"/>
    <w:rsid w:val="00F97CED"/>
    <w:rsid w:val="00FA0541"/>
    <w:rsid w:val="00FA1A08"/>
    <w:rsid w:val="00FA4E3C"/>
    <w:rsid w:val="00FA5C0E"/>
    <w:rsid w:val="00FA78D1"/>
    <w:rsid w:val="00FC2881"/>
    <w:rsid w:val="00FC304A"/>
    <w:rsid w:val="00FC39CB"/>
    <w:rsid w:val="00FC3DF3"/>
    <w:rsid w:val="00FC47C0"/>
    <w:rsid w:val="00FC68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AB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3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customStyle="1" w:styleId="UnresolvedMention">
    <w:name w:val="Unresolved Mention"/>
    <w:basedOn w:val="DefaultParagraphFont"/>
    <w:uiPriority w:val="99"/>
    <w:rsid w:val="000B3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3845884">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4959024">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34063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6086847">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027741">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13416483">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96979300">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2647354">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237897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121716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2623038">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94141967">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2169808">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68958323">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8697965">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854541">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5503184">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79845">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3416518">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74230051">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7159306">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78566776">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1962556">
      <w:bodyDiv w:val="1"/>
      <w:marLeft w:val="0"/>
      <w:marRight w:val="0"/>
      <w:marTop w:val="0"/>
      <w:marBottom w:val="0"/>
      <w:divBdr>
        <w:top w:val="none" w:sz="0" w:space="0" w:color="auto"/>
        <w:left w:val="none" w:sz="0" w:space="0" w:color="auto"/>
        <w:bottom w:val="none" w:sz="0" w:space="0" w:color="auto"/>
        <w:right w:val="none" w:sz="0" w:space="0" w:color="auto"/>
      </w:divBdr>
    </w:div>
    <w:div w:id="1502429869">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41895250">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994794">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3194616">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1658817">
      <w:bodyDiv w:val="1"/>
      <w:marLeft w:val="0"/>
      <w:marRight w:val="0"/>
      <w:marTop w:val="0"/>
      <w:marBottom w:val="0"/>
      <w:divBdr>
        <w:top w:val="none" w:sz="0" w:space="0" w:color="auto"/>
        <w:left w:val="none" w:sz="0" w:space="0" w:color="auto"/>
        <w:bottom w:val="none" w:sz="0" w:space="0" w:color="auto"/>
        <w:right w:val="none" w:sz="0" w:space="0" w:color="auto"/>
      </w:divBdr>
    </w:div>
    <w:div w:id="1774742061">
      <w:bodyDiv w:val="1"/>
      <w:marLeft w:val="0"/>
      <w:marRight w:val="0"/>
      <w:marTop w:val="0"/>
      <w:marBottom w:val="0"/>
      <w:divBdr>
        <w:top w:val="none" w:sz="0" w:space="0" w:color="auto"/>
        <w:left w:val="none" w:sz="0" w:space="0" w:color="auto"/>
        <w:bottom w:val="none" w:sz="0" w:space="0" w:color="auto"/>
        <w:right w:val="none" w:sz="0" w:space="0" w:color="auto"/>
      </w:divBdr>
    </w:div>
    <w:div w:id="1777673543">
      <w:bodyDiv w:val="1"/>
      <w:marLeft w:val="0"/>
      <w:marRight w:val="0"/>
      <w:marTop w:val="0"/>
      <w:marBottom w:val="0"/>
      <w:divBdr>
        <w:top w:val="none" w:sz="0" w:space="0" w:color="auto"/>
        <w:left w:val="none" w:sz="0" w:space="0" w:color="auto"/>
        <w:bottom w:val="none" w:sz="0" w:space="0" w:color="auto"/>
        <w:right w:val="none" w:sz="0" w:space="0" w:color="auto"/>
      </w:divBdr>
    </w:div>
    <w:div w:id="1780643274">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57957044">
      <w:bodyDiv w:val="1"/>
      <w:marLeft w:val="0"/>
      <w:marRight w:val="0"/>
      <w:marTop w:val="0"/>
      <w:marBottom w:val="0"/>
      <w:divBdr>
        <w:top w:val="none" w:sz="0" w:space="0" w:color="auto"/>
        <w:left w:val="none" w:sz="0" w:space="0" w:color="auto"/>
        <w:bottom w:val="none" w:sz="0" w:space="0" w:color="auto"/>
        <w:right w:val="none" w:sz="0" w:space="0" w:color="auto"/>
      </w:divBdr>
    </w:div>
    <w:div w:id="1857963971">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496531">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0023">
      <w:bodyDiv w:val="1"/>
      <w:marLeft w:val="0"/>
      <w:marRight w:val="0"/>
      <w:marTop w:val="0"/>
      <w:marBottom w:val="0"/>
      <w:divBdr>
        <w:top w:val="none" w:sz="0" w:space="0" w:color="auto"/>
        <w:left w:val="none" w:sz="0" w:space="0" w:color="auto"/>
        <w:bottom w:val="none" w:sz="0" w:space="0" w:color="auto"/>
        <w:right w:val="none" w:sz="0" w:space="0" w:color="auto"/>
      </w:divBdr>
    </w:div>
    <w:div w:id="2045208390">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731189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research.utmb.edu/question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r.utmb.edu/recruit/referral/"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hr.utmb.edu/recruit/hiring/" TargetMode="External"/><Relationship Id="rId23" Type="http://schemas.openxmlformats.org/officeDocument/2006/relationships/hyperlink" Target="https://www.utmb.edu/ehs/EPM/Home" TargetMode="Externa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ispace.utmb.edu/xythoswfs/webview/_xy-20071271_1" TargetMode="External"/><Relationship Id="rId22" Type="http://schemas.openxmlformats.org/officeDocument/2006/relationships/hyperlink" Target="https://utmbstore.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EA652-73F4-4F02-8E6C-975012A2C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9</cp:revision>
  <cp:lastPrinted>2019-02-14T16:14:00Z</cp:lastPrinted>
  <dcterms:created xsi:type="dcterms:W3CDTF">2019-02-14T16:05:00Z</dcterms:created>
  <dcterms:modified xsi:type="dcterms:W3CDTF">2019-02-19T19:38:00Z</dcterms:modified>
</cp:coreProperties>
</file>