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767C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1C71B0"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58C77240" w:rsidR="009C2829" w:rsidRPr="000257FB" w:rsidRDefault="00B47BF2" w:rsidP="00516278">
            <w:pPr>
              <w:pStyle w:val="Header"/>
              <w:jc w:val="center"/>
              <w:rPr>
                <w:rFonts w:asciiTheme="majorHAnsi" w:hAnsiTheme="majorHAnsi"/>
                <w:b/>
              </w:rPr>
            </w:pPr>
            <w:r>
              <w:rPr>
                <w:rFonts w:asciiTheme="majorHAnsi" w:hAnsiTheme="majorHAnsi"/>
                <w:b/>
                <w:sz w:val="22"/>
              </w:rPr>
              <w:t>February 21, 2019</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6EC1B126" w14:textId="12E11A64" w:rsidR="00331936" w:rsidRPr="00331936" w:rsidRDefault="00331936" w:rsidP="00874FD4">
            <w:pPr>
              <w:spacing w:before="120"/>
              <w:rPr>
                <w:rFonts w:asciiTheme="majorHAnsi" w:hAnsiTheme="majorHAnsi"/>
                <w:sz w:val="20"/>
                <w:szCs w:val="20"/>
              </w:rPr>
            </w:pPr>
            <w:r w:rsidRPr="00331936">
              <w:rPr>
                <w:rFonts w:asciiTheme="majorHAnsi" w:hAnsiTheme="majorHAnsi"/>
                <w:sz w:val="20"/>
                <w:szCs w:val="20"/>
              </w:rPr>
              <w:t>UTMB was well represented at the 2019</w:t>
            </w:r>
            <w:r>
              <w:rPr>
                <w:rFonts w:asciiTheme="majorHAnsi" w:hAnsiTheme="majorHAnsi"/>
                <w:sz w:val="20"/>
                <w:szCs w:val="20"/>
              </w:rPr>
              <w:t xml:space="preserve"> </w:t>
            </w:r>
            <w:r w:rsidRPr="00331936">
              <w:rPr>
                <w:rFonts w:asciiTheme="majorHAnsi" w:hAnsiTheme="majorHAnsi"/>
                <w:sz w:val="20"/>
                <w:szCs w:val="20"/>
              </w:rPr>
              <w:t xml:space="preserve">Innovations in Health Science Education </w:t>
            </w:r>
            <w:r>
              <w:rPr>
                <w:rFonts w:asciiTheme="majorHAnsi" w:hAnsiTheme="majorHAnsi"/>
                <w:sz w:val="20"/>
                <w:szCs w:val="20"/>
              </w:rPr>
              <w:t>A</w:t>
            </w:r>
            <w:r w:rsidRPr="00331936">
              <w:rPr>
                <w:rFonts w:asciiTheme="majorHAnsi" w:hAnsiTheme="majorHAnsi"/>
                <w:sz w:val="20"/>
                <w:szCs w:val="20"/>
              </w:rPr>
              <w:t xml:space="preserve">nnual </w:t>
            </w:r>
            <w:r>
              <w:rPr>
                <w:rFonts w:asciiTheme="majorHAnsi" w:hAnsiTheme="majorHAnsi"/>
                <w:sz w:val="20"/>
                <w:szCs w:val="20"/>
              </w:rPr>
              <w:t>C</w:t>
            </w:r>
            <w:r w:rsidRPr="00331936">
              <w:rPr>
                <w:rFonts w:asciiTheme="majorHAnsi" w:hAnsiTheme="majorHAnsi"/>
                <w:sz w:val="20"/>
                <w:szCs w:val="20"/>
              </w:rPr>
              <w:t>onference at the Commons Learning Center</w:t>
            </w:r>
            <w:r>
              <w:rPr>
                <w:rFonts w:asciiTheme="majorHAnsi" w:hAnsiTheme="majorHAnsi"/>
                <w:sz w:val="20"/>
                <w:szCs w:val="20"/>
              </w:rPr>
              <w:t>,</w:t>
            </w:r>
            <w:r w:rsidRPr="00331936">
              <w:rPr>
                <w:rFonts w:asciiTheme="majorHAnsi" w:hAnsiTheme="majorHAnsi"/>
                <w:sz w:val="20"/>
                <w:szCs w:val="20"/>
              </w:rPr>
              <w:t xml:space="preserve"> JJ Pickle Research </w:t>
            </w:r>
            <w:r>
              <w:rPr>
                <w:rFonts w:asciiTheme="majorHAnsi" w:hAnsiTheme="majorHAnsi"/>
                <w:sz w:val="20"/>
                <w:szCs w:val="20"/>
              </w:rPr>
              <w:t xml:space="preserve">Campus on </w:t>
            </w:r>
            <w:r w:rsidRPr="00331936">
              <w:rPr>
                <w:rFonts w:asciiTheme="majorHAnsi" w:hAnsiTheme="majorHAnsi"/>
                <w:sz w:val="20"/>
                <w:szCs w:val="20"/>
              </w:rPr>
              <w:t>February 21-22, 2019.</w:t>
            </w:r>
            <w:r w:rsidR="00874FD4">
              <w:rPr>
                <w:rFonts w:asciiTheme="majorHAnsi" w:hAnsiTheme="majorHAnsi"/>
                <w:sz w:val="20"/>
                <w:szCs w:val="20"/>
              </w:rPr>
              <w:t xml:space="preserve"> </w:t>
            </w:r>
            <w:r w:rsidRPr="00331936">
              <w:rPr>
                <w:rFonts w:asciiTheme="majorHAnsi" w:hAnsiTheme="majorHAnsi"/>
                <w:sz w:val="20"/>
                <w:szCs w:val="20"/>
              </w:rPr>
              <w:t>Pl</w:t>
            </w:r>
            <w:r w:rsidR="00874FD4">
              <w:rPr>
                <w:rFonts w:asciiTheme="majorHAnsi" w:hAnsiTheme="majorHAnsi"/>
                <w:sz w:val="20"/>
                <w:szCs w:val="20"/>
              </w:rPr>
              <w:t>ease congratulate the following</w:t>
            </w:r>
            <w:r w:rsidR="00F767CB">
              <w:rPr>
                <w:rFonts w:asciiTheme="majorHAnsi" w:hAnsiTheme="majorHAnsi"/>
                <w:sz w:val="20"/>
                <w:szCs w:val="20"/>
              </w:rPr>
              <w:t xml:space="preserve"> participants</w:t>
            </w:r>
            <w:bookmarkStart w:id="0" w:name="_GoBack"/>
            <w:bookmarkEnd w:id="0"/>
            <w:r w:rsidR="00874FD4">
              <w:rPr>
                <w:rFonts w:asciiTheme="majorHAnsi" w:hAnsiTheme="majorHAnsi"/>
                <w:sz w:val="20"/>
                <w:szCs w:val="20"/>
              </w:rPr>
              <w:t>:</w:t>
            </w:r>
          </w:p>
          <w:p w14:paraId="17B5F305" w14:textId="13F497E1" w:rsidR="00331936" w:rsidRDefault="00331936" w:rsidP="00331936">
            <w:pPr>
              <w:rPr>
                <w:rFonts w:asciiTheme="majorHAnsi" w:hAnsiTheme="majorHAnsi"/>
                <w:sz w:val="20"/>
                <w:szCs w:val="20"/>
              </w:rPr>
            </w:pPr>
          </w:p>
          <w:p w14:paraId="29735247" w14:textId="3EE73B2B" w:rsidR="002B4BFB" w:rsidRPr="002B4BFB" w:rsidRDefault="00A24C58" w:rsidP="00331936">
            <w:pPr>
              <w:rPr>
                <w:rFonts w:asciiTheme="majorHAnsi" w:hAnsiTheme="majorHAnsi"/>
                <w:b/>
                <w:sz w:val="20"/>
                <w:szCs w:val="20"/>
              </w:rPr>
            </w:pPr>
            <w:r>
              <w:rPr>
                <w:rFonts w:asciiTheme="majorHAnsi" w:hAnsiTheme="majorHAnsi"/>
                <w:b/>
                <w:sz w:val="20"/>
                <w:szCs w:val="20"/>
              </w:rPr>
              <w:t xml:space="preserve">Shine Academy </w:t>
            </w:r>
            <w:r w:rsidR="002B4BFB" w:rsidRPr="002B4BFB">
              <w:rPr>
                <w:rFonts w:asciiTheme="majorHAnsi" w:hAnsiTheme="majorHAnsi"/>
                <w:b/>
                <w:sz w:val="20"/>
                <w:szCs w:val="20"/>
              </w:rPr>
              <w:t>Innovation</w:t>
            </w:r>
            <w:r w:rsidR="006C549A">
              <w:rPr>
                <w:rFonts w:asciiTheme="majorHAnsi" w:hAnsiTheme="majorHAnsi"/>
                <w:b/>
                <w:sz w:val="20"/>
                <w:szCs w:val="20"/>
              </w:rPr>
              <w:t>s in Health Science</w:t>
            </w:r>
            <w:r w:rsidR="002B4BFB" w:rsidRPr="002B4BFB">
              <w:rPr>
                <w:rFonts w:asciiTheme="majorHAnsi" w:hAnsiTheme="majorHAnsi"/>
                <w:b/>
                <w:sz w:val="20"/>
                <w:szCs w:val="20"/>
              </w:rPr>
              <w:t xml:space="preserve"> Award</w:t>
            </w:r>
          </w:p>
          <w:p w14:paraId="3805E5EF" w14:textId="676C8866" w:rsidR="00331936" w:rsidRPr="00331936" w:rsidRDefault="00331936" w:rsidP="00331936">
            <w:pPr>
              <w:rPr>
                <w:rFonts w:asciiTheme="majorHAnsi" w:hAnsiTheme="majorHAnsi"/>
                <w:b/>
                <w:sz w:val="20"/>
                <w:szCs w:val="20"/>
              </w:rPr>
            </w:pPr>
            <w:r w:rsidRPr="00331936">
              <w:rPr>
                <w:rFonts w:asciiTheme="majorHAnsi" w:hAnsiTheme="majorHAnsi"/>
                <w:b/>
                <w:sz w:val="20"/>
                <w:szCs w:val="20"/>
              </w:rPr>
              <w:t>First Place:</w:t>
            </w:r>
          </w:p>
          <w:p w14:paraId="49B98F64" w14:textId="3A9C0352" w:rsidR="00331936" w:rsidRDefault="00331936" w:rsidP="00331936">
            <w:pPr>
              <w:rPr>
                <w:rFonts w:asciiTheme="majorHAnsi" w:hAnsiTheme="majorHAnsi"/>
                <w:b/>
                <w:sz w:val="20"/>
                <w:szCs w:val="20"/>
              </w:rPr>
            </w:pPr>
            <w:r w:rsidRPr="00331936">
              <w:rPr>
                <w:rFonts w:asciiTheme="majorHAnsi" w:hAnsiTheme="majorHAnsi"/>
                <w:b/>
                <w:sz w:val="20"/>
                <w:szCs w:val="20"/>
              </w:rPr>
              <w:t>Michael Ai</w:t>
            </w:r>
            <w:r w:rsidR="002B4BFB">
              <w:rPr>
                <w:rFonts w:asciiTheme="majorHAnsi" w:hAnsiTheme="majorHAnsi"/>
                <w:b/>
                <w:sz w:val="20"/>
                <w:szCs w:val="20"/>
              </w:rPr>
              <w:t>n</w:t>
            </w:r>
            <w:r w:rsidRPr="00331936">
              <w:rPr>
                <w:rFonts w:asciiTheme="majorHAnsi" w:hAnsiTheme="majorHAnsi"/>
                <w:b/>
                <w:sz w:val="20"/>
                <w:szCs w:val="20"/>
              </w:rPr>
              <w:t>sworth, Karen Szauter</w:t>
            </w:r>
          </w:p>
          <w:p w14:paraId="0D71A801" w14:textId="6A28F786" w:rsidR="00331936" w:rsidRPr="00331936" w:rsidRDefault="00331936" w:rsidP="00331936">
            <w:pPr>
              <w:rPr>
                <w:rFonts w:asciiTheme="majorHAnsi" w:hAnsiTheme="majorHAnsi" w:cs="Tahoma"/>
                <w:color w:val="000000"/>
                <w:sz w:val="20"/>
                <w:szCs w:val="20"/>
              </w:rPr>
            </w:pPr>
            <w:r w:rsidRPr="00331936">
              <w:rPr>
                <w:rFonts w:asciiTheme="majorHAnsi" w:hAnsiTheme="majorHAnsi"/>
                <w:color w:val="000000"/>
                <w:sz w:val="20"/>
                <w:szCs w:val="20"/>
              </w:rPr>
              <w:t xml:space="preserve">Cultivating a Professional Environment by </w:t>
            </w:r>
            <w:r w:rsidR="00A24C58">
              <w:rPr>
                <w:rFonts w:asciiTheme="majorHAnsi" w:hAnsiTheme="majorHAnsi"/>
                <w:color w:val="000000"/>
                <w:sz w:val="20"/>
                <w:szCs w:val="20"/>
              </w:rPr>
              <w:t>A</w:t>
            </w:r>
            <w:r w:rsidRPr="00331936">
              <w:rPr>
                <w:rFonts w:asciiTheme="majorHAnsi" w:hAnsiTheme="majorHAnsi"/>
                <w:color w:val="000000"/>
                <w:sz w:val="20"/>
                <w:szCs w:val="20"/>
              </w:rPr>
              <w:t>ddressing Medical Student Unprofessional Behavior:</w:t>
            </w:r>
            <w:r w:rsidR="002B4BFB">
              <w:rPr>
                <w:rFonts w:asciiTheme="majorHAnsi" w:hAnsiTheme="majorHAnsi"/>
                <w:color w:val="000000"/>
                <w:sz w:val="20"/>
                <w:szCs w:val="20"/>
              </w:rPr>
              <w:t xml:space="preserve"> The Early Concern Note Program</w:t>
            </w:r>
          </w:p>
          <w:p w14:paraId="5B7E0AD0" w14:textId="77777777" w:rsidR="00331936" w:rsidRPr="00331936" w:rsidRDefault="00331936" w:rsidP="00331936">
            <w:pPr>
              <w:rPr>
                <w:rFonts w:asciiTheme="majorHAnsi" w:hAnsiTheme="majorHAnsi"/>
                <w:b/>
                <w:sz w:val="20"/>
                <w:szCs w:val="20"/>
              </w:rPr>
            </w:pPr>
          </w:p>
          <w:p w14:paraId="5FADDEEC" w14:textId="39B70BBA" w:rsidR="00331936" w:rsidRDefault="00331936" w:rsidP="00331936">
            <w:pPr>
              <w:rPr>
                <w:rFonts w:asciiTheme="majorHAnsi" w:hAnsiTheme="majorHAnsi"/>
                <w:b/>
                <w:bCs/>
                <w:color w:val="000000"/>
                <w:sz w:val="20"/>
                <w:szCs w:val="20"/>
              </w:rPr>
            </w:pPr>
            <w:r w:rsidRPr="00331936">
              <w:rPr>
                <w:rFonts w:asciiTheme="majorHAnsi" w:hAnsiTheme="majorHAnsi"/>
                <w:b/>
                <w:bCs/>
                <w:color w:val="000000"/>
                <w:sz w:val="20"/>
                <w:szCs w:val="20"/>
              </w:rPr>
              <w:t>Poster Award</w:t>
            </w:r>
          </w:p>
          <w:p w14:paraId="3E49B6FC" w14:textId="2CFDC846" w:rsidR="002B4BFB" w:rsidRPr="00331936" w:rsidRDefault="002B4BFB" w:rsidP="00331936">
            <w:pPr>
              <w:rPr>
                <w:rFonts w:asciiTheme="majorHAnsi" w:hAnsiTheme="majorHAnsi"/>
                <w:color w:val="000000"/>
                <w:sz w:val="20"/>
                <w:szCs w:val="20"/>
              </w:rPr>
            </w:pPr>
            <w:r w:rsidRPr="00331936">
              <w:rPr>
                <w:rFonts w:asciiTheme="majorHAnsi" w:hAnsiTheme="majorHAnsi"/>
                <w:b/>
                <w:bCs/>
                <w:color w:val="000000"/>
                <w:sz w:val="20"/>
                <w:szCs w:val="20"/>
              </w:rPr>
              <w:t>First Place</w:t>
            </w:r>
          </w:p>
          <w:p w14:paraId="6DFE17FF" w14:textId="77777777" w:rsidR="002B4BFB" w:rsidRDefault="00331936" w:rsidP="00331936">
            <w:pPr>
              <w:rPr>
                <w:rFonts w:asciiTheme="majorHAnsi" w:hAnsiTheme="majorHAnsi"/>
                <w:color w:val="000000"/>
                <w:sz w:val="20"/>
                <w:szCs w:val="20"/>
              </w:rPr>
            </w:pPr>
            <w:r w:rsidRPr="002B4BFB">
              <w:rPr>
                <w:rFonts w:asciiTheme="majorHAnsi" w:hAnsiTheme="majorHAnsi"/>
                <w:b/>
                <w:color w:val="000000"/>
                <w:sz w:val="20"/>
                <w:szCs w:val="20"/>
              </w:rPr>
              <w:t>Schatte, D., Szauter, K., Miller, M.</w:t>
            </w:r>
          </w:p>
          <w:p w14:paraId="2C4DF4BA" w14:textId="3B58398F" w:rsidR="00331936" w:rsidRPr="00331936" w:rsidRDefault="00331936" w:rsidP="00331936">
            <w:pPr>
              <w:rPr>
                <w:rFonts w:asciiTheme="majorHAnsi" w:hAnsiTheme="majorHAnsi" w:cs="Tahoma"/>
                <w:color w:val="000000"/>
                <w:sz w:val="20"/>
                <w:szCs w:val="20"/>
              </w:rPr>
            </w:pPr>
            <w:r w:rsidRPr="00331936">
              <w:rPr>
                <w:rFonts w:asciiTheme="majorHAnsi" w:hAnsiTheme="majorHAnsi"/>
                <w:color w:val="000000"/>
                <w:sz w:val="20"/>
                <w:szCs w:val="20"/>
              </w:rPr>
              <w:t>Student Responses to Non-Prescription Opioid Use Disclosure</w:t>
            </w:r>
          </w:p>
          <w:p w14:paraId="45B25A1D" w14:textId="77777777" w:rsidR="00331936" w:rsidRPr="00331936" w:rsidRDefault="00331936" w:rsidP="00331936">
            <w:pPr>
              <w:rPr>
                <w:rFonts w:asciiTheme="majorHAnsi" w:hAnsiTheme="majorHAnsi" w:cs="Tahoma"/>
                <w:color w:val="000000"/>
                <w:sz w:val="20"/>
                <w:szCs w:val="20"/>
              </w:rPr>
            </w:pPr>
          </w:p>
          <w:p w14:paraId="4B16FB08" w14:textId="77777777" w:rsidR="002B4BFB" w:rsidRDefault="002B4BFB" w:rsidP="00331936">
            <w:pPr>
              <w:rPr>
                <w:rFonts w:asciiTheme="majorHAnsi" w:hAnsiTheme="majorHAnsi"/>
                <w:b/>
                <w:bCs/>
                <w:color w:val="000000"/>
                <w:sz w:val="20"/>
                <w:szCs w:val="20"/>
              </w:rPr>
            </w:pPr>
            <w:r>
              <w:rPr>
                <w:rFonts w:asciiTheme="majorHAnsi" w:hAnsiTheme="majorHAnsi"/>
                <w:b/>
                <w:bCs/>
                <w:color w:val="000000"/>
                <w:sz w:val="20"/>
                <w:szCs w:val="20"/>
              </w:rPr>
              <w:t>Poster Award</w:t>
            </w:r>
          </w:p>
          <w:p w14:paraId="6637DC81" w14:textId="3945BEF4" w:rsidR="00331936" w:rsidRPr="00331936" w:rsidRDefault="00331936" w:rsidP="00331936">
            <w:pPr>
              <w:rPr>
                <w:rFonts w:asciiTheme="majorHAnsi" w:hAnsiTheme="majorHAnsi" w:cs="Tahoma"/>
                <w:color w:val="000000"/>
                <w:sz w:val="20"/>
                <w:szCs w:val="20"/>
              </w:rPr>
            </w:pPr>
            <w:r>
              <w:rPr>
                <w:rFonts w:asciiTheme="majorHAnsi" w:hAnsiTheme="majorHAnsi"/>
                <w:b/>
                <w:bCs/>
                <w:color w:val="000000"/>
                <w:sz w:val="20"/>
                <w:szCs w:val="20"/>
              </w:rPr>
              <w:t>Third Place</w:t>
            </w:r>
          </w:p>
          <w:p w14:paraId="05E5D23E" w14:textId="77777777" w:rsidR="002B4BFB" w:rsidRDefault="00331936" w:rsidP="00331936">
            <w:pPr>
              <w:rPr>
                <w:rFonts w:asciiTheme="majorHAnsi" w:hAnsiTheme="majorHAnsi"/>
                <w:b/>
                <w:color w:val="000000"/>
                <w:sz w:val="20"/>
                <w:szCs w:val="20"/>
              </w:rPr>
            </w:pPr>
            <w:r w:rsidRPr="002B4BFB">
              <w:rPr>
                <w:rFonts w:asciiTheme="majorHAnsi" w:hAnsiTheme="majorHAnsi"/>
                <w:b/>
                <w:color w:val="000000"/>
                <w:sz w:val="20"/>
                <w:szCs w:val="20"/>
              </w:rPr>
              <w:t xml:space="preserve">Ossenkop C, </w:t>
            </w:r>
            <w:r w:rsidRPr="002B4BFB">
              <w:rPr>
                <w:rFonts w:asciiTheme="majorHAnsi" w:hAnsiTheme="majorHAnsi"/>
                <w:b/>
                <w:color w:val="000000"/>
                <w:sz w:val="20"/>
                <w:szCs w:val="20"/>
              </w:rPr>
              <w:t>Keo-Meier C, Rogers H, Patel P.</w:t>
            </w:r>
          </w:p>
          <w:p w14:paraId="08133621" w14:textId="0495968E" w:rsidR="00331936" w:rsidRPr="00331936" w:rsidRDefault="00331936" w:rsidP="00331936">
            <w:pPr>
              <w:rPr>
                <w:rFonts w:asciiTheme="majorHAnsi" w:hAnsiTheme="majorHAnsi" w:cs="Tahoma"/>
                <w:color w:val="000000"/>
                <w:sz w:val="20"/>
                <w:szCs w:val="20"/>
              </w:rPr>
            </w:pPr>
            <w:r w:rsidRPr="00331936">
              <w:rPr>
                <w:rFonts w:asciiTheme="majorHAnsi" w:hAnsiTheme="majorHAnsi"/>
                <w:color w:val="000000"/>
                <w:sz w:val="20"/>
                <w:szCs w:val="20"/>
              </w:rPr>
              <w:t>LGBTQI+ H</w:t>
            </w:r>
            <w:r w:rsidR="002B4BFB">
              <w:rPr>
                <w:rFonts w:asciiTheme="majorHAnsi" w:hAnsiTheme="majorHAnsi"/>
                <w:color w:val="000000"/>
                <w:sz w:val="20"/>
                <w:szCs w:val="20"/>
              </w:rPr>
              <w:t>eal</w:t>
            </w:r>
            <w:r w:rsidRPr="00331936">
              <w:rPr>
                <w:rFonts w:asciiTheme="majorHAnsi" w:hAnsiTheme="majorHAnsi"/>
                <w:color w:val="000000"/>
                <w:sz w:val="20"/>
                <w:szCs w:val="20"/>
              </w:rPr>
              <w:t>th Training in Inte</w:t>
            </w:r>
            <w:r w:rsidR="002B4BFB">
              <w:rPr>
                <w:rFonts w:asciiTheme="majorHAnsi" w:hAnsiTheme="majorHAnsi"/>
                <w:color w:val="000000"/>
                <w:sz w:val="20"/>
                <w:szCs w:val="20"/>
              </w:rPr>
              <w:t>rprofessional Medical Education</w:t>
            </w:r>
          </w:p>
          <w:p w14:paraId="28F82263" w14:textId="0F04A478" w:rsidR="00331936" w:rsidRPr="00B16BDF" w:rsidRDefault="00331936" w:rsidP="00331936">
            <w:pPr>
              <w:rPr>
                <w:rFonts w:asciiTheme="majorHAnsi" w:hAnsiTheme="majorHAnsi"/>
                <w:sz w:val="16"/>
                <w:szCs w:val="20"/>
              </w:rPr>
            </w:pPr>
          </w:p>
          <w:p w14:paraId="410230AD" w14:textId="77777777" w:rsidR="00B16BDF" w:rsidRPr="00B16BDF" w:rsidRDefault="00B16BDF" w:rsidP="00B16BDF">
            <w:pPr>
              <w:rPr>
                <w:rFonts w:asciiTheme="majorHAnsi" w:hAnsiTheme="majorHAnsi"/>
                <w:sz w:val="20"/>
              </w:rPr>
            </w:pPr>
            <w:r w:rsidRPr="00B16BDF">
              <w:rPr>
                <w:rFonts w:asciiTheme="majorHAnsi" w:hAnsiTheme="majorHAnsi"/>
                <w:b/>
                <w:sz w:val="20"/>
              </w:rPr>
              <w:t>Ravi Radhakrishnan</w:t>
            </w:r>
            <w:r w:rsidRPr="00B16BDF">
              <w:rPr>
                <w:rFonts w:asciiTheme="majorHAnsi" w:hAnsiTheme="majorHAnsi"/>
                <w:sz w:val="20"/>
              </w:rPr>
              <w:t xml:space="preserve"> was elected to membership in the Kenneth I Shine Academy of Health Science Education.</w:t>
            </w:r>
          </w:p>
          <w:p w14:paraId="4026508F" w14:textId="77777777" w:rsidR="00B16BDF" w:rsidRPr="00331936" w:rsidRDefault="00B16BDF" w:rsidP="00331936">
            <w:pPr>
              <w:rPr>
                <w:rFonts w:asciiTheme="majorHAnsi" w:hAnsiTheme="majorHAnsi"/>
                <w:sz w:val="20"/>
                <w:szCs w:val="20"/>
              </w:rPr>
            </w:pPr>
          </w:p>
          <w:p w14:paraId="524BF426" w14:textId="77777777" w:rsidR="00331936" w:rsidRPr="00331936" w:rsidRDefault="00331936" w:rsidP="00331936">
            <w:pPr>
              <w:rPr>
                <w:rFonts w:asciiTheme="majorHAnsi" w:hAnsiTheme="majorHAnsi"/>
                <w:sz w:val="20"/>
                <w:szCs w:val="20"/>
              </w:rPr>
            </w:pPr>
            <w:r w:rsidRPr="00331936">
              <w:rPr>
                <w:rFonts w:asciiTheme="majorHAnsi" w:hAnsiTheme="majorHAnsi"/>
                <w:sz w:val="20"/>
                <w:szCs w:val="20"/>
              </w:rPr>
              <w:t>President, Shine Academy Laura Rudkin</w:t>
            </w:r>
          </w:p>
          <w:p w14:paraId="46E23AE2" w14:textId="77777777" w:rsidR="00331936" w:rsidRPr="00331936" w:rsidRDefault="00331936" w:rsidP="00331936">
            <w:pPr>
              <w:rPr>
                <w:rFonts w:asciiTheme="majorHAnsi" w:hAnsiTheme="majorHAnsi"/>
                <w:sz w:val="20"/>
                <w:szCs w:val="20"/>
              </w:rPr>
            </w:pPr>
            <w:r w:rsidRPr="00331936">
              <w:rPr>
                <w:rFonts w:asciiTheme="majorHAnsi" w:hAnsiTheme="majorHAnsi"/>
                <w:sz w:val="20"/>
                <w:szCs w:val="20"/>
              </w:rPr>
              <w:t>President Elect, Shine Academy Gayle Olson</w:t>
            </w:r>
          </w:p>
          <w:p w14:paraId="5605DE75" w14:textId="27126169" w:rsidR="00A24C58" w:rsidRPr="00B16BDF" w:rsidRDefault="00A24C58" w:rsidP="003F0266">
            <w:pPr>
              <w:rPr>
                <w:rFonts w:asciiTheme="majorHAnsi" w:hAnsiTheme="majorHAnsi"/>
                <w:b/>
                <w:noProof/>
                <w:sz w:val="16"/>
                <w:szCs w:val="20"/>
              </w:rPr>
            </w:pPr>
          </w:p>
          <w:p w14:paraId="3F2B31A2" w14:textId="77777777" w:rsidR="00B16BDF" w:rsidRPr="00B16BDF" w:rsidRDefault="00B16BDF" w:rsidP="00B16BDF">
            <w:pPr>
              <w:rPr>
                <w:rFonts w:asciiTheme="majorHAnsi" w:hAnsiTheme="majorHAnsi"/>
                <w:sz w:val="20"/>
              </w:rPr>
            </w:pPr>
            <w:r w:rsidRPr="00B16BDF">
              <w:rPr>
                <w:rFonts w:asciiTheme="majorHAnsi" w:hAnsiTheme="majorHAnsi"/>
                <w:sz w:val="20"/>
              </w:rPr>
              <w:t>Thanks to all who attended and presented for representing the abundant educational scholarship at UTMB.</w:t>
            </w:r>
          </w:p>
          <w:p w14:paraId="597E7222" w14:textId="787FB313" w:rsidR="00936B3A" w:rsidRPr="00A24C58" w:rsidRDefault="00A24C58" w:rsidP="00874FD4">
            <w:pPr>
              <w:spacing w:before="120" w:after="120"/>
              <w:rPr>
                <w:rFonts w:asciiTheme="majorHAnsi" w:hAnsiTheme="majorHAnsi"/>
                <w:b/>
                <w:noProof/>
                <w:sz w:val="20"/>
                <w:szCs w:val="20"/>
              </w:rPr>
            </w:pPr>
            <w:r w:rsidRPr="00A24C58">
              <w:rPr>
                <w:rFonts w:asciiTheme="majorHAnsi" w:hAnsiTheme="majorHAnsi"/>
                <w:b/>
                <w:noProof/>
                <w:sz w:val="20"/>
                <w:szCs w:val="20"/>
              </w:rPr>
              <w:t>OEA</w:t>
            </w:r>
          </w:p>
          <w:p w14:paraId="6CA61110" w14:textId="6478F706" w:rsidR="00331936" w:rsidRDefault="006C549A" w:rsidP="003F0266">
            <w:pPr>
              <w:rPr>
                <w:rFonts w:ascii="Calibri Light" w:hAnsi="Calibri Light"/>
                <w:noProof/>
                <w:sz w:val="20"/>
              </w:rPr>
            </w:pPr>
            <w:r>
              <w:rPr>
                <w:rFonts w:ascii="Calibri Light" w:hAnsi="Calibri Light"/>
                <w:noProof/>
                <w:sz w:val="20"/>
              </w:rPr>
              <w:t xml:space="preserve">Please congratulate </w:t>
            </w:r>
            <w:r w:rsidRPr="006C549A">
              <w:rPr>
                <w:rFonts w:ascii="Calibri Light" w:hAnsi="Calibri Light"/>
                <w:b/>
                <w:noProof/>
                <w:sz w:val="20"/>
              </w:rPr>
              <w:t>Dr. Karen Szauter</w:t>
            </w:r>
            <w:r>
              <w:rPr>
                <w:rFonts w:ascii="Calibri Light" w:hAnsi="Calibri Light"/>
                <w:noProof/>
                <w:sz w:val="20"/>
              </w:rPr>
              <w:t xml:space="preserve"> as Clinician of the Month of January 2019</w:t>
            </w:r>
          </w:p>
          <w:p w14:paraId="0AFF88F4" w14:textId="6E5FBCD5" w:rsidR="00A24C58" w:rsidRPr="00A24C58" w:rsidRDefault="00A24C58" w:rsidP="00874FD4">
            <w:pPr>
              <w:spacing w:before="120" w:after="120"/>
              <w:rPr>
                <w:rFonts w:asciiTheme="majorHAnsi" w:hAnsiTheme="majorHAnsi"/>
                <w:b/>
                <w:noProof/>
                <w:sz w:val="20"/>
              </w:rPr>
            </w:pPr>
            <w:r w:rsidRPr="00A24C58">
              <w:rPr>
                <w:rFonts w:asciiTheme="majorHAnsi" w:hAnsiTheme="majorHAnsi"/>
                <w:b/>
                <w:noProof/>
                <w:sz w:val="20"/>
              </w:rPr>
              <w:t>OED</w:t>
            </w:r>
          </w:p>
          <w:p w14:paraId="4874B968" w14:textId="77777777" w:rsidR="003B2617" w:rsidRPr="00A24C58" w:rsidRDefault="003B2617" w:rsidP="003B2617">
            <w:pPr>
              <w:rPr>
                <w:rFonts w:asciiTheme="majorHAnsi" w:hAnsiTheme="majorHAnsi"/>
                <w:color w:val="000000" w:themeColor="text1"/>
                <w:sz w:val="20"/>
              </w:rPr>
            </w:pPr>
            <w:r w:rsidRPr="00A24C58">
              <w:rPr>
                <w:rFonts w:asciiTheme="majorHAnsi" w:hAnsiTheme="majorHAnsi"/>
                <w:color w:val="000000" w:themeColor="text1"/>
                <w:sz w:val="20"/>
              </w:rPr>
              <w:t>OED is pleased to welcome Dr. Stefanie Carter to the campus on Friday, March 1</w:t>
            </w:r>
            <w:r w:rsidRPr="00A24C58">
              <w:rPr>
                <w:rFonts w:asciiTheme="majorHAnsi" w:hAnsiTheme="majorHAnsi"/>
                <w:color w:val="000000" w:themeColor="text1"/>
                <w:sz w:val="20"/>
                <w:vertAlign w:val="superscript"/>
              </w:rPr>
              <w:t>st</w:t>
            </w:r>
            <w:r w:rsidRPr="00A24C58">
              <w:rPr>
                <w:rFonts w:asciiTheme="majorHAnsi" w:hAnsiTheme="majorHAnsi"/>
                <w:color w:val="000000" w:themeColor="text1"/>
                <w:sz w:val="20"/>
              </w:rPr>
              <w:t>, as a candidate for the Senior Medical Educator – Program Evaluation position.</w:t>
            </w:r>
          </w:p>
          <w:p w14:paraId="386F3DE8" w14:textId="49F92E55" w:rsidR="00874FD4" w:rsidRPr="00874FD4" w:rsidRDefault="00874FD4" w:rsidP="00874FD4">
            <w:pPr>
              <w:spacing w:before="120" w:after="120"/>
              <w:rPr>
                <w:rFonts w:asciiTheme="majorHAnsi" w:hAnsiTheme="majorHAnsi"/>
                <w:b/>
                <w:color w:val="000000" w:themeColor="text1"/>
                <w:sz w:val="20"/>
              </w:rPr>
            </w:pPr>
            <w:r w:rsidRPr="00874FD4">
              <w:rPr>
                <w:rFonts w:asciiTheme="majorHAnsi" w:hAnsiTheme="majorHAnsi"/>
                <w:b/>
                <w:color w:val="000000" w:themeColor="text1"/>
                <w:sz w:val="20"/>
              </w:rPr>
              <w:t>OSAA</w:t>
            </w:r>
          </w:p>
          <w:p w14:paraId="7D6B965D" w14:textId="593A6FCD" w:rsidR="00874FD4" w:rsidRPr="00874FD4" w:rsidRDefault="00874FD4" w:rsidP="00874FD4">
            <w:pPr>
              <w:rPr>
                <w:rFonts w:asciiTheme="majorHAnsi" w:hAnsiTheme="majorHAnsi"/>
                <w:color w:val="000000" w:themeColor="text1"/>
                <w:sz w:val="20"/>
              </w:rPr>
            </w:pPr>
            <w:r w:rsidRPr="00874FD4">
              <w:rPr>
                <w:rFonts w:asciiTheme="majorHAnsi" w:hAnsiTheme="majorHAnsi"/>
                <w:color w:val="000000" w:themeColor="text1"/>
                <w:sz w:val="20"/>
              </w:rPr>
              <w:t>Norma Perez, MD, DrPH has been accepted as a LEAD Fellow in the 2019-2020 national</w:t>
            </w:r>
            <w:r>
              <w:rPr>
                <w:rFonts w:asciiTheme="majorHAnsi" w:hAnsiTheme="majorHAnsi"/>
                <w:color w:val="000000" w:themeColor="text1"/>
                <w:sz w:val="20"/>
              </w:rPr>
              <w:t xml:space="preserve"> AAMC LEAD Certificate Program.</w:t>
            </w:r>
            <w:r w:rsidRPr="00874FD4">
              <w:rPr>
                <w:rFonts w:asciiTheme="majorHAnsi" w:hAnsiTheme="majorHAnsi"/>
                <w:color w:val="000000" w:themeColor="text1"/>
                <w:sz w:val="20"/>
              </w:rPr>
              <w:t xml:space="preserve"> LEAD is an exciting and impactful leadership development and networking experience with other leaders from across the country. Congratulations Dr. Perez.  </w:t>
            </w:r>
          </w:p>
          <w:p w14:paraId="51384C82" w14:textId="79BD819A" w:rsidR="00331936" w:rsidRDefault="00331936" w:rsidP="003F0266">
            <w:pPr>
              <w:rPr>
                <w:rFonts w:ascii="Calibri Light" w:hAnsi="Calibri Light"/>
                <w:noProof/>
                <w:sz w:val="20"/>
              </w:rPr>
            </w:pPr>
          </w:p>
          <w:p w14:paraId="7621DDBD" w14:textId="0C4491FA" w:rsidR="00874FD4" w:rsidRDefault="00874FD4" w:rsidP="003F0266">
            <w:pPr>
              <w:rPr>
                <w:rFonts w:ascii="Calibri Light" w:hAnsi="Calibri Light"/>
                <w:noProof/>
                <w:sz w:val="20"/>
              </w:rPr>
            </w:pPr>
          </w:p>
          <w:p w14:paraId="3DA0D01A" w14:textId="5D5C5CB2" w:rsidR="00874FD4" w:rsidRDefault="00874FD4" w:rsidP="003F0266">
            <w:pPr>
              <w:rPr>
                <w:rFonts w:ascii="Calibri Light" w:hAnsi="Calibri Light"/>
                <w:noProof/>
                <w:sz w:val="20"/>
              </w:rPr>
            </w:pPr>
          </w:p>
          <w:p w14:paraId="3B5CFE0B" w14:textId="798ABC9E" w:rsidR="00874FD4" w:rsidRDefault="00874FD4" w:rsidP="003F0266">
            <w:pPr>
              <w:rPr>
                <w:rFonts w:ascii="Calibri Light" w:hAnsi="Calibri Light"/>
                <w:noProof/>
                <w:sz w:val="20"/>
              </w:rPr>
            </w:pPr>
          </w:p>
          <w:p w14:paraId="5A72E452" w14:textId="77777777" w:rsidR="00874FD4" w:rsidRDefault="00874FD4" w:rsidP="003F0266">
            <w:pPr>
              <w:rPr>
                <w:rFonts w:ascii="Calibri Light" w:hAnsi="Calibri Light"/>
                <w:noProof/>
                <w:sz w:val="20"/>
              </w:rPr>
            </w:pPr>
          </w:p>
          <w:p w14:paraId="5BCEC302" w14:textId="77777777" w:rsidR="00AA6651" w:rsidRDefault="00AA6651" w:rsidP="003B2617">
            <w:pPr>
              <w:spacing w:after="120"/>
              <w:ind w:left="78"/>
              <w:rPr>
                <w:rFonts w:asciiTheme="majorHAnsi" w:hAnsiTheme="majorHAnsi"/>
                <w:b/>
                <w:szCs w:val="20"/>
              </w:rPr>
            </w:pPr>
            <w:r w:rsidRPr="009604AE">
              <w:rPr>
                <w:rFonts w:asciiTheme="majorHAnsi" w:hAnsiTheme="majorHAnsi"/>
                <w:b/>
                <w:szCs w:val="20"/>
              </w:rPr>
              <w:lastRenderedPageBreak/>
              <w:t>Employee Spotlight</w:t>
            </w:r>
          </w:p>
          <w:p w14:paraId="1DEF11EA" w14:textId="6E51A136" w:rsidR="00AA6651" w:rsidRPr="004A45D1" w:rsidRDefault="00AA6651" w:rsidP="003B2617">
            <w:pPr>
              <w:ind w:left="78"/>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Lois “Patrice” Carter, MBA</w:t>
            </w:r>
          </w:p>
          <w:p w14:paraId="778F06C3" w14:textId="668D61A2" w:rsidR="00AA6651" w:rsidRDefault="00AA6651" w:rsidP="003B2617">
            <w:pPr>
              <w:ind w:left="78"/>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 xml:space="preserve">Continuing Medical Education </w:t>
            </w:r>
            <w:r w:rsidR="00E54EEE">
              <w:rPr>
                <w:rFonts w:asciiTheme="majorHAnsi" w:eastAsiaTheme="minorHAnsi" w:hAnsiTheme="majorHAnsi" w:cs="Calibri"/>
                <w:color w:val="000000" w:themeColor="text1"/>
                <w:sz w:val="20"/>
                <w:szCs w:val="20"/>
              </w:rPr>
              <w:t xml:space="preserve">(CME) </w:t>
            </w:r>
            <w:r>
              <w:rPr>
                <w:rFonts w:asciiTheme="majorHAnsi" w:eastAsiaTheme="minorHAnsi" w:hAnsiTheme="majorHAnsi" w:cs="Calibri"/>
                <w:color w:val="000000" w:themeColor="text1"/>
                <w:sz w:val="20"/>
                <w:szCs w:val="20"/>
              </w:rPr>
              <w:t>Specialist</w:t>
            </w:r>
          </w:p>
          <w:p w14:paraId="62ED5B37" w14:textId="46F2312E" w:rsidR="00936B3A" w:rsidRPr="00AF12B1" w:rsidRDefault="00E54EEE" w:rsidP="00874FD4">
            <w:pPr>
              <w:ind w:left="78"/>
              <w:rPr>
                <w:rFonts w:asciiTheme="majorHAnsi" w:eastAsiaTheme="minorHAnsi" w:hAnsiTheme="majorHAnsi" w:cs="Calibri"/>
                <w:color w:val="000000" w:themeColor="text1"/>
                <w:sz w:val="20"/>
                <w:szCs w:val="20"/>
              </w:rPr>
            </w:pPr>
            <w:r w:rsidRPr="00016948">
              <w:rPr>
                <w:noProof/>
                <w:color w:val="111111"/>
                <w:szCs w:val="20"/>
              </w:rPr>
              <mc:AlternateContent>
                <mc:Choice Requires="wps">
                  <w:drawing>
                    <wp:anchor distT="45720" distB="45720" distL="114300" distR="114300" simplePos="0" relativeHeight="251763200" behindDoc="0" locked="0" layoutInCell="1" allowOverlap="1" wp14:anchorId="4A7F14E8" wp14:editId="6B69229A">
                      <wp:simplePos x="0" y="0"/>
                      <wp:positionH relativeFrom="margin">
                        <wp:posOffset>-65405</wp:posOffset>
                      </wp:positionH>
                      <wp:positionV relativeFrom="paragraph">
                        <wp:posOffset>255270</wp:posOffset>
                      </wp:positionV>
                      <wp:extent cx="3315335" cy="302895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3028950"/>
                              </a:xfrm>
                              <a:prstGeom prst="rect">
                                <a:avLst/>
                              </a:prstGeom>
                              <a:solidFill>
                                <a:schemeClr val="accent1">
                                  <a:lumMod val="20000"/>
                                  <a:lumOff val="80000"/>
                                </a:schemeClr>
                              </a:solidFill>
                              <a:ln w="9525">
                                <a:solidFill>
                                  <a:srgbClr val="000000"/>
                                </a:solidFill>
                                <a:miter lim="800000"/>
                                <a:headEnd/>
                                <a:tailEnd/>
                              </a:ln>
                            </wps:spPr>
                            <wps:txbx>
                              <w:txbxContent>
                                <w:p w14:paraId="20BDA76B" w14:textId="77777777" w:rsidR="00AA6651" w:rsidRPr="00AF12B1" w:rsidRDefault="00AA6651" w:rsidP="00874FD4">
                                  <w:pPr>
                                    <w:spacing w:after="120"/>
                                    <w:rPr>
                                      <w:b/>
                                      <w:sz w:val="20"/>
                                      <w:szCs w:val="20"/>
                                    </w:rPr>
                                  </w:pPr>
                                  <w:r w:rsidRPr="00AF12B1">
                                    <w:rPr>
                                      <w:b/>
                                      <w:sz w:val="20"/>
                                      <w:szCs w:val="20"/>
                                    </w:rPr>
                                    <w:t>What are some of your work responsibilities?</w:t>
                                  </w:r>
                                </w:p>
                                <w:p w14:paraId="2B6A35C4" w14:textId="3E486941" w:rsidR="00AA6651" w:rsidRPr="00AF12B1" w:rsidRDefault="00AA6651" w:rsidP="00AA6651">
                                  <w:pPr>
                                    <w:autoSpaceDE w:val="0"/>
                                    <w:autoSpaceDN w:val="0"/>
                                    <w:adjustRightInd w:val="0"/>
                                    <w:rPr>
                                      <w:rFonts w:eastAsiaTheme="minorEastAsia"/>
                                      <w:color w:val="111111"/>
                                      <w:sz w:val="20"/>
                                      <w:szCs w:val="20"/>
                                    </w:rPr>
                                  </w:pPr>
                                  <w:r w:rsidRPr="00AF12B1">
                                    <w:rPr>
                                      <w:rFonts w:eastAsiaTheme="minorEastAsia"/>
                                      <w:color w:val="111111"/>
                                      <w:sz w:val="20"/>
                                      <w:szCs w:val="20"/>
                                    </w:rPr>
                                    <w:t>I am responsibl</w:t>
                                  </w:r>
                                  <w:r w:rsidR="00E54EEE">
                                    <w:rPr>
                                      <w:rFonts w:eastAsiaTheme="minorEastAsia"/>
                                      <w:color w:val="111111"/>
                                      <w:sz w:val="20"/>
                                      <w:szCs w:val="20"/>
                                    </w:rPr>
                                    <w:t xml:space="preserve">e for managing on and off-site </w:t>
                                  </w:r>
                                  <w:r w:rsidRPr="00AF12B1">
                                    <w:rPr>
                                      <w:rFonts w:eastAsiaTheme="minorEastAsia"/>
                                      <w:color w:val="111111"/>
                                      <w:sz w:val="20"/>
                                      <w:szCs w:val="20"/>
                                    </w:rPr>
                                    <w:t>UTMB CME programs to ensure compliance of the</w:t>
                                  </w:r>
                                  <w:r w:rsidRPr="00AF12B1">
                                    <w:rPr>
                                      <w:rFonts w:eastAsiaTheme="minorEastAsia"/>
                                      <w:color w:val="111111"/>
                                      <w:sz w:val="20"/>
                                      <w:szCs w:val="20"/>
                                    </w:rPr>
                                    <w:t xml:space="preserve"> </w:t>
                                  </w:r>
                                  <w:r w:rsidRPr="00AF12B1">
                                    <w:rPr>
                                      <w:rFonts w:eastAsiaTheme="minorEastAsia"/>
                                      <w:color w:val="111111"/>
                                      <w:sz w:val="20"/>
                                      <w:szCs w:val="20"/>
                                    </w:rPr>
                                    <w:t xml:space="preserve">Accreditation Council for Continuing Medical Education. </w:t>
                                  </w:r>
                                  <w:r w:rsidR="00E54EEE">
                                    <w:rPr>
                                      <w:rFonts w:eastAsiaTheme="minorEastAsia"/>
                                      <w:color w:val="111111"/>
                                      <w:sz w:val="20"/>
                                      <w:szCs w:val="20"/>
                                    </w:rPr>
                                    <w:t>I w</w:t>
                                  </w:r>
                                  <w:r w:rsidRPr="00AF12B1">
                                    <w:rPr>
                                      <w:rFonts w:eastAsiaTheme="minorEastAsia"/>
                                      <w:color w:val="111111"/>
                                      <w:sz w:val="20"/>
                                      <w:szCs w:val="20"/>
                                    </w:rPr>
                                    <w:t>ork closely with course directors, faculty speakers, external suppliers, pharmaceutical and device manufacturers,</w:t>
                                  </w:r>
                                  <w:r w:rsidRPr="00AF12B1">
                                    <w:rPr>
                                      <w:rFonts w:eastAsiaTheme="minorEastAsia"/>
                                      <w:color w:val="111111"/>
                                      <w:sz w:val="20"/>
                                      <w:szCs w:val="20"/>
                                    </w:rPr>
                                    <w:t xml:space="preserve"> </w:t>
                                  </w:r>
                                  <w:r w:rsidRPr="00AF12B1">
                                    <w:rPr>
                                      <w:rFonts w:eastAsiaTheme="minorEastAsia"/>
                                      <w:color w:val="111111"/>
                                      <w:sz w:val="20"/>
                                      <w:szCs w:val="20"/>
                                    </w:rPr>
                                    <w:t xml:space="preserve">convention center managers, and entertainers to ensure all course needs are met. </w:t>
                                  </w:r>
                                  <w:r w:rsidR="00E54EEE">
                                    <w:rPr>
                                      <w:rFonts w:eastAsiaTheme="minorEastAsia"/>
                                      <w:color w:val="111111"/>
                                      <w:sz w:val="20"/>
                                      <w:szCs w:val="20"/>
                                    </w:rPr>
                                    <w:t>I c</w:t>
                                  </w:r>
                                  <w:r w:rsidRPr="00AF12B1">
                                    <w:rPr>
                                      <w:rFonts w:eastAsiaTheme="minorEastAsia"/>
                                      <w:color w:val="111111"/>
                                      <w:sz w:val="20"/>
                                      <w:szCs w:val="20"/>
                                    </w:rPr>
                                    <w:t>ollaborate with course directors</w:t>
                                  </w:r>
                                  <w:r w:rsidRPr="00AF12B1">
                                    <w:rPr>
                                      <w:rFonts w:eastAsiaTheme="minorEastAsia"/>
                                      <w:color w:val="111111"/>
                                      <w:sz w:val="20"/>
                                      <w:szCs w:val="20"/>
                                    </w:rPr>
                                    <w:t xml:space="preserve"> </w:t>
                                  </w:r>
                                  <w:r w:rsidRPr="00AF12B1">
                                    <w:rPr>
                                      <w:rFonts w:eastAsiaTheme="minorEastAsia"/>
                                      <w:color w:val="111111"/>
                                      <w:sz w:val="20"/>
                                      <w:szCs w:val="20"/>
                                    </w:rPr>
                                    <w:t xml:space="preserve">in the needs assessment design, implementation, evaluation, and outcomes measurement of </w:t>
                                  </w:r>
                                  <w:r w:rsidR="00E54EEE">
                                    <w:rPr>
                                      <w:rFonts w:eastAsiaTheme="minorEastAsia"/>
                                      <w:color w:val="111111"/>
                                      <w:sz w:val="20"/>
                                      <w:szCs w:val="20"/>
                                    </w:rPr>
                                    <w:t>CME</w:t>
                                  </w:r>
                                  <w:r w:rsidRPr="00AF12B1">
                                    <w:rPr>
                                      <w:rFonts w:eastAsiaTheme="minorEastAsia"/>
                                      <w:color w:val="111111"/>
                                      <w:sz w:val="20"/>
                                      <w:szCs w:val="20"/>
                                    </w:rPr>
                                    <w:t xml:space="preserve"> </w:t>
                                  </w:r>
                                  <w:r w:rsidRPr="00AF12B1">
                                    <w:rPr>
                                      <w:rFonts w:eastAsiaTheme="minorEastAsia"/>
                                      <w:color w:val="111111"/>
                                      <w:sz w:val="20"/>
                                      <w:szCs w:val="20"/>
                                    </w:rPr>
                                    <w:t>activities.</w:t>
                                  </w:r>
                                  <w:r w:rsidRPr="00AF12B1">
                                    <w:rPr>
                                      <w:rFonts w:eastAsiaTheme="minorEastAsia"/>
                                      <w:color w:val="111111"/>
                                      <w:sz w:val="20"/>
                                      <w:szCs w:val="20"/>
                                    </w:rPr>
                                    <w:t xml:space="preserve"> </w:t>
                                  </w:r>
                                </w:p>
                                <w:p w14:paraId="0BC50613" w14:textId="3F4DEC2C" w:rsidR="00AA6651" w:rsidRPr="00AF12B1" w:rsidRDefault="00AA6651" w:rsidP="00AF12B1">
                                  <w:pPr>
                                    <w:autoSpaceDE w:val="0"/>
                                    <w:autoSpaceDN w:val="0"/>
                                    <w:adjustRightInd w:val="0"/>
                                    <w:spacing w:before="120" w:after="120"/>
                                    <w:rPr>
                                      <w:b/>
                                      <w:color w:val="000000" w:themeColor="text1"/>
                                      <w:sz w:val="20"/>
                                      <w:szCs w:val="20"/>
                                    </w:rPr>
                                  </w:pPr>
                                  <w:r w:rsidRPr="00AF12B1">
                                    <w:rPr>
                                      <w:b/>
                                      <w:color w:val="000000" w:themeColor="text1"/>
                                      <w:sz w:val="20"/>
                                      <w:szCs w:val="20"/>
                                    </w:rPr>
                                    <w:t>Tell us something personal about yourself.</w:t>
                                  </w:r>
                                </w:p>
                                <w:p w14:paraId="60C8CF0F" w14:textId="630ED916" w:rsidR="00AF12B1" w:rsidRPr="00AF12B1" w:rsidRDefault="00E54EEE" w:rsidP="00AF12B1">
                                  <w:pPr>
                                    <w:autoSpaceDE w:val="0"/>
                                    <w:autoSpaceDN w:val="0"/>
                                    <w:adjustRightInd w:val="0"/>
                                    <w:rPr>
                                      <w:rFonts w:eastAsiaTheme="minorEastAsia"/>
                                      <w:color w:val="111111"/>
                                      <w:sz w:val="20"/>
                                      <w:szCs w:val="20"/>
                                    </w:rPr>
                                  </w:pPr>
                                  <w:r>
                                    <w:rPr>
                                      <w:rFonts w:eastAsiaTheme="minorEastAsia"/>
                                      <w:color w:val="111111"/>
                                      <w:sz w:val="20"/>
                                      <w:szCs w:val="20"/>
                                    </w:rPr>
                                    <w:t>I have b</w:t>
                                  </w:r>
                                  <w:r w:rsidR="00AF12B1" w:rsidRPr="00AF12B1">
                                    <w:rPr>
                                      <w:rFonts w:eastAsiaTheme="minorEastAsia"/>
                                      <w:color w:val="111111"/>
                                      <w:sz w:val="20"/>
                                      <w:szCs w:val="20"/>
                                    </w:rPr>
                                    <w:t>een working in the University of Texas System for over 25 years. I start</w:t>
                                  </w:r>
                                  <w:r>
                                    <w:rPr>
                                      <w:rFonts w:eastAsiaTheme="minorEastAsia"/>
                                      <w:color w:val="111111"/>
                                      <w:sz w:val="20"/>
                                      <w:szCs w:val="20"/>
                                    </w:rPr>
                                    <w:t>ed</w:t>
                                  </w:r>
                                  <w:r w:rsidR="00AF12B1" w:rsidRPr="00AF12B1">
                                    <w:rPr>
                                      <w:rFonts w:eastAsiaTheme="minorEastAsia"/>
                                      <w:color w:val="111111"/>
                                      <w:sz w:val="20"/>
                                      <w:szCs w:val="20"/>
                                    </w:rPr>
                                    <w:t xml:space="preserve"> working at UTMB November 2011. I am </w:t>
                                  </w:r>
                                  <w:r>
                                    <w:rPr>
                                      <w:rFonts w:eastAsiaTheme="minorEastAsia"/>
                                      <w:color w:val="111111"/>
                                      <w:sz w:val="20"/>
                                      <w:szCs w:val="20"/>
                                    </w:rPr>
                                    <w:t xml:space="preserve">a </w:t>
                                  </w:r>
                                  <w:r w:rsidR="00AF12B1" w:rsidRPr="00AF12B1">
                                    <w:rPr>
                                      <w:rFonts w:eastAsiaTheme="minorEastAsia"/>
                                      <w:color w:val="111111"/>
                                      <w:sz w:val="20"/>
                                      <w:szCs w:val="20"/>
                                    </w:rPr>
                                    <w:t>Houston</w:t>
                                  </w:r>
                                  <w:r w:rsidR="00AF12B1" w:rsidRPr="00AF12B1">
                                    <w:rPr>
                                      <w:rFonts w:eastAsiaTheme="minorEastAsia"/>
                                      <w:color w:val="111111"/>
                                      <w:sz w:val="20"/>
                                      <w:szCs w:val="20"/>
                                    </w:rPr>
                                    <w:t xml:space="preserve"> </w:t>
                                  </w:r>
                                  <w:r w:rsidR="00AF12B1" w:rsidRPr="00AF12B1">
                                    <w:rPr>
                                      <w:rFonts w:eastAsiaTheme="minorEastAsia"/>
                                      <w:color w:val="111111"/>
                                      <w:sz w:val="20"/>
                                      <w:szCs w:val="20"/>
                                    </w:rPr>
                                    <w:t>native</w:t>
                                  </w:r>
                                  <w:r>
                                    <w:rPr>
                                      <w:rFonts w:eastAsiaTheme="minorEastAsia"/>
                                      <w:color w:val="111111"/>
                                      <w:sz w:val="20"/>
                                      <w:szCs w:val="20"/>
                                    </w:rPr>
                                    <w:t xml:space="preserve"> and I</w:t>
                                  </w:r>
                                  <w:r w:rsidR="00AF12B1" w:rsidRPr="00AF12B1">
                                    <w:rPr>
                                      <w:rFonts w:eastAsiaTheme="minorEastAsia"/>
                                      <w:color w:val="111111"/>
                                      <w:sz w:val="20"/>
                                      <w:szCs w:val="20"/>
                                    </w:rPr>
                                    <w:t xml:space="preserve"> love reading and traveling. I have </w:t>
                                  </w:r>
                                  <w:r>
                                    <w:rPr>
                                      <w:rFonts w:eastAsiaTheme="minorEastAsia"/>
                                      <w:color w:val="111111"/>
                                      <w:sz w:val="20"/>
                                      <w:szCs w:val="20"/>
                                    </w:rPr>
                                    <w:t xml:space="preserve">a </w:t>
                                  </w:r>
                                  <w:r w:rsidR="00AF12B1" w:rsidRPr="00AF12B1">
                                    <w:rPr>
                                      <w:rFonts w:eastAsiaTheme="minorEastAsia"/>
                                      <w:color w:val="111111"/>
                                      <w:sz w:val="20"/>
                                      <w:szCs w:val="20"/>
                                    </w:rPr>
                                    <w:t xml:space="preserve">daughter </w:t>
                                  </w:r>
                                  <w:r w:rsidR="00FA3043" w:rsidRPr="00AF12B1">
                                    <w:rPr>
                                      <w:rFonts w:eastAsiaTheme="minorEastAsia"/>
                                      <w:color w:val="111111"/>
                                      <w:sz w:val="20"/>
                                      <w:szCs w:val="20"/>
                                    </w:rPr>
                                    <w:t>that is</w:t>
                                  </w:r>
                                  <w:r w:rsidR="00AF12B1" w:rsidRPr="00AF12B1">
                                    <w:rPr>
                                      <w:rFonts w:eastAsiaTheme="minorEastAsia"/>
                                      <w:color w:val="111111"/>
                                      <w:sz w:val="20"/>
                                      <w:szCs w:val="20"/>
                                    </w:rPr>
                                    <w:t xml:space="preserve"> in college</w:t>
                                  </w:r>
                                </w:p>
                                <w:p w14:paraId="6D131C9D" w14:textId="751C7BDD" w:rsidR="00AA6651" w:rsidRPr="00AF12B1" w:rsidRDefault="00AA6651" w:rsidP="00AF12B1">
                                  <w:pPr>
                                    <w:autoSpaceDE w:val="0"/>
                                    <w:autoSpaceDN w:val="0"/>
                                    <w:adjustRightInd w:val="0"/>
                                    <w:spacing w:before="120" w:after="120"/>
                                    <w:rPr>
                                      <w:b/>
                                      <w:color w:val="000000" w:themeColor="text1"/>
                                      <w:sz w:val="20"/>
                                      <w:szCs w:val="20"/>
                                    </w:rPr>
                                  </w:pPr>
                                  <w:r w:rsidRPr="00AF12B1">
                                    <w:rPr>
                                      <w:b/>
                                      <w:color w:val="000000" w:themeColor="text1"/>
                                      <w:sz w:val="20"/>
                                      <w:szCs w:val="20"/>
                                    </w:rPr>
                                    <w:t>Fun Fact</w:t>
                                  </w:r>
                                </w:p>
                                <w:p w14:paraId="113D9E43" w14:textId="209DFE14" w:rsidR="00AA6651" w:rsidRPr="00AF12B1" w:rsidRDefault="00AF12B1" w:rsidP="00AF12B1">
                                  <w:pPr>
                                    <w:autoSpaceDE w:val="0"/>
                                    <w:autoSpaceDN w:val="0"/>
                                    <w:adjustRightInd w:val="0"/>
                                    <w:rPr>
                                      <w:color w:val="111111"/>
                                      <w:sz w:val="20"/>
                                      <w:szCs w:val="20"/>
                                    </w:rPr>
                                  </w:pPr>
                                  <w:r w:rsidRPr="00AF12B1">
                                    <w:rPr>
                                      <w:rFonts w:eastAsiaTheme="minorEastAsia"/>
                                      <w:color w:val="111111"/>
                                      <w:sz w:val="20"/>
                                      <w:szCs w:val="20"/>
                                    </w:rPr>
                                    <w:t>I am very energetic, and</w:t>
                                  </w:r>
                                  <w:r w:rsidR="00E54EEE">
                                    <w:rPr>
                                      <w:rFonts w:eastAsiaTheme="minorEastAsia"/>
                                      <w:color w:val="111111"/>
                                      <w:sz w:val="20"/>
                                      <w:szCs w:val="20"/>
                                    </w:rPr>
                                    <w:t xml:space="preserve"> a</w:t>
                                  </w:r>
                                  <w:r w:rsidRPr="00AF12B1">
                                    <w:rPr>
                                      <w:rFonts w:eastAsiaTheme="minorEastAsia"/>
                                      <w:color w:val="111111"/>
                                      <w:sz w:val="20"/>
                                      <w:szCs w:val="20"/>
                                    </w:rPr>
                                    <w:t xml:space="preserve"> team player.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14E8" id="_x0000_t202" coordsize="21600,21600" o:spt="202" path="m,l,21600r21600,l21600,xe">
                      <v:stroke joinstyle="miter"/>
                      <v:path gradientshapeok="t" o:connecttype="rect"/>
                    </v:shapetype>
                    <v:shape id="_x0000_s1028" type="#_x0000_t202" style="position:absolute;left:0;text-align:left;margin-left:-5.15pt;margin-top:20.1pt;width:261.05pt;height:238.5pt;z-index:251763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" fillcolor="#dbe5f1 [660]">
                      <v:textbox>
                        <w:txbxContent>
                          <w:p w14:paraId="20BDA76B" w14:textId="77777777" w:rsidR="00AA6651" w:rsidRPr="00AF12B1" w:rsidRDefault="00AA6651" w:rsidP="00874FD4">
                            <w:pPr>
                              <w:spacing w:after="120"/>
                              <w:rPr>
                                <w:b/>
                                <w:sz w:val="20"/>
                                <w:szCs w:val="20"/>
                              </w:rPr>
                            </w:pPr>
                            <w:r w:rsidRPr="00AF12B1">
                              <w:rPr>
                                <w:b/>
                                <w:sz w:val="20"/>
                                <w:szCs w:val="20"/>
                              </w:rPr>
                              <w:t>What are some of your work responsibilities?</w:t>
                            </w:r>
                          </w:p>
                          <w:p w14:paraId="2B6A35C4" w14:textId="3E486941" w:rsidR="00AA6651" w:rsidRPr="00AF12B1" w:rsidRDefault="00AA6651" w:rsidP="00AA6651">
                            <w:pPr>
                              <w:autoSpaceDE w:val="0"/>
                              <w:autoSpaceDN w:val="0"/>
                              <w:adjustRightInd w:val="0"/>
                              <w:rPr>
                                <w:rFonts w:eastAsiaTheme="minorEastAsia"/>
                                <w:color w:val="111111"/>
                                <w:sz w:val="20"/>
                                <w:szCs w:val="20"/>
                              </w:rPr>
                            </w:pPr>
                            <w:r w:rsidRPr="00AF12B1">
                              <w:rPr>
                                <w:rFonts w:eastAsiaTheme="minorEastAsia"/>
                                <w:color w:val="111111"/>
                                <w:sz w:val="20"/>
                                <w:szCs w:val="20"/>
                              </w:rPr>
                              <w:t>I am responsibl</w:t>
                            </w:r>
                            <w:r w:rsidR="00E54EEE">
                              <w:rPr>
                                <w:rFonts w:eastAsiaTheme="minorEastAsia"/>
                                <w:color w:val="111111"/>
                                <w:sz w:val="20"/>
                                <w:szCs w:val="20"/>
                              </w:rPr>
                              <w:t xml:space="preserve">e for managing on and off-site </w:t>
                            </w:r>
                            <w:r w:rsidRPr="00AF12B1">
                              <w:rPr>
                                <w:rFonts w:eastAsiaTheme="minorEastAsia"/>
                                <w:color w:val="111111"/>
                                <w:sz w:val="20"/>
                                <w:szCs w:val="20"/>
                              </w:rPr>
                              <w:t>UTMB CME programs to ensure compliance of the</w:t>
                            </w:r>
                            <w:r w:rsidRPr="00AF12B1">
                              <w:rPr>
                                <w:rFonts w:eastAsiaTheme="minorEastAsia"/>
                                <w:color w:val="111111"/>
                                <w:sz w:val="20"/>
                                <w:szCs w:val="20"/>
                              </w:rPr>
                              <w:t xml:space="preserve"> </w:t>
                            </w:r>
                            <w:r w:rsidRPr="00AF12B1">
                              <w:rPr>
                                <w:rFonts w:eastAsiaTheme="minorEastAsia"/>
                                <w:color w:val="111111"/>
                                <w:sz w:val="20"/>
                                <w:szCs w:val="20"/>
                              </w:rPr>
                              <w:t xml:space="preserve">Accreditation Council for Continuing Medical Education. </w:t>
                            </w:r>
                            <w:r w:rsidR="00E54EEE">
                              <w:rPr>
                                <w:rFonts w:eastAsiaTheme="minorEastAsia"/>
                                <w:color w:val="111111"/>
                                <w:sz w:val="20"/>
                                <w:szCs w:val="20"/>
                              </w:rPr>
                              <w:t>I w</w:t>
                            </w:r>
                            <w:r w:rsidRPr="00AF12B1">
                              <w:rPr>
                                <w:rFonts w:eastAsiaTheme="minorEastAsia"/>
                                <w:color w:val="111111"/>
                                <w:sz w:val="20"/>
                                <w:szCs w:val="20"/>
                              </w:rPr>
                              <w:t>ork closely with course directors, faculty speakers, external suppliers, pharmaceutical and device manufacturers,</w:t>
                            </w:r>
                            <w:r w:rsidRPr="00AF12B1">
                              <w:rPr>
                                <w:rFonts w:eastAsiaTheme="minorEastAsia"/>
                                <w:color w:val="111111"/>
                                <w:sz w:val="20"/>
                                <w:szCs w:val="20"/>
                              </w:rPr>
                              <w:t xml:space="preserve"> </w:t>
                            </w:r>
                            <w:r w:rsidRPr="00AF12B1">
                              <w:rPr>
                                <w:rFonts w:eastAsiaTheme="minorEastAsia"/>
                                <w:color w:val="111111"/>
                                <w:sz w:val="20"/>
                                <w:szCs w:val="20"/>
                              </w:rPr>
                              <w:t xml:space="preserve">convention center managers, and entertainers to ensure all course needs are met. </w:t>
                            </w:r>
                            <w:r w:rsidR="00E54EEE">
                              <w:rPr>
                                <w:rFonts w:eastAsiaTheme="minorEastAsia"/>
                                <w:color w:val="111111"/>
                                <w:sz w:val="20"/>
                                <w:szCs w:val="20"/>
                              </w:rPr>
                              <w:t>I c</w:t>
                            </w:r>
                            <w:r w:rsidRPr="00AF12B1">
                              <w:rPr>
                                <w:rFonts w:eastAsiaTheme="minorEastAsia"/>
                                <w:color w:val="111111"/>
                                <w:sz w:val="20"/>
                                <w:szCs w:val="20"/>
                              </w:rPr>
                              <w:t>ollaborate with course directors</w:t>
                            </w:r>
                            <w:r w:rsidRPr="00AF12B1">
                              <w:rPr>
                                <w:rFonts w:eastAsiaTheme="minorEastAsia"/>
                                <w:color w:val="111111"/>
                                <w:sz w:val="20"/>
                                <w:szCs w:val="20"/>
                              </w:rPr>
                              <w:t xml:space="preserve"> </w:t>
                            </w:r>
                            <w:r w:rsidRPr="00AF12B1">
                              <w:rPr>
                                <w:rFonts w:eastAsiaTheme="minorEastAsia"/>
                                <w:color w:val="111111"/>
                                <w:sz w:val="20"/>
                                <w:szCs w:val="20"/>
                              </w:rPr>
                              <w:t xml:space="preserve">in the needs assessment design, implementation, evaluation, and outcomes measurement of </w:t>
                            </w:r>
                            <w:r w:rsidR="00E54EEE">
                              <w:rPr>
                                <w:rFonts w:eastAsiaTheme="minorEastAsia"/>
                                <w:color w:val="111111"/>
                                <w:sz w:val="20"/>
                                <w:szCs w:val="20"/>
                              </w:rPr>
                              <w:t>CME</w:t>
                            </w:r>
                            <w:r w:rsidRPr="00AF12B1">
                              <w:rPr>
                                <w:rFonts w:eastAsiaTheme="minorEastAsia"/>
                                <w:color w:val="111111"/>
                                <w:sz w:val="20"/>
                                <w:szCs w:val="20"/>
                              </w:rPr>
                              <w:t xml:space="preserve"> </w:t>
                            </w:r>
                            <w:r w:rsidRPr="00AF12B1">
                              <w:rPr>
                                <w:rFonts w:eastAsiaTheme="minorEastAsia"/>
                                <w:color w:val="111111"/>
                                <w:sz w:val="20"/>
                                <w:szCs w:val="20"/>
                              </w:rPr>
                              <w:t>activities.</w:t>
                            </w:r>
                            <w:r w:rsidRPr="00AF12B1">
                              <w:rPr>
                                <w:rFonts w:eastAsiaTheme="minorEastAsia"/>
                                <w:color w:val="111111"/>
                                <w:sz w:val="20"/>
                                <w:szCs w:val="20"/>
                              </w:rPr>
                              <w:t xml:space="preserve"> </w:t>
                            </w:r>
                          </w:p>
                          <w:p w14:paraId="0BC50613" w14:textId="3F4DEC2C" w:rsidR="00AA6651" w:rsidRPr="00AF12B1" w:rsidRDefault="00AA6651" w:rsidP="00AF12B1">
                            <w:pPr>
                              <w:autoSpaceDE w:val="0"/>
                              <w:autoSpaceDN w:val="0"/>
                              <w:adjustRightInd w:val="0"/>
                              <w:spacing w:before="120" w:after="120"/>
                              <w:rPr>
                                <w:b/>
                                <w:color w:val="000000" w:themeColor="text1"/>
                                <w:sz w:val="20"/>
                                <w:szCs w:val="20"/>
                              </w:rPr>
                            </w:pPr>
                            <w:r w:rsidRPr="00AF12B1">
                              <w:rPr>
                                <w:b/>
                                <w:color w:val="000000" w:themeColor="text1"/>
                                <w:sz w:val="20"/>
                                <w:szCs w:val="20"/>
                              </w:rPr>
                              <w:t>Tell us something personal about yourself.</w:t>
                            </w:r>
                          </w:p>
                          <w:p w14:paraId="60C8CF0F" w14:textId="630ED916" w:rsidR="00AF12B1" w:rsidRPr="00AF12B1" w:rsidRDefault="00E54EEE" w:rsidP="00AF12B1">
                            <w:pPr>
                              <w:autoSpaceDE w:val="0"/>
                              <w:autoSpaceDN w:val="0"/>
                              <w:adjustRightInd w:val="0"/>
                              <w:rPr>
                                <w:rFonts w:eastAsiaTheme="minorEastAsia"/>
                                <w:color w:val="111111"/>
                                <w:sz w:val="20"/>
                                <w:szCs w:val="20"/>
                              </w:rPr>
                            </w:pPr>
                            <w:r>
                              <w:rPr>
                                <w:rFonts w:eastAsiaTheme="minorEastAsia"/>
                                <w:color w:val="111111"/>
                                <w:sz w:val="20"/>
                                <w:szCs w:val="20"/>
                              </w:rPr>
                              <w:t>I have b</w:t>
                            </w:r>
                            <w:r w:rsidR="00AF12B1" w:rsidRPr="00AF12B1">
                              <w:rPr>
                                <w:rFonts w:eastAsiaTheme="minorEastAsia"/>
                                <w:color w:val="111111"/>
                                <w:sz w:val="20"/>
                                <w:szCs w:val="20"/>
                              </w:rPr>
                              <w:t>een working in the University of Texas System for over 25 years. I start</w:t>
                            </w:r>
                            <w:r>
                              <w:rPr>
                                <w:rFonts w:eastAsiaTheme="minorEastAsia"/>
                                <w:color w:val="111111"/>
                                <w:sz w:val="20"/>
                                <w:szCs w:val="20"/>
                              </w:rPr>
                              <w:t>ed</w:t>
                            </w:r>
                            <w:r w:rsidR="00AF12B1" w:rsidRPr="00AF12B1">
                              <w:rPr>
                                <w:rFonts w:eastAsiaTheme="minorEastAsia"/>
                                <w:color w:val="111111"/>
                                <w:sz w:val="20"/>
                                <w:szCs w:val="20"/>
                              </w:rPr>
                              <w:t xml:space="preserve"> working at UTMB November 2011. I am </w:t>
                            </w:r>
                            <w:r>
                              <w:rPr>
                                <w:rFonts w:eastAsiaTheme="minorEastAsia"/>
                                <w:color w:val="111111"/>
                                <w:sz w:val="20"/>
                                <w:szCs w:val="20"/>
                              </w:rPr>
                              <w:t xml:space="preserve">a </w:t>
                            </w:r>
                            <w:r w:rsidR="00AF12B1" w:rsidRPr="00AF12B1">
                              <w:rPr>
                                <w:rFonts w:eastAsiaTheme="minorEastAsia"/>
                                <w:color w:val="111111"/>
                                <w:sz w:val="20"/>
                                <w:szCs w:val="20"/>
                              </w:rPr>
                              <w:t>Houston</w:t>
                            </w:r>
                            <w:r w:rsidR="00AF12B1" w:rsidRPr="00AF12B1">
                              <w:rPr>
                                <w:rFonts w:eastAsiaTheme="minorEastAsia"/>
                                <w:color w:val="111111"/>
                                <w:sz w:val="20"/>
                                <w:szCs w:val="20"/>
                              </w:rPr>
                              <w:t xml:space="preserve"> </w:t>
                            </w:r>
                            <w:r w:rsidR="00AF12B1" w:rsidRPr="00AF12B1">
                              <w:rPr>
                                <w:rFonts w:eastAsiaTheme="minorEastAsia"/>
                                <w:color w:val="111111"/>
                                <w:sz w:val="20"/>
                                <w:szCs w:val="20"/>
                              </w:rPr>
                              <w:t>native</w:t>
                            </w:r>
                            <w:r>
                              <w:rPr>
                                <w:rFonts w:eastAsiaTheme="minorEastAsia"/>
                                <w:color w:val="111111"/>
                                <w:sz w:val="20"/>
                                <w:szCs w:val="20"/>
                              </w:rPr>
                              <w:t xml:space="preserve"> and I</w:t>
                            </w:r>
                            <w:r w:rsidR="00AF12B1" w:rsidRPr="00AF12B1">
                              <w:rPr>
                                <w:rFonts w:eastAsiaTheme="minorEastAsia"/>
                                <w:color w:val="111111"/>
                                <w:sz w:val="20"/>
                                <w:szCs w:val="20"/>
                              </w:rPr>
                              <w:t xml:space="preserve"> love reading and traveling. I have </w:t>
                            </w:r>
                            <w:r>
                              <w:rPr>
                                <w:rFonts w:eastAsiaTheme="minorEastAsia"/>
                                <w:color w:val="111111"/>
                                <w:sz w:val="20"/>
                                <w:szCs w:val="20"/>
                              </w:rPr>
                              <w:t xml:space="preserve">a </w:t>
                            </w:r>
                            <w:r w:rsidR="00AF12B1" w:rsidRPr="00AF12B1">
                              <w:rPr>
                                <w:rFonts w:eastAsiaTheme="minorEastAsia"/>
                                <w:color w:val="111111"/>
                                <w:sz w:val="20"/>
                                <w:szCs w:val="20"/>
                              </w:rPr>
                              <w:t xml:space="preserve">daughter </w:t>
                            </w:r>
                            <w:r w:rsidR="00FA3043" w:rsidRPr="00AF12B1">
                              <w:rPr>
                                <w:rFonts w:eastAsiaTheme="minorEastAsia"/>
                                <w:color w:val="111111"/>
                                <w:sz w:val="20"/>
                                <w:szCs w:val="20"/>
                              </w:rPr>
                              <w:t>that is</w:t>
                            </w:r>
                            <w:r w:rsidR="00AF12B1" w:rsidRPr="00AF12B1">
                              <w:rPr>
                                <w:rFonts w:eastAsiaTheme="minorEastAsia"/>
                                <w:color w:val="111111"/>
                                <w:sz w:val="20"/>
                                <w:szCs w:val="20"/>
                              </w:rPr>
                              <w:t xml:space="preserve"> in college</w:t>
                            </w:r>
                          </w:p>
                          <w:p w14:paraId="6D131C9D" w14:textId="751C7BDD" w:rsidR="00AA6651" w:rsidRPr="00AF12B1" w:rsidRDefault="00AA6651" w:rsidP="00AF12B1">
                            <w:pPr>
                              <w:autoSpaceDE w:val="0"/>
                              <w:autoSpaceDN w:val="0"/>
                              <w:adjustRightInd w:val="0"/>
                              <w:spacing w:before="120" w:after="120"/>
                              <w:rPr>
                                <w:b/>
                                <w:color w:val="000000" w:themeColor="text1"/>
                                <w:sz w:val="20"/>
                                <w:szCs w:val="20"/>
                              </w:rPr>
                            </w:pPr>
                            <w:r w:rsidRPr="00AF12B1">
                              <w:rPr>
                                <w:b/>
                                <w:color w:val="000000" w:themeColor="text1"/>
                                <w:sz w:val="20"/>
                                <w:szCs w:val="20"/>
                              </w:rPr>
                              <w:t>Fun Fact</w:t>
                            </w:r>
                          </w:p>
                          <w:p w14:paraId="113D9E43" w14:textId="209DFE14" w:rsidR="00AA6651" w:rsidRPr="00AF12B1" w:rsidRDefault="00AF12B1" w:rsidP="00AF12B1">
                            <w:pPr>
                              <w:autoSpaceDE w:val="0"/>
                              <w:autoSpaceDN w:val="0"/>
                              <w:adjustRightInd w:val="0"/>
                              <w:rPr>
                                <w:color w:val="111111"/>
                                <w:sz w:val="20"/>
                                <w:szCs w:val="20"/>
                              </w:rPr>
                            </w:pPr>
                            <w:r w:rsidRPr="00AF12B1">
                              <w:rPr>
                                <w:rFonts w:eastAsiaTheme="minorEastAsia"/>
                                <w:color w:val="111111"/>
                                <w:sz w:val="20"/>
                                <w:szCs w:val="20"/>
                              </w:rPr>
                              <w:t>I am very energetic, and</w:t>
                            </w:r>
                            <w:r w:rsidR="00E54EEE">
                              <w:rPr>
                                <w:rFonts w:eastAsiaTheme="minorEastAsia"/>
                                <w:color w:val="111111"/>
                                <w:sz w:val="20"/>
                                <w:szCs w:val="20"/>
                              </w:rPr>
                              <w:t xml:space="preserve"> a</w:t>
                            </w:r>
                            <w:r w:rsidRPr="00AF12B1">
                              <w:rPr>
                                <w:rFonts w:eastAsiaTheme="minorEastAsia"/>
                                <w:color w:val="111111"/>
                                <w:sz w:val="20"/>
                                <w:szCs w:val="20"/>
                              </w:rPr>
                              <w:t xml:space="preserve"> team player.</w:t>
                            </w:r>
                          </w:p>
                        </w:txbxContent>
                      </v:textbox>
                      <w10:wrap type="square" anchorx="margin"/>
                    </v:shape>
                  </w:pict>
                </mc:Fallback>
              </mc:AlternateContent>
            </w:r>
            <w:r w:rsidR="00AA6651">
              <w:rPr>
                <w:rFonts w:asciiTheme="majorHAnsi" w:eastAsiaTheme="minorHAnsi" w:hAnsiTheme="majorHAnsi" w:cs="Calibri"/>
                <w:color w:val="000000" w:themeColor="text1"/>
                <w:sz w:val="20"/>
                <w:szCs w:val="20"/>
              </w:rPr>
              <w:t xml:space="preserve">Office </w:t>
            </w:r>
            <w:r w:rsidR="00AF12B1">
              <w:rPr>
                <w:rFonts w:asciiTheme="majorHAnsi" w:eastAsiaTheme="minorHAnsi" w:hAnsiTheme="majorHAnsi" w:cs="Calibri"/>
                <w:color w:val="000000" w:themeColor="text1"/>
                <w:sz w:val="20"/>
                <w:szCs w:val="20"/>
              </w:rPr>
              <w:t>of Continuing Medical Education</w:t>
            </w:r>
          </w:p>
        </w:tc>
        <w:tc>
          <w:tcPr>
            <w:tcW w:w="5940" w:type="dxa"/>
            <w:gridSpan w:val="2"/>
          </w:tcPr>
          <w:p w14:paraId="4C6DB060" w14:textId="2527242A" w:rsidR="00D7511C" w:rsidRPr="00D7511C" w:rsidRDefault="00D7511C" w:rsidP="00D7511C">
            <w:pPr>
              <w:rPr>
                <w:rFonts w:asciiTheme="majorHAnsi" w:hAnsiTheme="majorHAnsi" w:cstheme="majorHAnsi"/>
                <w:color w:val="000000"/>
              </w:rPr>
            </w:pPr>
            <w:r w:rsidRPr="00D7511C">
              <w:rPr>
                <w:rFonts w:asciiTheme="majorHAnsi" w:hAnsiTheme="majorHAnsi" w:cstheme="majorHAnsi"/>
                <w:b/>
                <w:bCs/>
                <w:color w:val="000000"/>
              </w:rPr>
              <w:lastRenderedPageBreak/>
              <w:t>Monthly financial update—results as of Jan. 31, 2019:  </w:t>
            </w:r>
            <w:r w:rsidRPr="00D7511C">
              <w:rPr>
                <w:rStyle w:val="apple-converted-space"/>
                <w:rFonts w:asciiTheme="majorHAnsi" w:hAnsiTheme="majorHAnsi" w:cstheme="majorHAnsi"/>
                <w:b/>
                <w:bCs/>
                <w:color w:val="000000"/>
              </w:rPr>
              <w:t> </w:t>
            </w:r>
          </w:p>
          <w:p w14:paraId="3530BF4E" w14:textId="77777777" w:rsidR="00D7511C" w:rsidRDefault="00D7511C" w:rsidP="00D7511C">
            <w:pPr>
              <w:rPr>
                <w:rFonts w:ascii="Calibri Light" w:hAnsi="Calibri Light" w:cs="Calibri Light"/>
                <w:b/>
                <w:bCs/>
                <w:color w:val="000000"/>
                <w:sz w:val="21"/>
                <w:szCs w:val="21"/>
              </w:rPr>
            </w:pPr>
            <w:r w:rsidRPr="00D7511C">
              <w:rPr>
                <w:rFonts w:ascii="Calibri Light" w:hAnsi="Calibri Light" w:cs="Calibri Light"/>
                <w:b/>
                <w:bCs/>
                <w:color w:val="000000"/>
                <w:sz w:val="21"/>
                <w:szCs w:val="21"/>
              </w:rPr>
              <w:t>UTMB Results</w:t>
            </w:r>
          </w:p>
          <w:p w14:paraId="6031CB34" w14:textId="595F3994" w:rsidR="00D7511C" w:rsidRPr="00D7511C" w:rsidRDefault="00D7511C" w:rsidP="00D7511C">
            <w:pPr>
              <w:pStyle w:val="ListParagraph"/>
              <w:numPr>
                <w:ilvl w:val="0"/>
                <w:numId w:val="21"/>
              </w:numPr>
              <w:rPr>
                <w:rFonts w:ascii="Calibri Light" w:hAnsi="Calibri Light" w:cs="Calibri Light"/>
                <w:b/>
                <w:bCs/>
                <w:color w:val="000000"/>
                <w:sz w:val="21"/>
                <w:szCs w:val="21"/>
              </w:rPr>
            </w:pPr>
            <w:r w:rsidRPr="00D7511C">
              <w:rPr>
                <w:rFonts w:ascii="Calibri Light" w:hAnsi="Calibri Light" w:cs="Calibri Light"/>
                <w:sz w:val="21"/>
                <w:szCs w:val="21"/>
              </w:rPr>
              <w:t>For the month of January 2019, UTMB (including the Clear Lake Campus) had an adjusted margin loss of $13.2 million, which was $0.2 million better than planned. (See additional note on Clear Lake Campus below). The main driver of January’s results was favorable revenue (primarily in Net Patient Care Revenue and Grants and Contracts).</w:t>
            </w:r>
          </w:p>
          <w:p w14:paraId="714D6633" w14:textId="77777777" w:rsidR="00D7511C" w:rsidRPr="00D7511C" w:rsidRDefault="00D7511C" w:rsidP="00D7511C">
            <w:pPr>
              <w:pStyle w:val="ListParagraph"/>
              <w:numPr>
                <w:ilvl w:val="0"/>
                <w:numId w:val="21"/>
              </w:numPr>
              <w:spacing w:before="100" w:beforeAutospacing="1" w:after="100" w:afterAutospacing="1"/>
              <w:contextualSpacing w:val="0"/>
              <w:rPr>
                <w:rFonts w:ascii="Calibri Light" w:hAnsi="Calibri Light" w:cs="Calibri Light"/>
                <w:sz w:val="21"/>
                <w:szCs w:val="21"/>
              </w:rPr>
            </w:pPr>
            <w:r w:rsidRPr="00D7511C">
              <w:rPr>
                <w:rFonts w:ascii="Calibri Light" w:hAnsi="Calibri Light" w:cs="Calibri Light"/>
                <w:sz w:val="21"/>
                <w:szCs w:val="21"/>
              </w:rPr>
              <w:t xml:space="preserve">Fiscal year-to-date, we had a loss of $14.1 million, which was $8.4 million better than planned. </w:t>
            </w:r>
          </w:p>
          <w:p w14:paraId="4156AA57" w14:textId="77777777" w:rsidR="00D7511C" w:rsidRPr="00D7511C" w:rsidRDefault="00D7511C" w:rsidP="00D7511C">
            <w:pPr>
              <w:rPr>
                <w:rFonts w:ascii="Calibri Light" w:hAnsi="Calibri Light" w:cs="Calibri Light"/>
                <w:b/>
                <w:bCs/>
                <w:sz w:val="21"/>
                <w:szCs w:val="21"/>
              </w:rPr>
            </w:pPr>
            <w:r w:rsidRPr="00D7511C">
              <w:rPr>
                <w:rFonts w:ascii="Calibri Light" w:hAnsi="Calibri Light" w:cs="Calibri Light"/>
                <w:b/>
                <w:bCs/>
                <w:sz w:val="21"/>
                <w:szCs w:val="21"/>
              </w:rPr>
              <w:t>Clear Lake Campus Results</w:t>
            </w:r>
          </w:p>
          <w:p w14:paraId="722B58AC" w14:textId="77777777" w:rsidR="00D7511C" w:rsidRDefault="00D7511C" w:rsidP="00D7511C">
            <w:pPr>
              <w:rPr>
                <w:rFonts w:ascii="Calibri Light" w:hAnsi="Calibri Light" w:cs="Calibri Light"/>
                <w:sz w:val="21"/>
                <w:szCs w:val="21"/>
              </w:rPr>
            </w:pPr>
            <w:r w:rsidRPr="00D7511C">
              <w:rPr>
                <w:rFonts w:ascii="Calibri Light" w:hAnsi="Calibri Light" w:cs="Calibri Light"/>
                <w:sz w:val="21"/>
                <w:szCs w:val="21"/>
              </w:rPr>
              <w:t>As a reminder, we will monitor financial performance for the Clear Lake Campus both on its own and as a part of overall UTMB results, through the remainder of FY19. The following information relates only to the Clear Lake Campus:</w:t>
            </w:r>
          </w:p>
          <w:p w14:paraId="350C9BB6" w14:textId="77777777" w:rsidR="00D7511C" w:rsidRDefault="00D7511C" w:rsidP="00D7511C">
            <w:pPr>
              <w:pStyle w:val="ListParagraph"/>
              <w:numPr>
                <w:ilvl w:val="0"/>
                <w:numId w:val="23"/>
              </w:numPr>
              <w:rPr>
                <w:rFonts w:ascii="Calibri Light" w:hAnsi="Calibri Light" w:cs="Calibri Light"/>
                <w:sz w:val="21"/>
                <w:szCs w:val="21"/>
              </w:rPr>
            </w:pPr>
            <w:r w:rsidRPr="00D7511C">
              <w:rPr>
                <w:rFonts w:ascii="Calibri Light" w:hAnsi="Calibri Light" w:cs="Calibri Light"/>
                <w:sz w:val="21"/>
                <w:szCs w:val="21"/>
              </w:rPr>
              <w:t>For the month of January 2019, Clear Lake Campus had an adjusted margin loss of $8.4 million, which was $1.1 million worse than planned.</w:t>
            </w:r>
          </w:p>
          <w:p w14:paraId="33D38D3E" w14:textId="21A79505" w:rsidR="00D7511C" w:rsidRPr="00D7511C" w:rsidRDefault="00D7511C" w:rsidP="00D7511C">
            <w:pPr>
              <w:pStyle w:val="ListParagraph"/>
              <w:numPr>
                <w:ilvl w:val="0"/>
                <w:numId w:val="23"/>
              </w:numPr>
              <w:rPr>
                <w:rFonts w:ascii="Calibri Light" w:hAnsi="Calibri Light" w:cs="Calibri Light"/>
                <w:sz w:val="21"/>
                <w:szCs w:val="21"/>
              </w:rPr>
            </w:pPr>
            <w:r w:rsidRPr="00D7511C">
              <w:rPr>
                <w:rFonts w:ascii="Calibri Light" w:hAnsi="Calibri Light" w:cs="Calibri Light"/>
                <w:sz w:val="21"/>
                <w:szCs w:val="21"/>
              </w:rPr>
              <w:t>Fiscal year-to-date, Clear Lake Campus is running $0.3 million favorable to plan, with a loss of $15 million.</w:t>
            </w:r>
          </w:p>
          <w:p w14:paraId="55DE51F9" w14:textId="77777777" w:rsidR="00D7511C" w:rsidRPr="00D7511C" w:rsidRDefault="00D7511C" w:rsidP="00D7511C">
            <w:pPr>
              <w:rPr>
                <w:rFonts w:ascii="Calibri Light" w:hAnsi="Calibri Light" w:cs="Calibri Light"/>
                <w:sz w:val="21"/>
                <w:szCs w:val="21"/>
              </w:rPr>
            </w:pPr>
            <w:r w:rsidRPr="00D7511C">
              <w:rPr>
                <w:rFonts w:ascii="Calibri Light" w:hAnsi="Calibri Light" w:cs="Calibri Light"/>
                <w:sz w:val="21"/>
                <w:szCs w:val="21"/>
              </w:rPr>
              <w:t>Thank you for your ongoing efforts to manage expenses and improve the efficiency of our work, to ensure the long-term success of UTMB’s mission.</w:t>
            </w:r>
          </w:p>
          <w:p w14:paraId="3B30658B" w14:textId="5441FDBE" w:rsidR="00D7511C" w:rsidRPr="00D7511C" w:rsidRDefault="006D25E5" w:rsidP="00D7511C">
            <w:pPr>
              <w:rPr>
                <w:rFonts w:asciiTheme="majorHAnsi" w:hAnsiTheme="majorHAnsi" w:cstheme="majorHAnsi"/>
                <w:b/>
                <w:bCs/>
              </w:rPr>
            </w:pPr>
            <w:r>
              <w:rPr>
                <w:rFonts w:asciiTheme="majorHAnsi" w:hAnsiTheme="majorHAnsi" w:cs="Arial"/>
                <w:b/>
                <w:color w:val="000000" w:themeColor="text1"/>
                <w:szCs w:val="20"/>
              </w:rPr>
              <w:br/>
            </w:r>
            <w:r w:rsidR="00D7511C">
              <w:rPr>
                <w:rFonts w:asciiTheme="majorHAnsi" w:hAnsiTheme="majorHAnsi" w:cstheme="majorHAnsi"/>
                <w:b/>
                <w:bCs/>
                <w:color w:val="FF0000"/>
              </w:rPr>
              <w:t>SAFETY SPOTLIGHT</w:t>
            </w:r>
            <w:r w:rsidR="00D7511C" w:rsidRPr="00D7511C">
              <w:rPr>
                <w:rFonts w:asciiTheme="majorHAnsi" w:hAnsiTheme="majorHAnsi" w:cstheme="majorHAnsi"/>
                <w:b/>
                <w:bCs/>
                <w:color w:val="FF0000"/>
              </w:rPr>
              <w:t xml:space="preserve"> </w:t>
            </w:r>
          </w:p>
          <w:p w14:paraId="078DFD42" w14:textId="77777777" w:rsidR="00D7511C" w:rsidRPr="00D7511C" w:rsidRDefault="00D7511C" w:rsidP="00D7511C">
            <w:pPr>
              <w:rPr>
                <w:rFonts w:asciiTheme="majorHAnsi" w:hAnsiTheme="majorHAnsi" w:cstheme="majorHAnsi"/>
                <w:b/>
                <w:bCs/>
              </w:rPr>
            </w:pPr>
            <w:r w:rsidRPr="00D7511C">
              <w:rPr>
                <w:rFonts w:asciiTheme="majorHAnsi" w:hAnsiTheme="majorHAnsi" w:cstheme="majorHAnsi"/>
                <w:b/>
                <w:bCs/>
              </w:rPr>
              <w:t xml:space="preserve">Infant abduction drills: </w:t>
            </w:r>
          </w:p>
          <w:p w14:paraId="4AB46B79" w14:textId="124C3683" w:rsidR="00D7511C" w:rsidRPr="00D7511C" w:rsidRDefault="00D7511C" w:rsidP="00D7511C">
            <w:pPr>
              <w:rPr>
                <w:rFonts w:ascii="Calibri Light" w:hAnsi="Calibri Light" w:cs="Calibri Light"/>
                <w:b/>
                <w:bCs/>
                <w:sz w:val="21"/>
                <w:szCs w:val="21"/>
              </w:rPr>
            </w:pPr>
            <w:r w:rsidRPr="00D7511C">
              <w:rPr>
                <w:rFonts w:ascii="Calibri Light" w:hAnsi="Calibri Light" w:cs="Calibri Light"/>
                <w:sz w:val="21"/>
                <w:szCs w:val="21"/>
              </w:rPr>
              <w:t>UTMB supports a strong culture of safety and security</w:t>
            </w:r>
            <w:r w:rsidR="00023709">
              <w:rPr>
                <w:rFonts w:ascii="Calibri Light" w:hAnsi="Calibri Light" w:cs="Calibri Light"/>
                <w:sz w:val="21"/>
                <w:szCs w:val="21"/>
              </w:rPr>
              <w:t>,</w:t>
            </w:r>
            <w:r w:rsidRPr="00D7511C">
              <w:rPr>
                <w:rFonts w:ascii="Calibri Light" w:hAnsi="Calibri Light" w:cs="Calibri Light"/>
                <w:sz w:val="21"/>
                <w:szCs w:val="21"/>
              </w:rPr>
              <w:t xml:space="preserve"> but keeping our campus communities safe requires everyone to do their part and remain aware of their surroundings at all times.</w:t>
            </w:r>
            <w:r w:rsidRPr="00D7511C">
              <w:rPr>
                <w:rFonts w:ascii="Calibri Light" w:hAnsi="Calibri Light" w:cs="Calibri Light"/>
                <w:b/>
                <w:bCs/>
                <w:sz w:val="21"/>
                <w:szCs w:val="21"/>
              </w:rPr>
              <w:t xml:space="preserve"> </w:t>
            </w:r>
            <w:r w:rsidRPr="00D7511C">
              <w:rPr>
                <w:rFonts w:ascii="Calibri Light" w:hAnsi="Calibri Light" w:cs="Calibri Light"/>
                <w:sz w:val="21"/>
                <w:szCs w:val="21"/>
              </w:rPr>
              <w:t>Infant abduction drills are conducted at all UTMB campuses under the guidance of UTMB Police and in collaboration with the Women, Infants and Children’s Department. Your part in these drills (or actual responses to infant abduction alarms) requires you—as a student or employee—to take immediate action, by watching your surroundings and identifying anyone who is seen carrying an infant or large bag capable of concealing an infant. As part of a drill (or an actual emergency), immediately report anyone observed acting suspiciously to UTMB Police. Employees also</w:t>
            </w:r>
            <w:r w:rsidR="00023709">
              <w:rPr>
                <w:rFonts w:ascii="Calibri Light" w:hAnsi="Calibri Light" w:cs="Calibri Light"/>
                <w:sz w:val="21"/>
                <w:szCs w:val="21"/>
              </w:rPr>
              <w:t xml:space="preserve"> should</w:t>
            </w:r>
            <w:r w:rsidRPr="00D7511C">
              <w:rPr>
                <w:rFonts w:ascii="Calibri Light" w:hAnsi="Calibri Light" w:cs="Calibri Light"/>
                <w:sz w:val="21"/>
                <w:szCs w:val="21"/>
              </w:rPr>
              <w:t xml:space="preserve"> report suspicious vehicles parked near main entrances and immediately post at all entries and hallways to monitor </w:t>
            </w:r>
            <w:r w:rsidR="00023709">
              <w:rPr>
                <w:rFonts w:ascii="Calibri Light" w:hAnsi="Calibri Light" w:cs="Calibri Light"/>
                <w:sz w:val="21"/>
                <w:szCs w:val="21"/>
              </w:rPr>
              <w:t>people exi</w:t>
            </w:r>
            <w:r w:rsidRPr="00D7511C">
              <w:rPr>
                <w:rFonts w:ascii="Calibri Light" w:hAnsi="Calibri Light" w:cs="Calibri Light"/>
                <w:sz w:val="21"/>
                <w:szCs w:val="21"/>
              </w:rPr>
              <w:t>ting the facility. Additional information regarding infant abduction can be reviewed in the IHOP Policy 09.13.32.</w:t>
            </w:r>
          </w:p>
          <w:p w14:paraId="068BE2F8" w14:textId="2297EE6C" w:rsidR="00D7511C" w:rsidRPr="00D7511C" w:rsidRDefault="00023709" w:rsidP="00D7511C">
            <w:pPr>
              <w:rPr>
                <w:rFonts w:ascii="Calibri Light" w:hAnsi="Calibri Light" w:cs="Calibri Light"/>
                <w:sz w:val="21"/>
                <w:szCs w:val="21"/>
              </w:rPr>
            </w:pPr>
            <w:r>
              <w:rPr>
                <w:rFonts w:ascii="Calibri Light" w:hAnsi="Calibri Light" w:cs="Calibri Light"/>
                <w:sz w:val="21"/>
                <w:szCs w:val="21"/>
              </w:rPr>
              <w:t>Please check and update your contact preferences for</w:t>
            </w:r>
            <w:r w:rsidR="00D7511C" w:rsidRPr="00D7511C">
              <w:rPr>
                <w:rFonts w:ascii="Calibri Light" w:hAnsi="Calibri Light" w:cs="Calibri Light"/>
                <w:sz w:val="21"/>
                <w:szCs w:val="21"/>
              </w:rPr>
              <w:t xml:space="preserve"> the UTMB Alerts </w:t>
            </w:r>
            <w:r>
              <w:rPr>
                <w:rFonts w:ascii="Calibri Light" w:hAnsi="Calibri Light" w:cs="Calibri Light"/>
                <w:sz w:val="21"/>
                <w:szCs w:val="21"/>
              </w:rPr>
              <w:t>Mass</w:t>
            </w:r>
            <w:r w:rsidR="00D7511C" w:rsidRPr="00D7511C">
              <w:rPr>
                <w:rFonts w:ascii="Calibri Light" w:hAnsi="Calibri Light" w:cs="Calibri Light"/>
                <w:sz w:val="21"/>
                <w:szCs w:val="21"/>
              </w:rPr>
              <w:t xml:space="preserve"> Notification System</w:t>
            </w:r>
            <w:r>
              <w:rPr>
                <w:rFonts w:ascii="Calibri Light" w:hAnsi="Calibri Light" w:cs="Calibri Light"/>
                <w:sz w:val="21"/>
                <w:szCs w:val="21"/>
              </w:rPr>
              <w:t xml:space="preserve"> to include your mobile contact information</w:t>
            </w:r>
            <w:r w:rsidR="00D7511C" w:rsidRPr="00D7511C">
              <w:rPr>
                <w:rFonts w:ascii="Calibri Light" w:hAnsi="Calibri Light" w:cs="Calibri Light"/>
                <w:sz w:val="21"/>
                <w:szCs w:val="21"/>
              </w:rPr>
              <w:t xml:space="preserve"> or download the UTMB Safe App on your phone.</w:t>
            </w:r>
          </w:p>
          <w:p w14:paraId="3F8EE7AF" w14:textId="464D7FFB" w:rsidR="00D7511C" w:rsidRPr="00D7511C" w:rsidRDefault="00D7511C" w:rsidP="00D7511C">
            <w:pPr>
              <w:rPr>
                <w:rFonts w:ascii="Calibri Light" w:hAnsi="Calibri Light" w:cs="Calibri Light"/>
                <w:sz w:val="21"/>
                <w:szCs w:val="21"/>
              </w:rPr>
            </w:pPr>
            <w:r w:rsidRPr="00D7511C">
              <w:rPr>
                <w:rFonts w:ascii="Calibri Light" w:hAnsi="Calibri Light" w:cs="Calibri Light"/>
                <w:sz w:val="21"/>
                <w:szCs w:val="21"/>
              </w:rPr>
              <w:t>Ever</w:t>
            </w:r>
            <w:r>
              <w:rPr>
                <w:rFonts w:ascii="Calibri Light" w:hAnsi="Calibri Light" w:cs="Calibri Light"/>
                <w:sz w:val="21"/>
                <w:szCs w:val="21"/>
              </w:rPr>
              <w:t xml:space="preserve">bridge: </w:t>
            </w:r>
            <w:hyperlink r:id="rId13" w:history="1">
              <w:r w:rsidRPr="00D7511C">
                <w:rPr>
                  <w:rStyle w:val="Hyperlink"/>
                  <w:rFonts w:ascii="Calibri Light" w:hAnsi="Calibri Light" w:cs="Calibri Light"/>
                  <w:sz w:val="21"/>
                  <w:szCs w:val="21"/>
                </w:rPr>
                <w:t>https://www.utmb.edu/emergency_plan/communications</w:t>
              </w:r>
            </w:hyperlink>
            <w:r w:rsidRPr="00D7511C">
              <w:rPr>
                <w:rFonts w:ascii="Calibri Light" w:hAnsi="Calibri Light" w:cs="Calibri Light"/>
                <w:sz w:val="21"/>
                <w:szCs w:val="21"/>
              </w:rPr>
              <w:t xml:space="preserve"> </w:t>
            </w:r>
          </w:p>
          <w:p w14:paraId="685B0920" w14:textId="77777777" w:rsidR="00D7511C" w:rsidRPr="00D7511C" w:rsidRDefault="00D7511C" w:rsidP="00D7511C">
            <w:pPr>
              <w:rPr>
                <w:rStyle w:val="Hyperlink"/>
                <w:rFonts w:ascii="Calibri Light" w:hAnsi="Calibri Light" w:cs="Calibri Light"/>
                <w:sz w:val="21"/>
                <w:szCs w:val="21"/>
              </w:rPr>
            </w:pPr>
            <w:r w:rsidRPr="00D7511C">
              <w:rPr>
                <w:rFonts w:ascii="Calibri Light" w:hAnsi="Calibri Light" w:cs="Calibri Light"/>
                <w:sz w:val="21"/>
                <w:szCs w:val="21"/>
              </w:rPr>
              <w:t xml:space="preserve">UTMB Police Safe APP: </w:t>
            </w:r>
            <w:hyperlink r:id="rId14" w:history="1">
              <w:r w:rsidRPr="00D7511C">
                <w:rPr>
                  <w:rStyle w:val="Hyperlink"/>
                  <w:rFonts w:ascii="Calibri Light" w:hAnsi="Calibri Light" w:cs="Calibri Light"/>
                  <w:sz w:val="21"/>
                  <w:szCs w:val="21"/>
                </w:rPr>
                <w:t>https://apparmor.com/clients/utmb.edu/</w:t>
              </w:r>
            </w:hyperlink>
          </w:p>
          <w:p w14:paraId="4871A397" w14:textId="5039243F" w:rsidR="005637B8" w:rsidRDefault="005637B8" w:rsidP="004C290D">
            <w:pPr>
              <w:shd w:val="clear" w:color="auto" w:fill="FFFFFF"/>
              <w:spacing w:line="253" w:lineRule="atLeast"/>
              <w:ind w:right="18"/>
              <w:rPr>
                <w:rFonts w:ascii="Calibri Light" w:hAnsi="Calibri Light" w:cs="Calibri Light"/>
                <w:color w:val="000000"/>
                <w:sz w:val="21"/>
                <w:szCs w:val="21"/>
              </w:rPr>
            </w:pPr>
          </w:p>
          <w:p w14:paraId="1474913F" w14:textId="77777777" w:rsidR="00106E07" w:rsidRPr="00106E07" w:rsidRDefault="00106E07" w:rsidP="00106E07">
            <w:pPr>
              <w:pStyle w:val="p1"/>
              <w:spacing w:before="0" w:beforeAutospacing="0" w:after="0" w:afterAutospacing="0"/>
              <w:rPr>
                <w:rFonts w:asciiTheme="majorHAnsi" w:hAnsiTheme="majorHAnsi" w:cstheme="majorHAnsi"/>
                <w:sz w:val="24"/>
                <w:szCs w:val="24"/>
              </w:rPr>
            </w:pPr>
            <w:r w:rsidRPr="00106E07">
              <w:rPr>
                <w:rFonts w:asciiTheme="majorHAnsi" w:hAnsiTheme="majorHAnsi" w:cstheme="majorHAnsi"/>
                <w:b/>
                <w:bCs/>
                <w:color w:val="000000"/>
                <w:sz w:val="24"/>
                <w:szCs w:val="24"/>
              </w:rPr>
              <w:lastRenderedPageBreak/>
              <w:t>Coming soon to a cloud near you:</w:t>
            </w:r>
            <w:r w:rsidRPr="00106E07">
              <w:rPr>
                <w:rFonts w:asciiTheme="majorHAnsi" w:hAnsiTheme="majorHAnsi" w:cstheme="majorHAnsi"/>
                <w:sz w:val="24"/>
                <w:szCs w:val="24"/>
              </w:rPr>
              <w:t xml:space="preserve"> </w:t>
            </w:r>
          </w:p>
          <w:p w14:paraId="7057C0DC" w14:textId="284F96AB" w:rsidR="00106E07" w:rsidRDefault="00106E07" w:rsidP="00106E07">
            <w:pPr>
              <w:pStyle w:val="p1"/>
              <w:spacing w:before="0" w:beforeAutospacing="0" w:after="0" w:afterAutospacing="0"/>
              <w:rPr>
                <w:rStyle w:val="apple-converted-space"/>
                <w:rFonts w:ascii="Calibri Light" w:hAnsi="Calibri Light" w:cs="Calibri Light"/>
                <w:color w:val="000000"/>
                <w:sz w:val="21"/>
                <w:szCs w:val="21"/>
              </w:rPr>
            </w:pPr>
            <w:r w:rsidRPr="00106E07">
              <w:rPr>
                <w:rFonts w:ascii="Calibri Light" w:hAnsi="Calibri Light" w:cs="Calibri Light"/>
                <w:color w:val="000000"/>
                <w:sz w:val="21"/>
                <w:szCs w:val="21"/>
              </w:rPr>
              <w:t>UTMB is adopting SharePoint Online and OneDrive for Business as the new standard for online storage and collaboration. It’s a resilient, secure solution for working with peers across departments and other institutions. Information Services is migrating all data and business processes currently in iSpace (Xythos) to SharePoint Online (SPO) and OneDrive for Business (ODFB) in stages; the migration is planned for March 20 through Aug. 30 IS will contact your department when it is time to coordinate and schedule your data migration. We’ll be sure you have all the tools you need to complete this process successfully.</w:t>
            </w:r>
            <w:r w:rsidRPr="00106E07">
              <w:rPr>
                <w:rStyle w:val="apple-converted-space"/>
                <w:rFonts w:ascii="Calibri Light" w:hAnsi="Calibri Light" w:cs="Calibri Light"/>
                <w:color w:val="000000"/>
                <w:sz w:val="21"/>
                <w:szCs w:val="21"/>
              </w:rPr>
              <w:t> </w:t>
            </w:r>
            <w:r w:rsidRPr="00106E07">
              <w:rPr>
                <w:rFonts w:ascii="Calibri Light" w:hAnsi="Calibri Light" w:cs="Calibri Light"/>
                <w:color w:val="000000"/>
                <w:sz w:val="21"/>
                <w:szCs w:val="21"/>
              </w:rPr>
              <w:t>Find out more about SharePoint Online features, benefits and migration details at</w:t>
            </w:r>
            <w:r w:rsidRPr="00106E07">
              <w:rPr>
                <w:rStyle w:val="apple-converted-space"/>
                <w:rFonts w:ascii="Calibri Light" w:hAnsi="Calibri Light" w:cs="Calibri Light"/>
                <w:color w:val="000000"/>
                <w:sz w:val="21"/>
                <w:szCs w:val="21"/>
              </w:rPr>
              <w:t> </w:t>
            </w:r>
            <w:hyperlink r:id="rId15" w:history="1">
              <w:r w:rsidRPr="00106E07">
                <w:rPr>
                  <w:rStyle w:val="s1"/>
                  <w:rFonts w:ascii="Calibri Light" w:hAnsi="Calibri Light" w:cs="Calibri Light"/>
                  <w:color w:val="DCA10D"/>
                  <w:sz w:val="21"/>
                  <w:szCs w:val="21"/>
                  <w:u w:val="single"/>
                </w:rPr>
                <w:t>https://www.utmb.edu/o365/SharePoint/</w:t>
              </w:r>
            </w:hyperlink>
            <w:r w:rsidRPr="00106E07">
              <w:rPr>
                <w:rFonts w:ascii="Calibri Light" w:hAnsi="Calibri Light" w:cs="Calibri Light"/>
                <w:color w:val="000000"/>
                <w:sz w:val="21"/>
                <w:szCs w:val="21"/>
              </w:rPr>
              <w:t>.</w:t>
            </w:r>
            <w:r w:rsidRPr="00106E07">
              <w:rPr>
                <w:rStyle w:val="apple-converted-space"/>
                <w:rFonts w:ascii="Calibri Light" w:hAnsi="Calibri Light" w:cs="Calibri Light"/>
                <w:color w:val="000000"/>
                <w:sz w:val="21"/>
                <w:szCs w:val="21"/>
              </w:rPr>
              <w:t> </w:t>
            </w:r>
          </w:p>
          <w:p w14:paraId="6A6F9541" w14:textId="63835997" w:rsidR="00106E07" w:rsidRDefault="00106E07" w:rsidP="00106E07">
            <w:pPr>
              <w:pStyle w:val="p1"/>
              <w:spacing w:before="0" w:beforeAutospacing="0" w:after="0" w:afterAutospacing="0"/>
              <w:rPr>
                <w:rStyle w:val="apple-converted-space"/>
                <w:rFonts w:ascii="Calibri Light" w:hAnsi="Calibri Light" w:cs="Calibri Light"/>
                <w:color w:val="000000"/>
                <w:sz w:val="24"/>
                <w:szCs w:val="24"/>
              </w:rPr>
            </w:pPr>
          </w:p>
          <w:p w14:paraId="64C86330" w14:textId="7009A17F" w:rsidR="00106E07" w:rsidRDefault="00106E07" w:rsidP="00106E07">
            <w:pPr>
              <w:pStyle w:val="p1"/>
              <w:spacing w:before="0" w:beforeAutospacing="0" w:after="0" w:afterAutospacing="0"/>
              <w:rPr>
                <w:rStyle w:val="apple-converted-space"/>
                <w:rFonts w:asciiTheme="majorHAnsi" w:hAnsiTheme="majorHAnsi" w:cstheme="majorHAnsi"/>
                <w:b/>
                <w:color w:val="000000"/>
                <w:sz w:val="24"/>
                <w:szCs w:val="24"/>
              </w:rPr>
            </w:pPr>
            <w:r>
              <w:rPr>
                <w:rStyle w:val="apple-converted-space"/>
                <w:rFonts w:asciiTheme="majorHAnsi" w:hAnsiTheme="majorHAnsi" w:cstheme="majorHAnsi"/>
                <w:b/>
                <w:color w:val="000000"/>
                <w:sz w:val="24"/>
                <w:szCs w:val="24"/>
              </w:rPr>
              <w:t>New Best Care Lunch &amp; Learn Session Added:</w:t>
            </w:r>
          </w:p>
          <w:p w14:paraId="3C856D83" w14:textId="38C65CCD" w:rsidR="00106E07" w:rsidRDefault="00106E07" w:rsidP="00106E07">
            <w:pPr>
              <w:pStyle w:val="p1"/>
              <w:spacing w:before="0" w:beforeAutospacing="0" w:after="0" w:afterAutospacing="0"/>
              <w:rPr>
                <w:rStyle w:val="apple-converted-space"/>
                <w:rFonts w:ascii="Calibri Light" w:hAnsi="Calibri Light" w:cs="Calibri Light"/>
                <w:color w:val="000000"/>
                <w:sz w:val="21"/>
                <w:szCs w:val="21"/>
              </w:rPr>
            </w:pPr>
            <w:r>
              <w:rPr>
                <w:rStyle w:val="apple-converted-space"/>
                <w:rFonts w:ascii="Calibri Light" w:hAnsi="Calibri Light" w:cs="Calibri Light"/>
                <w:color w:val="000000"/>
                <w:sz w:val="21"/>
                <w:szCs w:val="21"/>
              </w:rPr>
              <w:t xml:space="preserve">Join the Health System on March 6 at noon in Levin Hall Dining Room on the Galveston Campus to learn about “Best Care in Correctional Managed Care” with Dr. Olugbenga Ojo, chief medical officer of Hospital Galveston (HG). No RSVP required; lunches are available according to dining room capacity. Presentations will be streamed live online and recorded. More information is available at </w:t>
            </w:r>
            <w:hyperlink r:id="rId16" w:history="1">
              <w:r w:rsidRPr="00DF021C">
                <w:rPr>
                  <w:rStyle w:val="Hyperlink"/>
                  <w:rFonts w:ascii="Calibri Light" w:hAnsi="Calibri Light" w:cs="Calibri Light"/>
                  <w:sz w:val="21"/>
                  <w:szCs w:val="21"/>
                </w:rPr>
                <w:t>http://intranet.utmb.edu/best-care</w:t>
              </w:r>
            </w:hyperlink>
            <w:r>
              <w:rPr>
                <w:rStyle w:val="apple-converted-space"/>
                <w:rFonts w:ascii="Calibri Light" w:hAnsi="Calibri Light" w:cs="Calibri Light"/>
                <w:color w:val="000000"/>
                <w:sz w:val="21"/>
                <w:szCs w:val="21"/>
              </w:rPr>
              <w:t xml:space="preserve">. </w:t>
            </w:r>
          </w:p>
          <w:p w14:paraId="2CE2E8A9" w14:textId="18045A1D" w:rsidR="00106E07" w:rsidRDefault="00106E07" w:rsidP="00106E07">
            <w:pPr>
              <w:pStyle w:val="p1"/>
              <w:spacing w:before="0" w:beforeAutospacing="0" w:after="0" w:afterAutospacing="0"/>
              <w:rPr>
                <w:rStyle w:val="apple-converted-space"/>
                <w:rFonts w:ascii="Calibri Light" w:hAnsi="Calibri Light" w:cs="Calibri Light"/>
                <w:color w:val="000000"/>
                <w:sz w:val="21"/>
                <w:szCs w:val="21"/>
              </w:rPr>
            </w:pPr>
          </w:p>
          <w:p w14:paraId="50723A62" w14:textId="77777777" w:rsidR="00B21F48" w:rsidRPr="00B21F48" w:rsidRDefault="00B21F48" w:rsidP="00B21F48">
            <w:pPr>
              <w:rPr>
                <w:rStyle w:val="apple-converted-space"/>
                <w:rFonts w:asciiTheme="majorHAnsi" w:hAnsiTheme="majorHAnsi" w:cstheme="majorHAnsi"/>
                <w:b/>
                <w:bCs/>
                <w:color w:val="000000"/>
              </w:rPr>
            </w:pPr>
            <w:r w:rsidRPr="00B21F48">
              <w:rPr>
                <w:rStyle w:val="apple-converted-space"/>
                <w:rFonts w:asciiTheme="majorHAnsi" w:hAnsiTheme="majorHAnsi" w:cstheme="majorHAnsi"/>
                <w:b/>
                <w:bCs/>
                <w:color w:val="000000"/>
              </w:rPr>
              <w:t xml:space="preserve">Interstate 45 construction continues—FM 646 overpass to be demolished: </w:t>
            </w:r>
          </w:p>
          <w:p w14:paraId="638DD62A" w14:textId="3C1017EA" w:rsidR="00B21F48" w:rsidRPr="00B21F48" w:rsidRDefault="00B21F48" w:rsidP="00B21F48">
            <w:pPr>
              <w:rPr>
                <w:rFonts w:ascii="Calibri Light" w:hAnsi="Calibri Light" w:cs="Calibri Light"/>
                <w:sz w:val="21"/>
                <w:szCs w:val="21"/>
              </w:rPr>
            </w:pPr>
            <w:r w:rsidRPr="00B21F48">
              <w:rPr>
                <w:rFonts w:ascii="Calibri Light" w:hAnsi="Calibri Light" w:cs="Calibri Light"/>
                <w:sz w:val="21"/>
                <w:szCs w:val="21"/>
              </w:rPr>
              <w:t xml:space="preserve">The Texas Department of Transportation (TxDOT) will begin its construction to “flip” how FM 646 intersects with Interstate 45 March 1. The intersection will be constructed in two phases. The first phase will include the demolition of the FM 646 overpass, which will include the closure of the Gulf Freeway March 1-3. During demolition, project crews will close FM 646 to east- and westbound traffic. While FM 646 is closed, eastbound motorists will have to travel south along the Interstate 45 frontage road to FM 517 and make a U-turn before continuing on FM 646. </w:t>
            </w:r>
            <w:r w:rsidRPr="00B21F48">
              <w:rPr>
                <w:rFonts w:ascii="Calibri Light" w:hAnsi="Calibri Light" w:cs="Calibri Light"/>
                <w:color w:val="000000"/>
                <w:sz w:val="21"/>
                <w:szCs w:val="21"/>
                <w:lang w:val="en"/>
              </w:rPr>
              <w:t xml:space="preserve">Westbound motorists will have to travel north to Highway 96 and make a U-turn. As with all construction, weather may cause delays. For more information and most current road conditions, visit </w:t>
            </w:r>
            <w:hyperlink r:id="rId17" w:history="1">
              <w:r w:rsidRPr="00B21F48">
                <w:rPr>
                  <w:rStyle w:val="Hyperlink"/>
                  <w:rFonts w:ascii="Calibri Light" w:hAnsi="Calibri Light" w:cs="Calibri Light"/>
                  <w:sz w:val="21"/>
                  <w:szCs w:val="21"/>
                  <w:lang w:val="en"/>
                </w:rPr>
                <w:t>https://drivetexas.org</w:t>
              </w:r>
            </w:hyperlink>
            <w:r w:rsidRPr="00B21F48">
              <w:rPr>
                <w:rFonts w:ascii="Calibri Light" w:hAnsi="Calibri Light" w:cs="Calibri Light"/>
                <w:color w:val="000000"/>
                <w:sz w:val="21"/>
                <w:szCs w:val="21"/>
                <w:lang w:val="en"/>
              </w:rPr>
              <w:t xml:space="preserve">. </w:t>
            </w:r>
          </w:p>
          <w:p w14:paraId="75A13498" w14:textId="2FDAB452" w:rsidR="00B21F48" w:rsidRPr="005B0A76" w:rsidRDefault="00B05EAC" w:rsidP="00B21F48">
            <w:pPr>
              <w:pStyle w:val="p1"/>
              <w:spacing w:before="0" w:beforeAutospacing="0" w:after="0" w:afterAutospacing="0"/>
              <w:rPr>
                <w:rFonts w:asciiTheme="majorHAnsi" w:hAnsiTheme="majorHAnsi" w:cstheme="majorHAnsi"/>
                <w:b/>
                <w:color w:val="FF0000"/>
              </w:rPr>
            </w:pPr>
            <w:r>
              <w:rPr>
                <w:rFonts w:asciiTheme="majorHAnsi" w:hAnsiTheme="majorHAnsi"/>
                <w:noProof/>
                <w:sz w:val="20"/>
              </w:rPr>
              <w:drawing>
                <wp:anchor distT="0" distB="0" distL="114300" distR="114300" simplePos="0" relativeHeight="251761152" behindDoc="0" locked="0" layoutInCell="1" allowOverlap="1" wp14:anchorId="63056E72" wp14:editId="65281D6E">
                  <wp:simplePos x="0" y="0"/>
                  <wp:positionH relativeFrom="column">
                    <wp:posOffset>25400</wp:posOffset>
                  </wp:positionH>
                  <wp:positionV relativeFrom="paragraph">
                    <wp:posOffset>149860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7B0C0487" w14:textId="01C9978C" w:rsidR="00B21F48" w:rsidRPr="00B21F48" w:rsidRDefault="00B05EAC" w:rsidP="00B21F48">
            <w:pPr>
              <w:spacing w:after="200" w:line="276" w:lineRule="auto"/>
              <w:contextualSpacing/>
              <w:rPr>
                <w:rFonts w:asciiTheme="majorHAnsi" w:hAnsiTheme="majorHAnsi" w:cstheme="majorHAnsi"/>
              </w:rPr>
            </w:pPr>
            <w:r>
              <w:rPr>
                <w:rFonts w:asciiTheme="majorHAnsi" w:hAnsiTheme="majorHAnsi" w:cstheme="majorHAnsi"/>
                <w:b/>
                <w:bCs/>
              </w:rPr>
              <w:t xml:space="preserve">         </w:t>
            </w:r>
            <w:r w:rsidR="00B21F48" w:rsidRPr="00B21F48">
              <w:rPr>
                <w:rFonts w:asciiTheme="majorHAnsi" w:hAnsiTheme="majorHAnsi" w:cstheme="majorHAnsi"/>
                <w:b/>
                <w:bCs/>
              </w:rPr>
              <w:t>Inpatient AHRQ Culture of Safety Survey:</w:t>
            </w:r>
            <w:r w:rsidR="00B21F48" w:rsidRPr="00B21F48">
              <w:rPr>
                <w:rFonts w:asciiTheme="majorHAnsi" w:hAnsiTheme="majorHAnsi" w:cstheme="majorHAnsi"/>
              </w:rPr>
              <w:t xml:space="preserve"> </w:t>
            </w:r>
          </w:p>
          <w:p w14:paraId="58E33411" w14:textId="23234D0D" w:rsidR="005B0A76" w:rsidRDefault="00B21F48" w:rsidP="005B0A76">
            <w:pPr>
              <w:spacing w:after="200" w:line="276" w:lineRule="auto"/>
              <w:contextualSpacing/>
              <w:rPr>
                <w:rFonts w:ascii="Calibri Light" w:hAnsi="Calibri Light" w:cs="Calibri Light"/>
                <w:sz w:val="21"/>
                <w:szCs w:val="21"/>
              </w:rPr>
            </w:pPr>
            <w:r w:rsidRPr="00B21F48">
              <w:rPr>
                <w:rFonts w:ascii="Calibri Light" w:hAnsi="Calibri Light" w:cs="Calibri Light"/>
                <w:sz w:val="21"/>
                <w:szCs w:val="21"/>
              </w:rPr>
              <w:t xml:space="preserve">As part of our ongoing effort to ensure a safe healing environment for our patients, we ask that every clinical faculty and staff member who works in an </w:t>
            </w:r>
            <w:r w:rsidRPr="00B21F48">
              <w:rPr>
                <w:rFonts w:ascii="Calibri Light" w:hAnsi="Calibri Light" w:cs="Calibri Light"/>
                <w:sz w:val="21"/>
                <w:szCs w:val="21"/>
                <w:u w:val="single"/>
              </w:rPr>
              <w:t>inpatient</w:t>
            </w:r>
            <w:r w:rsidRPr="00B21F48">
              <w:rPr>
                <w:rFonts w:ascii="Calibri Light" w:hAnsi="Calibri Light" w:cs="Calibri Light"/>
                <w:sz w:val="21"/>
                <w:szCs w:val="21"/>
              </w:rPr>
              <w:t xml:space="preserve"> care setting participate in this year's Agency for Healthcare Research and Quality (AHRQ) Culture of Safety Survey. Beginning Feb. 22, the confidential survey tool will be open for four weeks; it should take no more than 10 minutes to complete. Once all results are returned, results will be shared to address opportunities for improvement. Please take the survey at </w:t>
            </w:r>
            <w:hyperlink r:id="rId19" w:history="1">
              <w:r w:rsidRPr="00B21F48">
                <w:rPr>
                  <w:rStyle w:val="Hyperlink"/>
                  <w:rFonts w:ascii="Calibri Light" w:hAnsi="Calibri Light" w:cs="Calibri Light"/>
                  <w:sz w:val="21"/>
                  <w:szCs w:val="21"/>
                </w:rPr>
                <w:t>https://utmb.us/36y</w:t>
              </w:r>
            </w:hyperlink>
            <w:r w:rsidRPr="00B21F48">
              <w:rPr>
                <w:rFonts w:ascii="Calibri Light" w:hAnsi="Calibri Light" w:cs="Calibri Light"/>
                <w:sz w:val="21"/>
                <w:szCs w:val="21"/>
              </w:rPr>
              <w:t xml:space="preserve">  Information on the survey may be accessed at </w:t>
            </w:r>
            <w:hyperlink r:id="rId20" w:history="1">
              <w:r w:rsidRPr="00B21F48">
                <w:rPr>
                  <w:rStyle w:val="Hyperlink"/>
                  <w:rFonts w:ascii="Calibri Light" w:hAnsi="Calibri Light" w:cs="Calibri Light"/>
                  <w:sz w:val="21"/>
                  <w:szCs w:val="21"/>
                </w:rPr>
                <w:t>http://intranet.utmb.edu/QHS</w:t>
              </w:r>
            </w:hyperlink>
            <w:r w:rsidRPr="00B21F48">
              <w:rPr>
                <w:rFonts w:ascii="Calibri Light" w:hAnsi="Calibri Light" w:cs="Calibri Light"/>
                <w:sz w:val="21"/>
                <w:szCs w:val="21"/>
              </w:rPr>
              <w:t xml:space="preserve">. </w:t>
            </w:r>
          </w:p>
          <w:p w14:paraId="1C4FB681" w14:textId="391930FB" w:rsidR="00E428C6" w:rsidRDefault="00E428C6" w:rsidP="005B0A76">
            <w:pPr>
              <w:spacing w:after="200" w:line="276" w:lineRule="auto"/>
              <w:contextualSpacing/>
              <w:rPr>
                <w:rFonts w:ascii="Calibri Light" w:hAnsi="Calibri Light" w:cs="Calibri Light"/>
                <w:sz w:val="21"/>
                <w:szCs w:val="21"/>
              </w:rPr>
            </w:pPr>
          </w:p>
          <w:p w14:paraId="1678D6EA" w14:textId="77777777" w:rsidR="00E428C6" w:rsidRDefault="00E428C6" w:rsidP="005B0A76">
            <w:pPr>
              <w:spacing w:after="200" w:line="276" w:lineRule="auto"/>
              <w:contextualSpacing/>
              <w:rPr>
                <w:rFonts w:ascii="Calibri Light" w:hAnsi="Calibri Light" w:cs="Calibri Light"/>
                <w:sz w:val="21"/>
                <w:szCs w:val="21"/>
              </w:rPr>
            </w:pPr>
          </w:p>
          <w:p w14:paraId="0FC82E32" w14:textId="0E4BD49F" w:rsidR="00E428C6" w:rsidRDefault="00E428C6" w:rsidP="00E428C6">
            <w:pPr>
              <w:rPr>
                <w:rFonts w:asciiTheme="majorHAnsi" w:hAnsiTheme="majorHAnsi" w:cstheme="majorHAnsi"/>
                <w:b/>
                <w:bCs/>
              </w:rPr>
            </w:pPr>
          </w:p>
          <w:p w14:paraId="07552790" w14:textId="77777777" w:rsidR="00B92682" w:rsidRDefault="00B92682" w:rsidP="00E428C6">
            <w:pPr>
              <w:rPr>
                <w:rFonts w:asciiTheme="majorHAnsi" w:hAnsiTheme="majorHAnsi" w:cstheme="majorHAnsi"/>
                <w:b/>
                <w:bCs/>
              </w:rPr>
            </w:pPr>
            <w:r>
              <w:rPr>
                <w:rFonts w:asciiTheme="majorHAnsi" w:hAnsiTheme="majorHAnsi"/>
                <w:noProof/>
                <w:sz w:val="20"/>
              </w:rPr>
              <w:drawing>
                <wp:anchor distT="0" distB="0" distL="114300" distR="114300" simplePos="0" relativeHeight="251759104" behindDoc="0" locked="0" layoutInCell="1" allowOverlap="1" wp14:anchorId="5B643806" wp14:editId="0E83D927">
                  <wp:simplePos x="0" y="0"/>
                  <wp:positionH relativeFrom="column">
                    <wp:posOffset>53975</wp:posOffset>
                  </wp:positionH>
                  <wp:positionV relativeFrom="paragraph">
                    <wp:posOffset>108585</wp:posOffset>
                  </wp:positionV>
                  <wp:extent cx="199390" cy="232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E428C6">
              <w:rPr>
                <w:rFonts w:asciiTheme="majorHAnsi" w:hAnsiTheme="majorHAnsi" w:cstheme="majorHAnsi"/>
                <w:b/>
                <w:bCs/>
              </w:rPr>
              <w:t xml:space="preserve">          </w:t>
            </w:r>
          </w:p>
          <w:p w14:paraId="27CB522F" w14:textId="034AC9B9" w:rsidR="00E428C6" w:rsidRPr="00E428C6" w:rsidRDefault="00B92682" w:rsidP="00E428C6">
            <w:pPr>
              <w:rPr>
                <w:rFonts w:asciiTheme="majorHAnsi" w:hAnsiTheme="majorHAnsi" w:cstheme="majorHAnsi"/>
                <w:b/>
                <w:bCs/>
              </w:rPr>
            </w:pPr>
            <w:r>
              <w:rPr>
                <w:rFonts w:asciiTheme="majorHAnsi" w:hAnsiTheme="majorHAnsi" w:cstheme="majorHAnsi"/>
                <w:b/>
                <w:bCs/>
              </w:rPr>
              <w:lastRenderedPageBreak/>
              <w:t xml:space="preserve">         </w:t>
            </w:r>
            <w:r w:rsidR="00E428C6" w:rsidRPr="00E428C6">
              <w:rPr>
                <w:rFonts w:asciiTheme="majorHAnsi" w:hAnsiTheme="majorHAnsi" w:cstheme="majorHAnsi"/>
                <w:b/>
                <w:bCs/>
              </w:rPr>
              <w:t xml:space="preserve">Provost’s Lecture Series continues March 19: </w:t>
            </w:r>
          </w:p>
          <w:p w14:paraId="620ED8CE" w14:textId="634D1A6C" w:rsidR="00E428C6" w:rsidRDefault="00E428C6" w:rsidP="00E428C6">
            <w:r w:rsidRPr="00E428C6">
              <w:rPr>
                <w:rFonts w:ascii="Calibri Light" w:hAnsi="Calibri Light" w:cs="Calibri Light"/>
                <w:sz w:val="21"/>
                <w:szCs w:val="21"/>
              </w:rPr>
              <w:t xml:space="preserve">The Provost's Lecture Series will continue the conversation on promoting wellness and preventing burnout at UTMB with its next installment on March 19. Tait Shanafelt, MD, will present "The High Cost of Burnout in Healthcare Professions: Approaches to Improve Well-being." Dr. Shanafelt is associate dean at Stanford School of Medicine, chief wellness officer at Stanford Medicine and director of the Stanford WellMD Center. He is an international thought leader and researcher in the field of well-being and its implications for quality of care. Breakfast will be served in Levin Hall Dining Room on the Galveston Campus at 7 a.m., followed by the lecture from 7:30 to 8:30 a.m. Those who plan to attend should RSVP to Robin Baker, Office of University Events, at </w:t>
            </w:r>
            <w:hyperlink r:id="rId22" w:history="1">
              <w:r w:rsidRPr="00E428C6">
                <w:rPr>
                  <w:rStyle w:val="Hyperlink"/>
                  <w:rFonts w:ascii="Calibri Light" w:hAnsi="Calibri Light" w:cs="Calibri Light"/>
                  <w:sz w:val="21"/>
                  <w:szCs w:val="21"/>
                </w:rPr>
                <w:t>events.oua@utmb.edu</w:t>
              </w:r>
            </w:hyperlink>
            <w:r w:rsidRPr="00E428C6">
              <w:rPr>
                <w:rFonts w:ascii="Calibri Light" w:hAnsi="Calibri Light" w:cs="Calibri Light"/>
                <w:sz w:val="21"/>
                <w:szCs w:val="21"/>
              </w:rPr>
              <w:t xml:space="preserve"> or (409) 747-6736, by March 12.</w:t>
            </w:r>
          </w:p>
          <w:p w14:paraId="1FFB97B3" w14:textId="77777777" w:rsidR="00E428C6" w:rsidRPr="00E428C6" w:rsidRDefault="00E428C6" w:rsidP="00E428C6">
            <w:pPr>
              <w:rPr>
                <w:rStyle w:val="apple-converted-space"/>
              </w:rPr>
            </w:pPr>
          </w:p>
          <w:p w14:paraId="0D1DF7E7" w14:textId="62549617" w:rsidR="005B0A76" w:rsidRPr="005B0A76" w:rsidRDefault="005B0A76" w:rsidP="005B0A76">
            <w:pPr>
              <w:spacing w:after="200" w:line="276" w:lineRule="auto"/>
              <w:contextualSpacing/>
              <w:rPr>
                <w:rFonts w:ascii="Calibri Light" w:hAnsi="Calibri Light" w:cs="Calibri Light"/>
                <w:sz w:val="21"/>
                <w:szCs w:val="21"/>
              </w:rPr>
            </w:pPr>
            <w:r>
              <w:rPr>
                <w:rStyle w:val="apple-converted-space"/>
                <w:rFonts w:asciiTheme="majorHAnsi" w:hAnsiTheme="majorHAnsi" w:cstheme="majorHAnsi"/>
                <w:b/>
                <w:bCs/>
                <w:color w:val="FF0000"/>
              </w:rPr>
              <w:t>GALVESTON CAMPUS</w:t>
            </w:r>
          </w:p>
          <w:p w14:paraId="1375C787" w14:textId="668811C1" w:rsidR="005B0A76" w:rsidRPr="005B0A76" w:rsidRDefault="005B0A76" w:rsidP="005B0A76">
            <w:pPr>
              <w:autoSpaceDE w:val="0"/>
              <w:autoSpaceDN w:val="0"/>
              <w:spacing w:before="40" w:after="40"/>
              <w:rPr>
                <w:rFonts w:asciiTheme="majorHAnsi" w:hAnsiTheme="majorHAnsi" w:cstheme="majorHAnsi"/>
              </w:rPr>
            </w:pPr>
            <w:r w:rsidRPr="005B0A76">
              <w:rPr>
                <w:rFonts w:asciiTheme="majorHAnsi" w:hAnsiTheme="majorHAnsi" w:cstheme="majorHAnsi"/>
                <w:b/>
                <w:bCs/>
              </w:rPr>
              <w:t>Construction to begin on accessibility enhancements:</w:t>
            </w:r>
            <w:r w:rsidRPr="005B0A76">
              <w:rPr>
                <w:rFonts w:asciiTheme="majorHAnsi" w:hAnsiTheme="majorHAnsi" w:cstheme="majorHAnsi"/>
              </w:rPr>
              <w:t xml:space="preserve"> </w:t>
            </w:r>
          </w:p>
          <w:p w14:paraId="6F14368C" w14:textId="170AC6B5" w:rsidR="005B0A76" w:rsidRPr="005B0A76" w:rsidRDefault="005B0A76" w:rsidP="005B0A76">
            <w:pPr>
              <w:autoSpaceDE w:val="0"/>
              <w:autoSpaceDN w:val="0"/>
              <w:spacing w:before="40" w:after="40"/>
              <w:rPr>
                <w:rFonts w:ascii="Calibri Light" w:hAnsi="Calibri Light" w:cs="Calibri Light"/>
                <w:color w:val="000000"/>
                <w:sz w:val="21"/>
                <w:szCs w:val="21"/>
              </w:rPr>
            </w:pPr>
            <w:r w:rsidRPr="005B0A76">
              <w:rPr>
                <w:rFonts w:ascii="Calibri Light" w:hAnsi="Calibri Light" w:cs="Calibri Light"/>
                <w:sz w:val="21"/>
                <w:szCs w:val="21"/>
              </w:rPr>
              <w:t xml:space="preserve">Work begins on, Feb. 25 on accessibility enhancements to the </w:t>
            </w:r>
            <w:r w:rsidRPr="005B0A76">
              <w:rPr>
                <w:rFonts w:ascii="Calibri Light" w:hAnsi="Calibri Light" w:cs="Calibri Light"/>
                <w:color w:val="000000"/>
                <w:sz w:val="21"/>
                <w:szCs w:val="21"/>
              </w:rPr>
              <w:t>Hospital Parking Garage on UTMB’s Galveston Campus. The project has multiple components. One will connect a tunnel from the south side of the Hospital Parking Garage to the Administration Building Plaza, similar to the two existing tunnels to Jennie Sealy Hospital and the Waverley Smith/John Sealy complex. The tunnel—which was partially constructed when the garage was built—will travel under the roadway and connect at ground level to the adjoining plaza, providing an alternate and easily accessible route through the area. In addition, an elevator control room for a new elevator on the south side of the garage will be built, and renovations are planned to two ADA-accessible ramps on the north and west sides of the Hospital Parking Garage.</w:t>
            </w:r>
            <w:r w:rsidRPr="005B0A76">
              <w:rPr>
                <w:rFonts w:ascii="Calibri Light" w:hAnsi="Calibri Light" w:cs="Calibri Light"/>
                <w:sz w:val="21"/>
                <w:szCs w:val="21"/>
              </w:rPr>
              <w:t xml:space="preserve"> </w:t>
            </w:r>
            <w:r w:rsidRPr="005B0A76">
              <w:rPr>
                <w:rFonts w:ascii="Calibri Light" w:hAnsi="Calibri Light" w:cs="Calibri Light"/>
                <w:color w:val="000000"/>
                <w:sz w:val="21"/>
                <w:szCs w:val="21"/>
              </w:rPr>
              <w:t>For safety, pedestrians will be detoured around a construction and staging area directly east of the Administration Building.</w:t>
            </w:r>
          </w:p>
          <w:p w14:paraId="0DA260D8" w14:textId="77777777" w:rsidR="005B0A76" w:rsidRDefault="005B0A76" w:rsidP="006D25E5">
            <w:pPr>
              <w:rPr>
                <w:rFonts w:ascii="Calibri Light" w:hAnsi="Calibri Light" w:cs="Calibri Light"/>
                <w:color w:val="000000"/>
                <w:sz w:val="21"/>
                <w:szCs w:val="21"/>
              </w:rPr>
            </w:pPr>
          </w:p>
          <w:p w14:paraId="43623BBB" w14:textId="77777777" w:rsidR="005B0A76" w:rsidRPr="005B0A76" w:rsidRDefault="005B0A76" w:rsidP="005B0A76">
            <w:pPr>
              <w:spacing w:after="200" w:line="276" w:lineRule="auto"/>
              <w:contextualSpacing/>
              <w:rPr>
                <w:rFonts w:asciiTheme="majorHAnsi" w:hAnsiTheme="majorHAnsi" w:cstheme="majorHAnsi"/>
              </w:rPr>
            </w:pPr>
            <w:bookmarkStart w:id="1" w:name="_Hlk1561605"/>
            <w:r w:rsidRPr="005B0A76">
              <w:rPr>
                <w:rFonts w:asciiTheme="majorHAnsi" w:hAnsiTheme="majorHAnsi" w:cstheme="majorHAnsi"/>
                <w:b/>
                <w:bCs/>
              </w:rPr>
              <w:t>John Sealy Modernization Overview &amp; Update:</w:t>
            </w:r>
            <w:r w:rsidRPr="005B0A76">
              <w:rPr>
                <w:rFonts w:asciiTheme="majorHAnsi" w:hAnsiTheme="majorHAnsi" w:cstheme="majorHAnsi"/>
              </w:rPr>
              <w:t xml:space="preserve"> </w:t>
            </w:r>
          </w:p>
          <w:p w14:paraId="311A179C" w14:textId="446DCD1A" w:rsidR="005B0A76" w:rsidRPr="005B0A76" w:rsidRDefault="005B0A76" w:rsidP="005B0A76">
            <w:pPr>
              <w:spacing w:after="200" w:line="276" w:lineRule="auto"/>
              <w:contextualSpacing/>
              <w:rPr>
                <w:rFonts w:ascii="Calibri Light" w:hAnsi="Calibri Light" w:cs="Calibri Light"/>
                <w:sz w:val="21"/>
                <w:szCs w:val="21"/>
              </w:rPr>
            </w:pPr>
            <w:r w:rsidRPr="005B0A76">
              <w:rPr>
                <w:rFonts w:ascii="Calibri Light" w:hAnsi="Calibri Light" w:cs="Calibri Light"/>
                <w:sz w:val="21"/>
                <w:szCs w:val="21"/>
              </w:rPr>
              <w:t xml:space="preserve">See what the future holds for John Sealy Hospital during an upcoming series of info sessions. Topics include a project overview, plans for the second-floor pedestrian walkway connecting R. Waverley Smith Pavilion to John Sealy Hospital and the John Sealy Hospital Circle Drive, and introduction to the AB Wing Move Plan, and art preview and more. The modernization is slated for completion in 2020. </w:t>
            </w:r>
          </w:p>
          <w:p w14:paraId="510896B6" w14:textId="77777777" w:rsidR="005B0A76" w:rsidRPr="005B0A76" w:rsidRDefault="005B0A76" w:rsidP="005B0A76">
            <w:pPr>
              <w:pStyle w:val="ListParagraph"/>
              <w:numPr>
                <w:ilvl w:val="0"/>
                <w:numId w:val="24"/>
              </w:numPr>
              <w:spacing w:before="100" w:beforeAutospacing="1" w:after="100" w:afterAutospacing="1" w:line="276" w:lineRule="auto"/>
              <w:rPr>
                <w:rFonts w:ascii="Calibri Light" w:hAnsi="Calibri Light" w:cs="Calibri Light"/>
                <w:sz w:val="21"/>
                <w:szCs w:val="21"/>
              </w:rPr>
            </w:pPr>
            <w:r w:rsidRPr="005B0A76">
              <w:rPr>
                <w:rFonts w:ascii="Calibri Light" w:hAnsi="Calibri Light" w:cs="Calibri Light"/>
                <w:sz w:val="21"/>
                <w:szCs w:val="21"/>
              </w:rPr>
              <w:t xml:space="preserve">Tues., March 5 from 5:30 to 6:30 p.m. in Research Bldg. 6, 1.206 Auditorium </w:t>
            </w:r>
          </w:p>
          <w:p w14:paraId="518A9231" w14:textId="77777777" w:rsidR="005B0A76" w:rsidRPr="005B0A76" w:rsidRDefault="005B0A76" w:rsidP="005B0A76">
            <w:pPr>
              <w:pStyle w:val="ListParagraph"/>
              <w:numPr>
                <w:ilvl w:val="0"/>
                <w:numId w:val="24"/>
              </w:numPr>
              <w:spacing w:before="100" w:beforeAutospacing="1" w:after="100" w:afterAutospacing="1" w:line="276" w:lineRule="auto"/>
              <w:rPr>
                <w:rFonts w:ascii="Calibri Light" w:hAnsi="Calibri Light" w:cs="Calibri Light"/>
                <w:sz w:val="21"/>
                <w:szCs w:val="21"/>
              </w:rPr>
            </w:pPr>
            <w:r w:rsidRPr="005B0A76">
              <w:rPr>
                <w:rFonts w:ascii="Calibri Light" w:hAnsi="Calibri Light" w:cs="Calibri Light"/>
                <w:sz w:val="21"/>
                <w:szCs w:val="21"/>
              </w:rPr>
              <w:t>Wed., March 6 from 1 to 2 p.m. in Jennie Sealy Hospital, Conference Room 2.506B</w:t>
            </w:r>
          </w:p>
          <w:p w14:paraId="70C6BC5F" w14:textId="2995DC7F" w:rsidR="00E428C6" w:rsidRPr="00E428C6" w:rsidRDefault="005B0A76" w:rsidP="006D25E5">
            <w:pPr>
              <w:pStyle w:val="ListParagraph"/>
              <w:numPr>
                <w:ilvl w:val="0"/>
                <w:numId w:val="24"/>
              </w:numPr>
              <w:spacing w:before="100" w:beforeAutospacing="1" w:after="100" w:afterAutospacing="1" w:line="276" w:lineRule="auto"/>
              <w:rPr>
                <w:rFonts w:ascii="Calibri Light" w:hAnsi="Calibri Light" w:cs="Calibri Light"/>
                <w:sz w:val="21"/>
                <w:szCs w:val="21"/>
              </w:rPr>
            </w:pPr>
            <w:r w:rsidRPr="005B0A76">
              <w:rPr>
                <w:rFonts w:ascii="Calibri Light" w:hAnsi="Calibri Light" w:cs="Calibri Light"/>
                <w:sz w:val="21"/>
                <w:szCs w:val="21"/>
              </w:rPr>
              <w:t xml:space="preserve">Thurs., March 7 from 9 to 10 p.m. in Research Bldg. 6, 1.206 Auditorium </w:t>
            </w:r>
            <w:bookmarkEnd w:id="1"/>
          </w:p>
          <w:p w14:paraId="081B229C" w14:textId="77777777" w:rsidR="00E428C6" w:rsidRDefault="00E428C6" w:rsidP="006D25E5">
            <w:pPr>
              <w:rPr>
                <w:rFonts w:asciiTheme="majorHAnsi" w:hAnsiTheme="majorHAnsi" w:cs="Arial"/>
                <w:b/>
                <w:color w:val="FF0000"/>
                <w:sz w:val="20"/>
                <w:szCs w:val="20"/>
              </w:rPr>
            </w:pPr>
          </w:p>
          <w:p w14:paraId="167C0EBF" w14:textId="77777777" w:rsidR="00E428C6" w:rsidRDefault="00E428C6" w:rsidP="006D25E5">
            <w:pPr>
              <w:rPr>
                <w:rFonts w:asciiTheme="majorHAnsi" w:hAnsiTheme="majorHAnsi" w:cs="Arial"/>
                <w:b/>
                <w:color w:val="FF0000"/>
                <w:sz w:val="20"/>
                <w:szCs w:val="20"/>
              </w:rPr>
            </w:pPr>
          </w:p>
          <w:p w14:paraId="33D5B003" w14:textId="0FAE0166" w:rsidR="00E428C6" w:rsidRPr="006D25E5" w:rsidRDefault="00E428C6" w:rsidP="006D25E5">
            <w:pPr>
              <w:rPr>
                <w:rFonts w:asciiTheme="majorHAnsi" w:hAnsiTheme="majorHAnsi" w:cs="Arial"/>
                <w:b/>
                <w:color w:val="FF0000"/>
                <w:sz w:val="20"/>
                <w:szCs w:val="20"/>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lastRenderedPageBreak/>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09AB0876" w14:textId="4B7DEFA1" w:rsidR="008441D8" w:rsidRDefault="00294C87" w:rsidP="004F7389">
            <w:pPr>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4AAD517A" w14:textId="77777777" w:rsidR="008441D8" w:rsidRDefault="008441D8" w:rsidP="00E60930">
            <w:pPr>
              <w:rPr>
                <w:rFonts w:ascii="Calibri Light" w:hAnsi="Calibri Light" w:cs="Calibri Light"/>
                <w:color w:val="000000"/>
                <w:sz w:val="21"/>
                <w:szCs w:val="21"/>
              </w:rPr>
            </w:pPr>
          </w:p>
          <w:p w14:paraId="2079EB70" w14:textId="77777777" w:rsidR="00E60930" w:rsidRPr="00E60930" w:rsidRDefault="00E60930" w:rsidP="00E60930">
            <w:pPr>
              <w:rPr>
                <w:rFonts w:ascii="Calibri Light" w:hAnsi="Calibri Light" w:cs="Calibri Light"/>
                <w:color w:val="000000"/>
                <w:sz w:val="21"/>
                <w:szCs w:val="21"/>
              </w:rPr>
            </w:pPr>
          </w:p>
          <w:p w14:paraId="53B7E5B5" w14:textId="77777777" w:rsidR="00E60930" w:rsidRDefault="00E60930" w:rsidP="004C290D">
            <w:pPr>
              <w:rPr>
                <w:rFonts w:ascii="Calibri" w:hAnsi="Calibri" w:cs="Calibri"/>
                <w:color w:val="000000"/>
              </w:rPr>
            </w:pPr>
          </w:p>
          <w:p w14:paraId="762DC59C" w14:textId="2FD531A3" w:rsidR="00360B73" w:rsidRPr="00360B73" w:rsidRDefault="00360B73" w:rsidP="00360B73">
            <w:pPr>
              <w:widowControl w:val="0"/>
              <w:autoSpaceDE w:val="0"/>
              <w:autoSpaceDN w:val="0"/>
              <w:adjustRightInd w:val="0"/>
              <w:rPr>
                <w:rFonts w:ascii="Calibri Light" w:hAnsi="Calibri Light" w:cs="Calibri"/>
                <w:sz w:val="21"/>
                <w:szCs w:val="21"/>
              </w:rPr>
            </w:pPr>
          </w:p>
        </w:tc>
        <w:tc>
          <w:tcPr>
            <w:tcW w:w="5940" w:type="dxa"/>
            <w:gridSpan w:val="2"/>
            <w:tcBorders>
              <w:left w:val="single" w:sz="4" w:space="0" w:color="auto"/>
              <w:right w:val="single" w:sz="8" w:space="0" w:color="auto"/>
            </w:tcBorders>
            <w:shd w:val="clear" w:color="auto" w:fill="FFFFFF" w:themeFill="background1"/>
          </w:tcPr>
          <w:p w14:paraId="69936281" w14:textId="77777777" w:rsidR="00023709" w:rsidRDefault="00023709" w:rsidP="005B0A76">
            <w:pPr>
              <w:spacing w:after="200" w:line="276" w:lineRule="auto"/>
              <w:contextualSpacing/>
              <w:rPr>
                <w:rStyle w:val="apple-converted-space"/>
                <w:rFonts w:asciiTheme="majorHAnsi" w:hAnsiTheme="majorHAnsi" w:cstheme="majorHAnsi"/>
                <w:b/>
                <w:bCs/>
                <w:color w:val="FF0000"/>
              </w:rPr>
            </w:pPr>
          </w:p>
          <w:p w14:paraId="6A3DDF02" w14:textId="2624B729" w:rsidR="005B0A76" w:rsidRDefault="005B0A76" w:rsidP="005B0A76">
            <w:pPr>
              <w:spacing w:after="200" w:line="276" w:lineRule="auto"/>
              <w:contextualSpacing/>
              <w:rPr>
                <w:rFonts w:ascii="Calibri Light" w:hAnsi="Calibri Light" w:cs="Calibri Light"/>
                <w:b/>
                <w:bCs/>
              </w:rPr>
            </w:pPr>
            <w:r>
              <w:rPr>
                <w:rStyle w:val="apple-converted-space"/>
                <w:rFonts w:asciiTheme="majorHAnsi" w:hAnsiTheme="majorHAnsi" w:cstheme="majorHAnsi"/>
                <w:b/>
                <w:bCs/>
                <w:color w:val="FF0000"/>
              </w:rPr>
              <w:t>LEAGUE CITY CAMPUS</w:t>
            </w:r>
          </w:p>
          <w:p w14:paraId="72752C7B" w14:textId="51A60C97" w:rsidR="005B0A76" w:rsidRPr="00023709" w:rsidRDefault="005B0A76" w:rsidP="005B0A76">
            <w:pPr>
              <w:spacing w:after="200" w:line="276" w:lineRule="auto"/>
              <w:contextualSpacing/>
              <w:rPr>
                <w:rFonts w:asciiTheme="majorHAnsi" w:hAnsiTheme="majorHAnsi" w:cstheme="majorHAnsi"/>
                <w:b/>
                <w:bCs/>
              </w:rPr>
            </w:pPr>
            <w:r w:rsidRPr="00023709">
              <w:rPr>
                <w:rFonts w:asciiTheme="majorHAnsi" w:hAnsiTheme="majorHAnsi" w:cstheme="majorHAnsi"/>
                <w:b/>
                <w:bCs/>
              </w:rPr>
              <w:t xml:space="preserve">Feedback Requested: League City Hospital South Tower </w:t>
            </w:r>
          </w:p>
          <w:p w14:paraId="642025CF" w14:textId="40575C1A" w:rsidR="005B0A76" w:rsidRPr="00023709" w:rsidRDefault="005B0A76" w:rsidP="005B0A76">
            <w:pPr>
              <w:spacing w:after="200" w:line="276" w:lineRule="auto"/>
              <w:contextualSpacing/>
              <w:rPr>
                <w:rFonts w:asciiTheme="majorHAnsi" w:hAnsiTheme="majorHAnsi" w:cstheme="majorHAnsi"/>
              </w:rPr>
            </w:pPr>
            <w:r w:rsidRPr="00023709">
              <w:rPr>
                <w:rFonts w:asciiTheme="majorHAnsi" w:hAnsiTheme="majorHAnsi" w:cstheme="majorHAnsi"/>
                <w:b/>
                <w:bCs/>
              </w:rPr>
              <w:t>Patient Rooms:</w:t>
            </w:r>
            <w:r w:rsidRPr="00023709">
              <w:rPr>
                <w:rFonts w:asciiTheme="majorHAnsi" w:hAnsiTheme="majorHAnsi" w:cstheme="majorHAnsi"/>
              </w:rPr>
              <w:t xml:space="preserve"> </w:t>
            </w:r>
          </w:p>
          <w:p w14:paraId="335B30B0" w14:textId="5B40E864" w:rsidR="005B0A76" w:rsidRPr="005B0A76" w:rsidRDefault="005B0A76" w:rsidP="005B0A76">
            <w:pPr>
              <w:spacing w:after="200" w:line="276" w:lineRule="auto"/>
              <w:contextualSpacing/>
              <w:rPr>
                <w:rFonts w:ascii="Calibri Light" w:hAnsi="Calibri Light" w:cs="Calibri Light"/>
                <w:sz w:val="21"/>
                <w:szCs w:val="21"/>
              </w:rPr>
            </w:pPr>
            <w:r w:rsidRPr="005B0A76">
              <w:rPr>
                <w:rFonts w:ascii="Calibri Light" w:hAnsi="Calibri Light" w:cs="Calibri Light"/>
                <w:sz w:val="21"/>
                <w:szCs w:val="21"/>
              </w:rPr>
              <w:t xml:space="preserve">Your feedback is requested on the new inpatient rooms at the League City Campus! Design teams are soliciting your feedback on the functionality of the inpatient rooms as we work to finalize the design for ICU patient rooms (view fully finished room) and medical/surgical patient rooms (headwall only). New areas of the hospital </w:t>
            </w:r>
            <w:proofErr w:type="gramStart"/>
            <w:r w:rsidRPr="005B0A76">
              <w:rPr>
                <w:rFonts w:ascii="Calibri Light" w:hAnsi="Calibri Light" w:cs="Calibri Light"/>
                <w:sz w:val="21"/>
                <w:szCs w:val="21"/>
              </w:rPr>
              <w:t>are expected</w:t>
            </w:r>
            <w:proofErr w:type="gramEnd"/>
            <w:r w:rsidRPr="005B0A76">
              <w:rPr>
                <w:rFonts w:ascii="Calibri Light" w:hAnsi="Calibri Light" w:cs="Calibri Light"/>
                <w:sz w:val="21"/>
                <w:szCs w:val="21"/>
              </w:rPr>
              <w:t xml:space="preserve"> to be operational by mid-2020.</w:t>
            </w:r>
          </w:p>
          <w:p w14:paraId="4C67A116" w14:textId="77777777" w:rsidR="005B0A76" w:rsidRPr="005B0A76" w:rsidRDefault="005B0A76" w:rsidP="005B0A76">
            <w:pPr>
              <w:pStyle w:val="ListParagraph"/>
              <w:numPr>
                <w:ilvl w:val="0"/>
                <w:numId w:val="25"/>
              </w:numPr>
              <w:spacing w:before="100" w:beforeAutospacing="1" w:after="100" w:afterAutospacing="1" w:line="276" w:lineRule="auto"/>
              <w:rPr>
                <w:rFonts w:ascii="Calibri Light" w:hAnsi="Calibri Light" w:cs="Calibri Light"/>
                <w:sz w:val="21"/>
                <w:szCs w:val="21"/>
              </w:rPr>
            </w:pPr>
            <w:r w:rsidRPr="005B0A76">
              <w:rPr>
                <w:rFonts w:ascii="Calibri Light" w:hAnsi="Calibri Light" w:cs="Calibri Light"/>
                <w:sz w:val="21"/>
                <w:szCs w:val="21"/>
              </w:rPr>
              <w:t>Thurs., March 7 from 9 a.m. to noon in Jennie Sealy Hospital, Floor 12 (please take the elevators to Floor 11 where you will be escorted by a member of the Design and Construction team to Floor 12).  </w:t>
            </w:r>
          </w:p>
          <w:p w14:paraId="2C7AB607" w14:textId="148FEB37" w:rsidR="005B0A76" w:rsidRPr="005B0A76" w:rsidRDefault="005B0A76" w:rsidP="005B0A76">
            <w:pPr>
              <w:rPr>
                <w:rFonts w:asciiTheme="majorHAnsi" w:hAnsiTheme="majorHAnsi" w:cstheme="majorHAnsi"/>
              </w:rPr>
            </w:pPr>
            <w:r w:rsidRPr="005B0A76">
              <w:rPr>
                <w:rFonts w:asciiTheme="majorHAnsi" w:hAnsiTheme="majorHAnsi" w:cstheme="majorHAnsi"/>
                <w:b/>
                <w:bCs/>
                <w:color w:val="FF0000"/>
              </w:rPr>
              <w:t>REDUCE YOUR USE SUSTAINABILITY INFO SERIES</w:t>
            </w:r>
          </w:p>
          <w:p w14:paraId="74EE6189" w14:textId="6B801A38" w:rsidR="005B0A76" w:rsidRPr="005B0A76" w:rsidRDefault="005B0A76" w:rsidP="005B0A76">
            <w:pPr>
              <w:rPr>
                <w:rFonts w:asciiTheme="majorHAnsi" w:hAnsiTheme="majorHAnsi" w:cstheme="majorHAnsi"/>
                <w:color w:val="000000"/>
              </w:rPr>
            </w:pPr>
            <w:r w:rsidRPr="005B0A76">
              <w:rPr>
                <w:rFonts w:asciiTheme="majorHAnsi" w:hAnsiTheme="majorHAnsi" w:cstheme="majorHAnsi"/>
                <w:b/>
                <w:bCs/>
                <w:color w:val="000000"/>
              </w:rPr>
              <w:t>Tips for working more sustainably</w:t>
            </w:r>
            <w:r w:rsidRPr="005B0A76">
              <w:rPr>
                <w:rFonts w:asciiTheme="majorHAnsi" w:hAnsiTheme="majorHAnsi" w:cstheme="majorHAnsi"/>
                <w:color w:val="000000"/>
              </w:rPr>
              <w:t xml:space="preserve">: </w:t>
            </w:r>
          </w:p>
          <w:p w14:paraId="166B7658" w14:textId="7367ECA5" w:rsidR="005B0A76" w:rsidRPr="005B0A76" w:rsidRDefault="005B0A76" w:rsidP="005B0A76">
            <w:pPr>
              <w:rPr>
                <w:rFonts w:ascii="Calibri Light" w:hAnsi="Calibri Light" w:cs="Calibri Light"/>
                <w:color w:val="000000"/>
                <w:sz w:val="21"/>
                <w:szCs w:val="21"/>
              </w:rPr>
            </w:pPr>
            <w:r w:rsidRPr="005B0A76">
              <w:rPr>
                <w:rFonts w:ascii="Calibri Light" w:hAnsi="Calibri Light" w:cs="Calibri Light"/>
                <w:color w:val="000000"/>
                <w:sz w:val="21"/>
                <w:szCs w:val="21"/>
              </w:rPr>
              <w:t>Recycling at work is of course a great way to help reduce your overall impact on the environment, but the tips outlined below are a few examples of some other ways you can live and work more sustainably while at the office:</w:t>
            </w:r>
          </w:p>
          <w:p w14:paraId="33A7C68A" w14:textId="77777777" w:rsidR="005B0A76" w:rsidRPr="005B0A76" w:rsidRDefault="005B0A76" w:rsidP="005B0A76">
            <w:pPr>
              <w:pStyle w:val="ListParagraph"/>
              <w:ind w:left="1440" w:hanging="360"/>
              <w:rPr>
                <w:rFonts w:ascii="Calibri Light" w:hAnsi="Calibri Light" w:cs="Calibri Light"/>
                <w:color w:val="000000"/>
                <w:sz w:val="21"/>
                <w:szCs w:val="21"/>
              </w:rPr>
            </w:pPr>
            <w:r w:rsidRPr="005B0A76">
              <w:rPr>
                <w:rFonts w:ascii="Calibri Light" w:hAnsi="Calibri Light" w:cs="Calibri Light"/>
                <w:color w:val="000000"/>
                <w:sz w:val="21"/>
                <w:szCs w:val="21"/>
              </w:rPr>
              <w:t>·        </w:t>
            </w:r>
            <w:r w:rsidRPr="005B0A76">
              <w:rPr>
                <w:rStyle w:val="apple-converted-space"/>
                <w:rFonts w:ascii="Calibri Light" w:hAnsi="Calibri Light" w:cs="Calibri Light"/>
                <w:color w:val="000000"/>
                <w:sz w:val="21"/>
                <w:szCs w:val="21"/>
              </w:rPr>
              <w:t> </w:t>
            </w:r>
            <w:r w:rsidRPr="005B0A76">
              <w:rPr>
                <w:rFonts w:ascii="Calibri Light" w:hAnsi="Calibri Light" w:cs="Calibri Light"/>
                <w:color w:val="000000"/>
                <w:sz w:val="21"/>
                <w:szCs w:val="21"/>
              </w:rPr>
              <w:t>Use a reusable mug for coffee, tea and more</w:t>
            </w:r>
          </w:p>
          <w:p w14:paraId="46787B4B" w14:textId="77777777" w:rsidR="005B0A76" w:rsidRPr="005B0A76" w:rsidRDefault="005B0A76" w:rsidP="005B0A76">
            <w:pPr>
              <w:pStyle w:val="ListParagraph"/>
              <w:ind w:left="1440" w:hanging="360"/>
              <w:rPr>
                <w:rFonts w:ascii="Calibri Light" w:hAnsi="Calibri Light" w:cs="Calibri Light"/>
                <w:color w:val="000000"/>
                <w:sz w:val="21"/>
                <w:szCs w:val="21"/>
              </w:rPr>
            </w:pPr>
            <w:r w:rsidRPr="005B0A76">
              <w:rPr>
                <w:rFonts w:ascii="Calibri Light" w:hAnsi="Calibri Light" w:cs="Calibri Light"/>
                <w:color w:val="000000"/>
                <w:sz w:val="21"/>
                <w:szCs w:val="21"/>
              </w:rPr>
              <w:t>·        </w:t>
            </w:r>
            <w:r w:rsidRPr="005B0A76">
              <w:rPr>
                <w:rStyle w:val="apple-converted-space"/>
                <w:rFonts w:ascii="Calibri Light" w:hAnsi="Calibri Light" w:cs="Calibri Light"/>
                <w:color w:val="000000"/>
                <w:sz w:val="21"/>
                <w:szCs w:val="21"/>
              </w:rPr>
              <w:t> </w:t>
            </w:r>
            <w:r w:rsidRPr="005B0A76">
              <w:rPr>
                <w:rFonts w:ascii="Calibri Light" w:hAnsi="Calibri Light" w:cs="Calibri Light"/>
                <w:color w:val="000000"/>
                <w:sz w:val="21"/>
                <w:szCs w:val="21"/>
              </w:rPr>
              <w:t>Use reusable dining utensils and flatware</w:t>
            </w:r>
          </w:p>
          <w:p w14:paraId="171EB9F3" w14:textId="77777777" w:rsidR="005B0A76" w:rsidRPr="005B0A76" w:rsidRDefault="005B0A76" w:rsidP="005B0A76">
            <w:pPr>
              <w:pStyle w:val="ListParagraph"/>
              <w:ind w:left="1440" w:hanging="360"/>
              <w:rPr>
                <w:rFonts w:ascii="Calibri Light" w:hAnsi="Calibri Light" w:cs="Calibri Light"/>
                <w:color w:val="000000"/>
                <w:sz w:val="21"/>
                <w:szCs w:val="21"/>
              </w:rPr>
            </w:pPr>
            <w:r w:rsidRPr="005B0A76">
              <w:rPr>
                <w:rFonts w:ascii="Calibri Light" w:hAnsi="Calibri Light" w:cs="Calibri Light"/>
                <w:color w:val="000000"/>
                <w:sz w:val="21"/>
                <w:szCs w:val="21"/>
              </w:rPr>
              <w:t>·        </w:t>
            </w:r>
            <w:r w:rsidRPr="005B0A76">
              <w:rPr>
                <w:rStyle w:val="apple-converted-space"/>
                <w:rFonts w:ascii="Calibri Light" w:hAnsi="Calibri Light" w:cs="Calibri Light"/>
                <w:color w:val="000000"/>
                <w:sz w:val="21"/>
                <w:szCs w:val="21"/>
              </w:rPr>
              <w:t> </w:t>
            </w:r>
            <w:r w:rsidRPr="005B0A76">
              <w:rPr>
                <w:rFonts w:ascii="Calibri Light" w:hAnsi="Calibri Light" w:cs="Calibri Light"/>
                <w:color w:val="000000"/>
                <w:sz w:val="21"/>
                <w:szCs w:val="21"/>
              </w:rPr>
              <w:t xml:space="preserve">Resist the urge to print documents unless </w:t>
            </w:r>
            <w:proofErr w:type="gramStart"/>
            <w:r w:rsidRPr="005B0A76">
              <w:rPr>
                <w:rFonts w:ascii="Calibri Light" w:hAnsi="Calibri Light" w:cs="Calibri Light"/>
                <w:color w:val="000000"/>
                <w:sz w:val="21"/>
                <w:szCs w:val="21"/>
              </w:rPr>
              <w:t>absolutely necessary</w:t>
            </w:r>
            <w:proofErr w:type="gramEnd"/>
            <w:r w:rsidRPr="005B0A76">
              <w:rPr>
                <w:rFonts w:ascii="Calibri Light" w:hAnsi="Calibri Light" w:cs="Calibri Light"/>
                <w:color w:val="000000"/>
                <w:sz w:val="21"/>
                <w:szCs w:val="21"/>
              </w:rPr>
              <w:t>. If printing is unavoidable, opt to print double-sided when possible.</w:t>
            </w:r>
          </w:p>
          <w:p w14:paraId="10D0609E" w14:textId="77777777" w:rsidR="005B0A76" w:rsidRPr="005B0A76" w:rsidRDefault="005B0A76" w:rsidP="005B0A76">
            <w:pPr>
              <w:pStyle w:val="ListParagraph"/>
              <w:ind w:left="1440" w:hanging="360"/>
              <w:rPr>
                <w:rFonts w:ascii="Calibri Light" w:hAnsi="Calibri Light" w:cs="Calibri Light"/>
                <w:color w:val="000000"/>
                <w:sz w:val="21"/>
                <w:szCs w:val="21"/>
              </w:rPr>
            </w:pPr>
            <w:r w:rsidRPr="005B0A76">
              <w:rPr>
                <w:rFonts w:ascii="Calibri Light" w:hAnsi="Calibri Light" w:cs="Calibri Light"/>
                <w:color w:val="000000"/>
                <w:sz w:val="21"/>
                <w:szCs w:val="21"/>
              </w:rPr>
              <w:t>·        </w:t>
            </w:r>
            <w:r w:rsidRPr="005B0A76">
              <w:rPr>
                <w:rStyle w:val="apple-converted-space"/>
                <w:rFonts w:ascii="Calibri Light" w:hAnsi="Calibri Light" w:cs="Calibri Light"/>
                <w:color w:val="000000"/>
                <w:sz w:val="21"/>
                <w:szCs w:val="21"/>
              </w:rPr>
              <w:t> </w:t>
            </w:r>
            <w:r w:rsidRPr="005B0A76">
              <w:rPr>
                <w:rFonts w:ascii="Calibri Light" w:hAnsi="Calibri Light" w:cs="Calibri Light"/>
                <w:color w:val="000000"/>
                <w:sz w:val="21"/>
                <w:szCs w:val="21"/>
              </w:rPr>
              <w:t>Turn off lights when you leave a room</w:t>
            </w:r>
          </w:p>
          <w:p w14:paraId="25174FDD" w14:textId="77777777" w:rsidR="005B0A76" w:rsidRPr="005B0A76" w:rsidRDefault="005B0A76" w:rsidP="005B0A76">
            <w:pPr>
              <w:pStyle w:val="ListParagraph"/>
              <w:ind w:left="1440" w:hanging="360"/>
              <w:rPr>
                <w:rFonts w:ascii="Calibri Light" w:hAnsi="Calibri Light" w:cs="Calibri Light"/>
                <w:color w:val="000000"/>
                <w:sz w:val="21"/>
                <w:szCs w:val="21"/>
              </w:rPr>
            </w:pPr>
            <w:r w:rsidRPr="005B0A76">
              <w:rPr>
                <w:rFonts w:ascii="Calibri Light" w:hAnsi="Calibri Light" w:cs="Calibri Light"/>
                <w:color w:val="000000"/>
                <w:sz w:val="21"/>
                <w:szCs w:val="21"/>
              </w:rPr>
              <w:t>·        </w:t>
            </w:r>
            <w:r w:rsidRPr="005B0A76">
              <w:rPr>
                <w:rStyle w:val="apple-converted-space"/>
                <w:rFonts w:ascii="Calibri Light" w:hAnsi="Calibri Light" w:cs="Calibri Light"/>
                <w:color w:val="000000"/>
                <w:sz w:val="21"/>
                <w:szCs w:val="21"/>
              </w:rPr>
              <w:t> </w:t>
            </w:r>
            <w:r w:rsidRPr="005B0A76">
              <w:rPr>
                <w:rFonts w:ascii="Calibri Light" w:hAnsi="Calibri Light" w:cs="Calibri Light"/>
                <w:color w:val="000000"/>
                <w:sz w:val="21"/>
                <w:szCs w:val="21"/>
              </w:rPr>
              <w:t>Carpool or vanpool to work</w:t>
            </w:r>
          </w:p>
          <w:p w14:paraId="0A5F892F" w14:textId="77777777" w:rsidR="005B0A76" w:rsidRPr="005B0A76" w:rsidRDefault="005B0A76" w:rsidP="005B0A76">
            <w:pPr>
              <w:rPr>
                <w:rFonts w:ascii="Calibri Light" w:hAnsi="Calibri Light" w:cs="Calibri Light"/>
                <w:color w:val="000000"/>
                <w:sz w:val="21"/>
                <w:szCs w:val="21"/>
              </w:rPr>
            </w:pPr>
            <w:r w:rsidRPr="005B0A76">
              <w:rPr>
                <w:rFonts w:ascii="Calibri Light" w:hAnsi="Calibri Light" w:cs="Calibri Light"/>
                <w:color w:val="000000"/>
                <w:sz w:val="21"/>
                <w:szCs w:val="21"/>
              </w:rPr>
              <w:t>For more information on living and working sustainably, visit</w:t>
            </w:r>
            <w:r w:rsidRPr="005B0A76">
              <w:rPr>
                <w:rStyle w:val="apple-converted-space"/>
                <w:rFonts w:ascii="Calibri Light" w:hAnsi="Calibri Light" w:cs="Calibri Light"/>
                <w:color w:val="000000"/>
                <w:sz w:val="21"/>
                <w:szCs w:val="21"/>
              </w:rPr>
              <w:t> </w:t>
            </w:r>
            <w:hyperlink r:id="rId25" w:history="1">
              <w:r w:rsidRPr="005B0A76">
                <w:rPr>
                  <w:rStyle w:val="Hyperlink"/>
                  <w:rFonts w:ascii="Calibri Light" w:hAnsi="Calibri Light" w:cs="Calibri Light"/>
                  <w:color w:val="954F72"/>
                  <w:sz w:val="21"/>
                  <w:szCs w:val="21"/>
                </w:rPr>
                <w:t>https://www.utmb.edu/bof/Utilities/Sustainability/</w:t>
              </w:r>
            </w:hyperlink>
            <w:r w:rsidRPr="005B0A76">
              <w:rPr>
                <w:rFonts w:ascii="Calibri Light" w:hAnsi="Calibri Light" w:cs="Calibri Light"/>
                <w:color w:val="000000"/>
                <w:sz w:val="21"/>
                <w:szCs w:val="21"/>
              </w:rPr>
              <w:t>.</w:t>
            </w:r>
          </w:p>
          <w:p w14:paraId="527E06A5" w14:textId="053C6B2C" w:rsidR="005B0A76" w:rsidRPr="006D25E5" w:rsidRDefault="005B0A76" w:rsidP="005B0A76">
            <w:pPr>
              <w:rPr>
                <w:rFonts w:ascii="Calibri Light" w:hAnsi="Calibri Light" w:cs="Calibri Light"/>
                <w:color w:val="000000"/>
                <w:sz w:val="21"/>
                <w:szCs w:val="21"/>
              </w:rPr>
            </w:pPr>
          </w:p>
          <w:p w14:paraId="57D812C2" w14:textId="6F2D6DFF" w:rsidR="005B0A76" w:rsidRPr="005B0A76" w:rsidRDefault="005B0A76" w:rsidP="005B0A76">
            <w:pPr>
              <w:rPr>
                <w:rFonts w:asciiTheme="majorHAnsi" w:hAnsiTheme="majorHAnsi" w:cstheme="majorHAnsi"/>
              </w:rPr>
            </w:pPr>
            <w:r w:rsidRPr="005B0A76">
              <w:rPr>
                <w:rFonts w:asciiTheme="majorHAnsi" w:hAnsiTheme="majorHAnsi" w:cstheme="majorHAnsi"/>
                <w:b/>
                <w:bCs/>
                <w:color w:val="FF0000"/>
              </w:rPr>
              <w:t>REMINDERS</w:t>
            </w:r>
          </w:p>
          <w:p w14:paraId="51B10860" w14:textId="77777777" w:rsidR="005B0A76" w:rsidRPr="005B0A76" w:rsidRDefault="005B0A76" w:rsidP="005B0A76">
            <w:pPr>
              <w:rPr>
                <w:rFonts w:asciiTheme="majorHAnsi" w:hAnsiTheme="majorHAnsi" w:cstheme="majorHAnsi"/>
                <w:b/>
                <w:bCs/>
                <w:color w:val="000000"/>
              </w:rPr>
            </w:pPr>
            <w:r w:rsidRPr="005B0A76">
              <w:rPr>
                <w:rFonts w:asciiTheme="majorHAnsi" w:hAnsiTheme="majorHAnsi" w:cstheme="majorHAnsi"/>
                <w:b/>
                <w:bCs/>
                <w:color w:val="000000"/>
              </w:rPr>
              <w:t>2019 Mondays in March series:</w:t>
            </w:r>
          </w:p>
          <w:p w14:paraId="5CB0DBFB" w14:textId="4C8EE127" w:rsidR="005B0A76" w:rsidRPr="005B0A76" w:rsidRDefault="005B0A76" w:rsidP="005B0A76">
            <w:pPr>
              <w:rPr>
                <w:rFonts w:ascii="Calibri Light" w:hAnsi="Calibri Light" w:cs="Calibri Light"/>
                <w:sz w:val="21"/>
                <w:szCs w:val="21"/>
              </w:rPr>
            </w:pPr>
            <w:r w:rsidRPr="005B0A76">
              <w:rPr>
                <w:rFonts w:ascii="Calibri Light" w:hAnsi="Calibri Light" w:cs="Calibri Light"/>
                <w:color w:val="000000"/>
                <w:sz w:val="21"/>
                <w:szCs w:val="21"/>
              </w:rPr>
              <w:t xml:space="preserve">UTMB’s annual Mondays in March series begins March 4. This year’s </w:t>
            </w:r>
            <w:r w:rsidRPr="005B0A76">
              <w:rPr>
                <w:rFonts w:ascii="Calibri Light" w:hAnsi="Calibri Light" w:cs="Calibri Light"/>
                <w:sz w:val="21"/>
                <w:szCs w:val="21"/>
              </w:rPr>
              <w:t xml:space="preserve">program will be a series of panel discussions, featuring UTMB leaders at the forefront of guiding our institution in an era of rapid and significant change. All sessions begin at noon in Levin Hall Main Auditorium on the Galveston Campus. </w:t>
            </w:r>
            <w:proofErr w:type="gramStart"/>
            <w:r w:rsidRPr="005B0A76">
              <w:rPr>
                <w:rFonts w:ascii="Calibri Light" w:hAnsi="Calibri Light" w:cs="Calibri Light"/>
                <w:sz w:val="21"/>
                <w:szCs w:val="21"/>
              </w:rPr>
              <w:t>Can’t</w:t>
            </w:r>
            <w:proofErr w:type="gramEnd"/>
            <w:r w:rsidRPr="005B0A76">
              <w:rPr>
                <w:rFonts w:ascii="Calibri Light" w:hAnsi="Calibri Light" w:cs="Calibri Light"/>
                <w:sz w:val="21"/>
                <w:szCs w:val="21"/>
              </w:rPr>
              <w:t xml:space="preserve"> be there in person? Remote viewing options will be available, and all sessions </w:t>
            </w:r>
            <w:proofErr w:type="gramStart"/>
            <w:r w:rsidRPr="005B0A76">
              <w:rPr>
                <w:rFonts w:ascii="Calibri Light" w:hAnsi="Calibri Light" w:cs="Calibri Light"/>
                <w:sz w:val="21"/>
                <w:szCs w:val="21"/>
              </w:rPr>
              <w:t>will be recorded</w:t>
            </w:r>
            <w:proofErr w:type="gramEnd"/>
            <w:r w:rsidRPr="005B0A76">
              <w:rPr>
                <w:rFonts w:ascii="Calibri Light" w:hAnsi="Calibri Light" w:cs="Calibri Light"/>
                <w:sz w:val="21"/>
                <w:szCs w:val="21"/>
              </w:rPr>
              <w:t>. The schedule for this year’s session is:</w:t>
            </w:r>
          </w:p>
          <w:p w14:paraId="07F42353" w14:textId="77777777" w:rsidR="005B0A76" w:rsidRPr="005B0A76" w:rsidRDefault="005B0A76" w:rsidP="005B0A76">
            <w:pPr>
              <w:numPr>
                <w:ilvl w:val="0"/>
                <w:numId w:val="26"/>
              </w:numPr>
              <w:spacing w:before="100" w:beforeAutospacing="1" w:after="100" w:afterAutospacing="1"/>
              <w:rPr>
                <w:rFonts w:ascii="Calibri Light" w:hAnsi="Calibri Light" w:cs="Calibri Light"/>
                <w:sz w:val="21"/>
                <w:szCs w:val="21"/>
              </w:rPr>
            </w:pPr>
            <w:r w:rsidRPr="005B0A76">
              <w:rPr>
                <w:rFonts w:ascii="Calibri Light" w:hAnsi="Calibri Light" w:cs="Calibri Light"/>
                <w:b/>
                <w:bCs/>
                <w:sz w:val="21"/>
                <w:szCs w:val="21"/>
              </w:rPr>
              <w:t>March 4:</w:t>
            </w:r>
            <w:r w:rsidRPr="005B0A76">
              <w:rPr>
                <w:rFonts w:ascii="Calibri Light" w:hAnsi="Calibri Light" w:cs="Calibri Light"/>
                <w:sz w:val="21"/>
                <w:szCs w:val="21"/>
              </w:rPr>
              <w:t xml:space="preserve"> The Case for Growth</w:t>
            </w:r>
          </w:p>
          <w:p w14:paraId="3BFBD349" w14:textId="77777777" w:rsidR="005B0A76" w:rsidRPr="005B0A76" w:rsidRDefault="005B0A76" w:rsidP="005B0A76">
            <w:pPr>
              <w:numPr>
                <w:ilvl w:val="0"/>
                <w:numId w:val="26"/>
              </w:numPr>
              <w:spacing w:before="100" w:beforeAutospacing="1" w:after="100" w:afterAutospacing="1"/>
              <w:rPr>
                <w:rFonts w:ascii="Calibri Light" w:hAnsi="Calibri Light" w:cs="Calibri Light"/>
                <w:sz w:val="21"/>
                <w:szCs w:val="21"/>
              </w:rPr>
            </w:pPr>
            <w:r w:rsidRPr="005B0A76">
              <w:rPr>
                <w:rFonts w:ascii="Calibri Light" w:hAnsi="Calibri Light" w:cs="Calibri Light"/>
                <w:b/>
                <w:bCs/>
                <w:sz w:val="21"/>
                <w:szCs w:val="21"/>
              </w:rPr>
              <w:t>March 11:</w:t>
            </w:r>
            <w:r w:rsidRPr="005B0A76">
              <w:rPr>
                <w:rFonts w:ascii="Calibri Light" w:hAnsi="Calibri Light" w:cs="Calibri Light"/>
                <w:sz w:val="21"/>
                <w:szCs w:val="21"/>
              </w:rPr>
              <w:t xml:space="preserve"> (R)evolution in Health Care</w:t>
            </w:r>
          </w:p>
          <w:p w14:paraId="46E570D5" w14:textId="77777777" w:rsidR="005B0A76" w:rsidRPr="005B0A76" w:rsidRDefault="005B0A76" w:rsidP="005B0A76">
            <w:pPr>
              <w:numPr>
                <w:ilvl w:val="0"/>
                <w:numId w:val="26"/>
              </w:numPr>
              <w:spacing w:before="100" w:beforeAutospacing="1" w:after="100" w:afterAutospacing="1"/>
              <w:rPr>
                <w:rFonts w:ascii="Calibri Light" w:hAnsi="Calibri Light" w:cs="Calibri Light"/>
                <w:sz w:val="21"/>
                <w:szCs w:val="21"/>
              </w:rPr>
            </w:pPr>
            <w:r w:rsidRPr="005B0A76">
              <w:rPr>
                <w:rFonts w:ascii="Calibri Light" w:hAnsi="Calibri Light" w:cs="Calibri Light"/>
                <w:b/>
                <w:bCs/>
                <w:sz w:val="21"/>
                <w:szCs w:val="21"/>
              </w:rPr>
              <w:t>March 18:</w:t>
            </w:r>
            <w:r w:rsidRPr="005B0A76">
              <w:rPr>
                <w:rFonts w:ascii="Calibri Light" w:hAnsi="Calibri Light" w:cs="Calibri Light"/>
                <w:sz w:val="21"/>
                <w:szCs w:val="21"/>
              </w:rPr>
              <w:t xml:space="preserve"> The Academic Foundation</w:t>
            </w:r>
          </w:p>
          <w:p w14:paraId="6B2688FF" w14:textId="77777777" w:rsidR="005B0A76" w:rsidRPr="005B0A76" w:rsidRDefault="005B0A76" w:rsidP="005B0A76">
            <w:pPr>
              <w:numPr>
                <w:ilvl w:val="0"/>
                <w:numId w:val="26"/>
              </w:numPr>
              <w:spacing w:before="100" w:beforeAutospacing="1" w:after="100" w:afterAutospacing="1"/>
              <w:rPr>
                <w:rFonts w:ascii="Calibri Light" w:hAnsi="Calibri Light" w:cs="Calibri Light"/>
                <w:sz w:val="21"/>
                <w:szCs w:val="21"/>
              </w:rPr>
            </w:pPr>
            <w:r w:rsidRPr="005B0A76">
              <w:rPr>
                <w:rFonts w:ascii="Calibri Light" w:hAnsi="Calibri Light" w:cs="Calibri Light"/>
                <w:b/>
                <w:bCs/>
                <w:sz w:val="21"/>
                <w:szCs w:val="21"/>
              </w:rPr>
              <w:t>March 25:</w:t>
            </w:r>
            <w:r w:rsidRPr="005B0A76">
              <w:rPr>
                <w:rFonts w:ascii="Calibri Light" w:hAnsi="Calibri Light" w:cs="Calibri Light"/>
                <w:sz w:val="21"/>
                <w:szCs w:val="21"/>
              </w:rPr>
              <w:t xml:space="preserve"> A Look Ahead with Executive Leadership</w:t>
            </w:r>
          </w:p>
          <w:p w14:paraId="406294E0" w14:textId="77777777" w:rsidR="005B0A76" w:rsidRPr="005B0A76" w:rsidRDefault="005B0A76" w:rsidP="005B0A76">
            <w:pPr>
              <w:rPr>
                <w:rFonts w:ascii="Calibri Light" w:eastAsiaTheme="minorHAnsi" w:hAnsi="Calibri Light" w:cs="Calibri Light"/>
                <w:color w:val="000000"/>
                <w:sz w:val="21"/>
                <w:szCs w:val="21"/>
              </w:rPr>
            </w:pPr>
            <w:r w:rsidRPr="005B0A76">
              <w:rPr>
                <w:rFonts w:ascii="Calibri Light" w:hAnsi="Calibri Light" w:cs="Calibri Light"/>
                <w:color w:val="000000"/>
                <w:sz w:val="21"/>
                <w:szCs w:val="21"/>
              </w:rPr>
              <w:t xml:space="preserve">For more information about this year’s series, visit </w:t>
            </w:r>
            <w:hyperlink r:id="rId26" w:history="1">
              <w:r w:rsidRPr="005B0A76">
                <w:rPr>
                  <w:rStyle w:val="Hyperlink"/>
                  <w:rFonts w:ascii="Calibri Light" w:hAnsi="Calibri Light" w:cs="Calibri Light"/>
                  <w:sz w:val="21"/>
                  <w:szCs w:val="21"/>
                </w:rPr>
                <w:t>https://www.utmb.edu/mondays-in-march</w:t>
              </w:r>
            </w:hyperlink>
            <w:r w:rsidRPr="005B0A76">
              <w:rPr>
                <w:rFonts w:ascii="Calibri Light" w:hAnsi="Calibri Light" w:cs="Calibri Light"/>
                <w:color w:val="000000"/>
                <w:sz w:val="21"/>
                <w:szCs w:val="21"/>
              </w:rPr>
              <w:t>.</w:t>
            </w:r>
          </w:p>
          <w:p w14:paraId="06705323"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01874B9C" w14:textId="151F0EB1" w:rsidR="005B0A76" w:rsidRDefault="005B0A76" w:rsidP="005B0A76">
            <w:pPr>
              <w:shd w:val="clear" w:color="auto" w:fill="FFFFFF"/>
              <w:spacing w:line="253" w:lineRule="atLeast"/>
              <w:rPr>
                <w:rFonts w:ascii="Calibri Light" w:hAnsi="Calibri Light" w:cs="Calibri Light"/>
                <w:color w:val="000000"/>
                <w:sz w:val="21"/>
                <w:szCs w:val="21"/>
              </w:rPr>
            </w:pPr>
          </w:p>
          <w:p w14:paraId="26FDF7CA" w14:textId="77777777" w:rsidR="005B0A76" w:rsidRPr="005B0A76" w:rsidRDefault="005B0A76" w:rsidP="005B0A76">
            <w:pPr>
              <w:rPr>
                <w:rFonts w:asciiTheme="majorHAnsi" w:hAnsiTheme="majorHAnsi" w:cstheme="majorHAnsi"/>
              </w:rPr>
            </w:pPr>
            <w:r w:rsidRPr="005B0A76">
              <w:rPr>
                <w:rFonts w:asciiTheme="majorHAnsi" w:hAnsiTheme="majorHAnsi" w:cstheme="majorHAnsi"/>
                <w:b/>
                <w:bCs/>
                <w:color w:val="000000"/>
              </w:rPr>
              <w:t>2019 Leone Award:</w:t>
            </w:r>
            <w:r w:rsidRPr="005B0A76">
              <w:rPr>
                <w:rFonts w:asciiTheme="majorHAnsi" w:hAnsiTheme="majorHAnsi" w:cstheme="majorHAnsi"/>
              </w:rPr>
              <w:t xml:space="preserve"> </w:t>
            </w:r>
          </w:p>
          <w:p w14:paraId="0E843C02" w14:textId="5EEF9DBF" w:rsidR="005B0A76" w:rsidRDefault="005B0A76" w:rsidP="005B0A76">
            <w:pPr>
              <w:rPr>
                <w:rFonts w:ascii="Calibri Light" w:hAnsi="Calibri Light" w:cs="Calibri Light"/>
                <w:color w:val="000000"/>
                <w:sz w:val="21"/>
                <w:szCs w:val="21"/>
              </w:rPr>
            </w:pPr>
            <w:r w:rsidRPr="005B0A76">
              <w:rPr>
                <w:rFonts w:ascii="Calibri Light" w:hAnsi="Calibri Light" w:cs="Calibri Light"/>
                <w:color w:val="000000"/>
                <w:sz w:val="21"/>
                <w:szCs w:val="21"/>
              </w:rPr>
              <w:lastRenderedPageBreak/>
              <w:t xml:space="preserve">The Feb. 28 deadline for nominations for the 2019 Nicholas and Katherine Leone Award for Administrative Excellence is </w:t>
            </w:r>
            <w:proofErr w:type="gramStart"/>
            <w:r w:rsidRPr="005B0A76">
              <w:rPr>
                <w:rFonts w:ascii="Calibri Light" w:hAnsi="Calibri Light" w:cs="Calibri Light"/>
                <w:color w:val="000000"/>
                <w:sz w:val="21"/>
                <w:szCs w:val="21"/>
              </w:rPr>
              <w:t>fast-approaching</w:t>
            </w:r>
            <w:proofErr w:type="gramEnd"/>
            <w:r w:rsidRPr="005B0A76">
              <w:rPr>
                <w:rFonts w:ascii="Calibri Light" w:hAnsi="Calibri Light" w:cs="Calibri Light"/>
                <w:color w:val="000000"/>
                <w:sz w:val="21"/>
                <w:szCs w:val="21"/>
              </w:rPr>
              <w:t>. This award recognizes managers/supervisors who display the highest degree of professionalism and comes with a $7,500 monetary prize—$2,500 for the winning manager/supervisor and $5,000 for the development and training of his or her department/unit. See </w:t>
            </w:r>
            <w:hyperlink r:id="rId27" w:history="1">
              <w:r w:rsidRPr="005B0A76">
                <w:rPr>
                  <w:rStyle w:val="Hyperlink"/>
                  <w:rFonts w:ascii="Calibri Light" w:hAnsi="Calibri Light" w:cs="Calibri Light"/>
                  <w:color w:val="EA2839"/>
                  <w:sz w:val="21"/>
                  <w:szCs w:val="21"/>
                </w:rPr>
                <w:t>http://hr.utmb.edu/tod/leone/</w:t>
              </w:r>
            </w:hyperlink>
            <w:r w:rsidRPr="005B0A76">
              <w:rPr>
                <w:rFonts w:ascii="Calibri Light" w:hAnsi="Calibri Light" w:cs="Calibri Light"/>
                <w:color w:val="000000"/>
                <w:sz w:val="21"/>
                <w:szCs w:val="21"/>
              </w:rPr>
              <w:t> to learn more about the award or to submit a nomination.</w:t>
            </w:r>
          </w:p>
          <w:p w14:paraId="29839BA1" w14:textId="38F630E7" w:rsidR="005B0A76" w:rsidRDefault="005B0A76" w:rsidP="005B0A76">
            <w:pPr>
              <w:rPr>
                <w:rFonts w:ascii="Calibri Light" w:hAnsi="Calibri Light" w:cs="Calibri Light"/>
                <w:color w:val="000000"/>
                <w:sz w:val="21"/>
                <w:szCs w:val="21"/>
              </w:rPr>
            </w:pPr>
          </w:p>
          <w:p w14:paraId="57E60999" w14:textId="77777777" w:rsidR="005B0A76" w:rsidRPr="005B0A76" w:rsidRDefault="005B0A76" w:rsidP="005B0A76">
            <w:pPr>
              <w:rPr>
                <w:rFonts w:asciiTheme="majorHAnsi" w:hAnsiTheme="majorHAnsi" w:cstheme="majorHAnsi"/>
              </w:rPr>
            </w:pPr>
            <w:r w:rsidRPr="005B0A76">
              <w:rPr>
                <w:rFonts w:asciiTheme="majorHAnsi" w:hAnsiTheme="majorHAnsi" w:cstheme="majorHAnsi"/>
                <w:b/>
                <w:bCs/>
              </w:rPr>
              <w:t>2019 Earth Day art contest</w:t>
            </w:r>
            <w:r w:rsidRPr="005B0A76">
              <w:rPr>
                <w:rFonts w:asciiTheme="majorHAnsi" w:hAnsiTheme="majorHAnsi" w:cstheme="majorHAnsi"/>
              </w:rPr>
              <w:t xml:space="preserve">: </w:t>
            </w:r>
          </w:p>
          <w:p w14:paraId="0ECEE871" w14:textId="32B80008" w:rsidR="005B0A76" w:rsidRPr="005B0A76" w:rsidRDefault="005B0A76" w:rsidP="005B0A76">
            <w:pPr>
              <w:rPr>
                <w:rFonts w:ascii="Calibri Light" w:hAnsi="Calibri Light" w:cs="Calibri Light"/>
                <w:sz w:val="21"/>
                <w:szCs w:val="21"/>
              </w:rPr>
            </w:pPr>
            <w:r w:rsidRPr="005B0A76">
              <w:rPr>
                <w:rFonts w:ascii="Calibri Light" w:hAnsi="Calibri Light" w:cs="Calibri Light"/>
                <w:sz w:val="21"/>
                <w:szCs w:val="21"/>
              </w:rPr>
              <w:t xml:space="preserve">UTMB staff, students and faculty members </w:t>
            </w:r>
            <w:proofErr w:type="gramStart"/>
            <w:r w:rsidRPr="005B0A76">
              <w:rPr>
                <w:rFonts w:ascii="Calibri Light" w:hAnsi="Calibri Light" w:cs="Calibri Light"/>
                <w:sz w:val="21"/>
                <w:szCs w:val="21"/>
              </w:rPr>
              <w:t>are invited</w:t>
            </w:r>
            <w:proofErr w:type="gramEnd"/>
            <w:r w:rsidRPr="005B0A76">
              <w:rPr>
                <w:rFonts w:ascii="Calibri Light" w:hAnsi="Calibri Light" w:cs="Calibri Light"/>
                <w:sz w:val="21"/>
                <w:szCs w:val="21"/>
              </w:rPr>
              <w:t xml:space="preserve"> to submit entries to the annual UTMB Earth Day art contest. The objective of the art contest, which this year </w:t>
            </w:r>
            <w:proofErr w:type="gramStart"/>
            <w:r w:rsidRPr="005B0A76">
              <w:rPr>
                <w:rFonts w:ascii="Calibri Light" w:hAnsi="Calibri Light" w:cs="Calibri Light"/>
                <w:sz w:val="21"/>
                <w:szCs w:val="21"/>
              </w:rPr>
              <w:t>is focused</w:t>
            </w:r>
            <w:proofErr w:type="gramEnd"/>
            <w:r w:rsidRPr="005B0A76">
              <w:rPr>
                <w:rFonts w:ascii="Calibri Light" w:hAnsi="Calibri Light" w:cs="Calibri Light"/>
                <w:sz w:val="21"/>
                <w:szCs w:val="21"/>
              </w:rPr>
              <w:t xml:space="preserve"> on the theme “Reduce Your Use,” is to encourage members of the UTMB community to embrace conservation, recycling and sustainability efforts. For more information, including contest rules and available prizes, visit </w:t>
            </w:r>
            <w:hyperlink r:id="rId28" w:history="1">
              <w:r w:rsidRPr="005B0A76">
                <w:rPr>
                  <w:rStyle w:val="Hyperlink"/>
                  <w:rFonts w:ascii="Calibri Light" w:hAnsi="Calibri Light" w:cs="Calibri Light"/>
                  <w:sz w:val="21"/>
                  <w:szCs w:val="21"/>
                </w:rPr>
                <w:t>https://utmb.us/35y</w:t>
              </w:r>
            </w:hyperlink>
            <w:r w:rsidRPr="005B0A76">
              <w:rPr>
                <w:rFonts w:ascii="Calibri Light" w:hAnsi="Calibri Light" w:cs="Calibri Light"/>
                <w:sz w:val="21"/>
                <w:szCs w:val="21"/>
              </w:rPr>
              <w:t>.</w:t>
            </w:r>
          </w:p>
          <w:p w14:paraId="57BED759" w14:textId="77777777" w:rsidR="005B0A76" w:rsidRPr="005B0A76" w:rsidRDefault="005B0A76" w:rsidP="005B0A76">
            <w:pPr>
              <w:rPr>
                <w:rFonts w:ascii="Calibri Light" w:hAnsi="Calibri Light" w:cs="Calibri Light"/>
                <w:color w:val="000000"/>
                <w:sz w:val="21"/>
                <w:szCs w:val="21"/>
              </w:rPr>
            </w:pPr>
          </w:p>
          <w:p w14:paraId="5E3459AA"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2E0B11EB"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1B12C00C"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72926614"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74CBFD8B"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0C18D692"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1AE0E434"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3A7E1973"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1A86CB7A"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5BAAD28C"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41D016A7"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4FB33C86"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06C45739"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44F5A22C"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2D5967C5"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34C45866" w14:textId="77777777" w:rsidR="005B0A76" w:rsidRDefault="005B0A76" w:rsidP="005B0A76">
            <w:pPr>
              <w:shd w:val="clear" w:color="auto" w:fill="FFFFFF"/>
              <w:spacing w:line="253" w:lineRule="atLeast"/>
              <w:rPr>
                <w:rFonts w:ascii="Calibri Light" w:hAnsi="Calibri Light" w:cs="Calibri Light"/>
                <w:color w:val="000000"/>
                <w:sz w:val="21"/>
                <w:szCs w:val="21"/>
              </w:rPr>
            </w:pPr>
          </w:p>
          <w:p w14:paraId="18380013" w14:textId="59EEAF35" w:rsidR="005B0A76" w:rsidRPr="005B0A76" w:rsidRDefault="005B0A76" w:rsidP="005B0A76">
            <w:pPr>
              <w:shd w:val="clear" w:color="auto" w:fill="FFFFFF"/>
              <w:spacing w:line="253" w:lineRule="atLeast"/>
              <w:rPr>
                <w:rFonts w:ascii="Calibri Light" w:hAnsi="Calibri Light" w:cs="Calibri Light"/>
                <w:color w:val="000000"/>
                <w:sz w:val="21"/>
                <w:szCs w:val="21"/>
              </w:rPr>
            </w:pP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0E7C7F1F" w:rsidR="00824F3C" w:rsidRPr="00B47BF2" w:rsidRDefault="00B47BF2" w:rsidP="00824F3C">
            <w:pPr>
              <w:spacing w:before="60"/>
              <w:rPr>
                <w:rFonts w:ascii="Calibri Light" w:hAnsi="Calibri Light" w:cs="Calibri Light"/>
                <w:b/>
                <w:color w:val="FF0000"/>
                <w:sz w:val="28"/>
                <w:szCs w:val="28"/>
              </w:rPr>
            </w:pPr>
            <w:r w:rsidRPr="00B47BF2">
              <w:rPr>
                <w:rFonts w:ascii="Calibri Light" w:hAnsi="Calibri Light" w:cs="Calibri Light"/>
                <w:b/>
                <w:color w:val="FF0000"/>
                <w:sz w:val="28"/>
                <w:szCs w:val="28"/>
              </w:rPr>
              <w:t>DID YOU KNOW?</w:t>
            </w:r>
          </w:p>
          <w:p w14:paraId="2B6DDB0F" w14:textId="77777777" w:rsidR="00B47BF2" w:rsidRPr="00B47BF2" w:rsidRDefault="00B47BF2" w:rsidP="00B47BF2">
            <w:pPr>
              <w:autoSpaceDE w:val="0"/>
              <w:autoSpaceDN w:val="0"/>
              <w:rPr>
                <w:rFonts w:ascii="Calibri Light" w:hAnsi="Calibri Light" w:cs="Calibri Light"/>
                <w:sz w:val="21"/>
                <w:szCs w:val="21"/>
              </w:rPr>
            </w:pPr>
            <w:r w:rsidRPr="00B47BF2">
              <w:rPr>
                <w:rFonts w:ascii="Calibri Light" w:hAnsi="Calibri Light" w:cs="Calibri Light"/>
                <w:sz w:val="21"/>
                <w:szCs w:val="21"/>
                <w:highlight w:val="lightGray"/>
                <w:shd w:val="clear" w:color="auto" w:fill="FFFFFF"/>
              </w:rPr>
              <w:t xml:space="preserve">In addition to their regular studies, about 96 School of Medicine students also participate in the Physician Healer Track, a voluntary track that augments their skills in the “art of medicine.” Designed to mentor students as they develop their professional identities as doctors and healers, the track </w:t>
            </w:r>
            <w:proofErr w:type="gramStart"/>
            <w:r w:rsidRPr="00B47BF2">
              <w:rPr>
                <w:rFonts w:ascii="Calibri Light" w:hAnsi="Calibri Light" w:cs="Calibri Light"/>
                <w:sz w:val="21"/>
                <w:szCs w:val="21"/>
                <w:highlight w:val="lightGray"/>
                <w:shd w:val="clear" w:color="auto" w:fill="FFFFFF"/>
              </w:rPr>
              <w:t xml:space="preserve">was conceived and developed by SOM faculty Drs. Cara Geary, Julie McKee, Susie </w:t>
            </w:r>
            <w:proofErr w:type="spellStart"/>
            <w:r w:rsidRPr="00B47BF2">
              <w:rPr>
                <w:rFonts w:ascii="Calibri Light" w:hAnsi="Calibri Light" w:cs="Calibri Light"/>
                <w:sz w:val="21"/>
                <w:szCs w:val="21"/>
                <w:highlight w:val="lightGray"/>
                <w:shd w:val="clear" w:color="auto" w:fill="FFFFFF"/>
              </w:rPr>
              <w:t>Gerik</w:t>
            </w:r>
            <w:proofErr w:type="spellEnd"/>
            <w:r w:rsidRPr="00B47BF2">
              <w:rPr>
                <w:rFonts w:ascii="Calibri Light" w:hAnsi="Calibri Light" w:cs="Calibri Light"/>
                <w:sz w:val="21"/>
                <w:szCs w:val="21"/>
                <w:highlight w:val="lightGray"/>
                <w:shd w:val="clear" w:color="auto" w:fill="FFFFFF"/>
              </w:rPr>
              <w:t>, Era Buck and Lee Grumbles, and launched in 2013</w:t>
            </w:r>
            <w:proofErr w:type="gramEnd"/>
            <w:r w:rsidRPr="00B47BF2">
              <w:rPr>
                <w:rFonts w:ascii="Calibri Light" w:hAnsi="Calibri Light" w:cs="Calibri Light"/>
                <w:sz w:val="21"/>
                <w:szCs w:val="21"/>
                <w:highlight w:val="lightGray"/>
                <w:shd w:val="clear" w:color="auto" w:fill="FFFFFF"/>
              </w:rPr>
              <w:t>. Training focuses on self-awareness, self-reflection, interpersonal communication skills, self-care and work-life balance. The goal is for students to emerge from medical school with greater empathy, communication skills and an enhanced ability to provide personalized, patient-centered, integrative and holistic medical care. For more information, visit</w:t>
            </w:r>
            <w:r w:rsidRPr="00B47BF2">
              <w:rPr>
                <w:rFonts w:ascii="Calibri Light" w:hAnsi="Calibri Light" w:cs="Calibri Light"/>
                <w:sz w:val="21"/>
                <w:szCs w:val="21"/>
                <w:shd w:val="clear" w:color="auto" w:fill="FFFFFF"/>
              </w:rPr>
              <w:t xml:space="preserve"> </w:t>
            </w:r>
            <w:hyperlink r:id="rId29" w:history="1">
              <w:r w:rsidRPr="00B47BF2">
                <w:rPr>
                  <w:rStyle w:val="Hyperlink"/>
                  <w:rFonts w:ascii="Calibri Light" w:hAnsi="Calibri Light" w:cs="Calibri Light"/>
                  <w:sz w:val="21"/>
                  <w:szCs w:val="21"/>
                </w:rPr>
                <w:t>https://www.utmb.edu/pedi_ed/PHT/default.asp</w:t>
              </w:r>
            </w:hyperlink>
            <w:r w:rsidRPr="00B47BF2">
              <w:rPr>
                <w:rFonts w:ascii="Calibri Light" w:hAnsi="Calibri Light" w:cs="Calibri Light"/>
                <w:sz w:val="21"/>
                <w:szCs w:val="21"/>
              </w:rPr>
              <w:t>.</w:t>
            </w:r>
          </w:p>
          <w:p w14:paraId="29F3D34D" w14:textId="3FDD64B9" w:rsidR="00E60930" w:rsidRPr="00B47BF2" w:rsidRDefault="00E60930" w:rsidP="00294C87">
            <w:pPr>
              <w:rPr>
                <w:rFonts w:ascii="Calibri Light" w:hAnsi="Calibri Light" w:cs="Calibri Light"/>
                <w:color w:val="000000"/>
                <w:sz w:val="21"/>
                <w:szCs w:val="21"/>
              </w:rPr>
            </w:pP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86E20" w14:textId="77777777" w:rsidR="001C71B0" w:rsidRDefault="001C71B0" w:rsidP="00874B86">
      <w:r>
        <w:separator/>
      </w:r>
    </w:p>
  </w:endnote>
  <w:endnote w:type="continuationSeparator" w:id="0">
    <w:p w14:paraId="6DF2CD53" w14:textId="77777777" w:rsidR="001C71B0" w:rsidRDefault="001C71B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MinionPro-Regular">
    <w:altName w:val="Times New Roman"/>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8CF2F" w14:textId="77777777" w:rsidR="001C71B0" w:rsidRDefault="001C71B0" w:rsidP="00874B86">
      <w:r>
        <w:separator/>
      </w:r>
    </w:p>
  </w:footnote>
  <w:footnote w:type="continuationSeparator" w:id="0">
    <w:p w14:paraId="38FA76B2" w14:textId="77777777" w:rsidR="001C71B0" w:rsidRDefault="001C71B0"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F767C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50123"/>
    <w:multiLevelType w:val="hybridMultilevel"/>
    <w:tmpl w:val="8DB8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552E3"/>
    <w:multiLevelType w:val="hybridMultilevel"/>
    <w:tmpl w:val="D1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232877"/>
    <w:multiLevelType w:val="hybridMultilevel"/>
    <w:tmpl w:val="50B2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31901B3B"/>
    <w:multiLevelType w:val="hybridMultilevel"/>
    <w:tmpl w:val="C778D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86929"/>
    <w:multiLevelType w:val="hybridMultilevel"/>
    <w:tmpl w:val="544EA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1" w15:restartNumberingAfterBreak="0">
    <w:nsid w:val="64B37DFE"/>
    <w:multiLevelType w:val="hybridMultilevel"/>
    <w:tmpl w:val="A2A4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1B6EA4"/>
    <w:multiLevelType w:val="hybridMultilevel"/>
    <w:tmpl w:val="9D54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9"/>
  </w:num>
  <w:num w:numId="3">
    <w:abstractNumId w:val="17"/>
  </w:num>
  <w:num w:numId="4">
    <w:abstractNumId w:val="0"/>
  </w:num>
  <w:num w:numId="5">
    <w:abstractNumId w:val="1"/>
  </w:num>
  <w:num w:numId="6">
    <w:abstractNumId w:val="2"/>
  </w:num>
  <w:num w:numId="7">
    <w:abstractNumId w:val="5"/>
  </w:num>
  <w:num w:numId="8">
    <w:abstractNumId w:val="20"/>
  </w:num>
  <w:num w:numId="9">
    <w:abstractNumId w:val="13"/>
  </w:num>
  <w:num w:numId="10">
    <w:abstractNumId w:val="16"/>
  </w:num>
  <w:num w:numId="11">
    <w:abstractNumId w:val="15"/>
  </w:num>
  <w:num w:numId="12">
    <w:abstractNumId w:val="11"/>
  </w:num>
  <w:num w:numId="13">
    <w:abstractNumId w:val="25"/>
  </w:num>
  <w:num w:numId="14">
    <w:abstractNumId w:val="22"/>
  </w:num>
  <w:num w:numId="15">
    <w:abstractNumId w:val="23"/>
  </w:num>
  <w:num w:numId="16">
    <w:abstractNumId w:val="10"/>
  </w:num>
  <w:num w:numId="17">
    <w:abstractNumId w:val="4"/>
  </w:num>
  <w:num w:numId="18">
    <w:abstractNumId w:val="12"/>
  </w:num>
  <w:num w:numId="19">
    <w:abstractNumId w:val="7"/>
  </w:num>
  <w:num w:numId="20">
    <w:abstractNumId w:val="8"/>
  </w:num>
  <w:num w:numId="21">
    <w:abstractNumId w:val="18"/>
  </w:num>
  <w:num w:numId="22">
    <w:abstractNumId w:val="21"/>
  </w:num>
  <w:num w:numId="23">
    <w:abstractNumId w:val="3"/>
  </w:num>
  <w:num w:numId="24">
    <w:abstractNumId w:val="9"/>
  </w:num>
  <w:num w:numId="25">
    <w:abstractNumId w:val="14"/>
  </w:num>
  <w:num w:numId="2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09"/>
    <w:rsid w:val="0002373A"/>
    <w:rsid w:val="000257FB"/>
    <w:rsid w:val="00026B3C"/>
    <w:rsid w:val="00030569"/>
    <w:rsid w:val="00033AC2"/>
    <w:rsid w:val="000421C8"/>
    <w:rsid w:val="00046B32"/>
    <w:rsid w:val="00046FAF"/>
    <w:rsid w:val="0006169E"/>
    <w:rsid w:val="0007004E"/>
    <w:rsid w:val="0007289E"/>
    <w:rsid w:val="0008142C"/>
    <w:rsid w:val="0008270F"/>
    <w:rsid w:val="00084556"/>
    <w:rsid w:val="00085BFB"/>
    <w:rsid w:val="00087000"/>
    <w:rsid w:val="00093965"/>
    <w:rsid w:val="000966FD"/>
    <w:rsid w:val="000A26D9"/>
    <w:rsid w:val="000A297A"/>
    <w:rsid w:val="000A55BD"/>
    <w:rsid w:val="000B2BB1"/>
    <w:rsid w:val="000B381B"/>
    <w:rsid w:val="000B6351"/>
    <w:rsid w:val="000B666C"/>
    <w:rsid w:val="000B7007"/>
    <w:rsid w:val="000B73A7"/>
    <w:rsid w:val="000C69D6"/>
    <w:rsid w:val="000D665C"/>
    <w:rsid w:val="000E2356"/>
    <w:rsid w:val="000E2A13"/>
    <w:rsid w:val="000E4374"/>
    <w:rsid w:val="000E5188"/>
    <w:rsid w:val="000E69B8"/>
    <w:rsid w:val="000F03B2"/>
    <w:rsid w:val="000F2189"/>
    <w:rsid w:val="000F5506"/>
    <w:rsid w:val="000F5AD3"/>
    <w:rsid w:val="0010152B"/>
    <w:rsid w:val="00102798"/>
    <w:rsid w:val="00106E07"/>
    <w:rsid w:val="00112068"/>
    <w:rsid w:val="0011321F"/>
    <w:rsid w:val="00117586"/>
    <w:rsid w:val="001276F3"/>
    <w:rsid w:val="00137C3C"/>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C71B0"/>
    <w:rsid w:val="001D239E"/>
    <w:rsid w:val="001E36E7"/>
    <w:rsid w:val="001E6192"/>
    <w:rsid w:val="001E7922"/>
    <w:rsid w:val="001F26BB"/>
    <w:rsid w:val="001F40FD"/>
    <w:rsid w:val="001F63BC"/>
    <w:rsid w:val="002029B1"/>
    <w:rsid w:val="00202B35"/>
    <w:rsid w:val="00202D78"/>
    <w:rsid w:val="00206437"/>
    <w:rsid w:val="00206C2F"/>
    <w:rsid w:val="002117BB"/>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C87"/>
    <w:rsid w:val="00297C7D"/>
    <w:rsid w:val="00297EB4"/>
    <w:rsid w:val="002A389B"/>
    <w:rsid w:val="002A43E0"/>
    <w:rsid w:val="002B4013"/>
    <w:rsid w:val="002B4BFB"/>
    <w:rsid w:val="002B6F31"/>
    <w:rsid w:val="002C19C8"/>
    <w:rsid w:val="002C23DC"/>
    <w:rsid w:val="002C33E2"/>
    <w:rsid w:val="002D0DE5"/>
    <w:rsid w:val="002D51F3"/>
    <w:rsid w:val="002D762C"/>
    <w:rsid w:val="002E05A2"/>
    <w:rsid w:val="002F3332"/>
    <w:rsid w:val="002F3CF2"/>
    <w:rsid w:val="002F5710"/>
    <w:rsid w:val="003136F1"/>
    <w:rsid w:val="00314842"/>
    <w:rsid w:val="00321AF8"/>
    <w:rsid w:val="003224F1"/>
    <w:rsid w:val="00324F34"/>
    <w:rsid w:val="0033116D"/>
    <w:rsid w:val="00331936"/>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B261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53622"/>
    <w:rsid w:val="0046357C"/>
    <w:rsid w:val="00463F9C"/>
    <w:rsid w:val="00466810"/>
    <w:rsid w:val="0047101D"/>
    <w:rsid w:val="0048017F"/>
    <w:rsid w:val="00496356"/>
    <w:rsid w:val="004976CE"/>
    <w:rsid w:val="004A2F43"/>
    <w:rsid w:val="004A48A1"/>
    <w:rsid w:val="004A6B9E"/>
    <w:rsid w:val="004B3A59"/>
    <w:rsid w:val="004C1619"/>
    <w:rsid w:val="004C290D"/>
    <w:rsid w:val="004C3BE1"/>
    <w:rsid w:val="004C4313"/>
    <w:rsid w:val="004E1396"/>
    <w:rsid w:val="004F16C0"/>
    <w:rsid w:val="004F5E00"/>
    <w:rsid w:val="004F7389"/>
    <w:rsid w:val="004F74F1"/>
    <w:rsid w:val="004F751D"/>
    <w:rsid w:val="004F7EC6"/>
    <w:rsid w:val="00502D6C"/>
    <w:rsid w:val="005060DE"/>
    <w:rsid w:val="00516278"/>
    <w:rsid w:val="0052069E"/>
    <w:rsid w:val="00524DCF"/>
    <w:rsid w:val="0052538F"/>
    <w:rsid w:val="00532D16"/>
    <w:rsid w:val="0053461F"/>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0A76"/>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C549A"/>
    <w:rsid w:val="006D25E5"/>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6508C"/>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1EE"/>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35002"/>
    <w:rsid w:val="008441D8"/>
    <w:rsid w:val="00845B26"/>
    <w:rsid w:val="00850C4A"/>
    <w:rsid w:val="008531B5"/>
    <w:rsid w:val="008719B8"/>
    <w:rsid w:val="0087261D"/>
    <w:rsid w:val="00873A0F"/>
    <w:rsid w:val="00874B86"/>
    <w:rsid w:val="00874FD4"/>
    <w:rsid w:val="00877A5B"/>
    <w:rsid w:val="00884A23"/>
    <w:rsid w:val="00885721"/>
    <w:rsid w:val="00892C65"/>
    <w:rsid w:val="00897939"/>
    <w:rsid w:val="008A23CB"/>
    <w:rsid w:val="008B1118"/>
    <w:rsid w:val="008B1EE6"/>
    <w:rsid w:val="008B6179"/>
    <w:rsid w:val="008B6234"/>
    <w:rsid w:val="008B7918"/>
    <w:rsid w:val="008C17A5"/>
    <w:rsid w:val="008D0036"/>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62F24"/>
    <w:rsid w:val="00974732"/>
    <w:rsid w:val="00975BF5"/>
    <w:rsid w:val="00976EAF"/>
    <w:rsid w:val="0098127F"/>
    <w:rsid w:val="009832F2"/>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2AD3"/>
    <w:rsid w:val="009D2F90"/>
    <w:rsid w:val="009D36E9"/>
    <w:rsid w:val="009E0224"/>
    <w:rsid w:val="009E1548"/>
    <w:rsid w:val="009E5FAD"/>
    <w:rsid w:val="009F504E"/>
    <w:rsid w:val="009F6435"/>
    <w:rsid w:val="009F7C23"/>
    <w:rsid w:val="00A109FA"/>
    <w:rsid w:val="00A1295B"/>
    <w:rsid w:val="00A24C58"/>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651"/>
    <w:rsid w:val="00AA6C7F"/>
    <w:rsid w:val="00AB5B90"/>
    <w:rsid w:val="00AB6E66"/>
    <w:rsid w:val="00AC6DF5"/>
    <w:rsid w:val="00AD0ECC"/>
    <w:rsid w:val="00AF12B1"/>
    <w:rsid w:val="00AF5DE4"/>
    <w:rsid w:val="00AF61B3"/>
    <w:rsid w:val="00B03D08"/>
    <w:rsid w:val="00B05EAC"/>
    <w:rsid w:val="00B14985"/>
    <w:rsid w:val="00B16BDF"/>
    <w:rsid w:val="00B20F58"/>
    <w:rsid w:val="00B21C31"/>
    <w:rsid w:val="00B21F48"/>
    <w:rsid w:val="00B25A59"/>
    <w:rsid w:val="00B26D15"/>
    <w:rsid w:val="00B32644"/>
    <w:rsid w:val="00B4271F"/>
    <w:rsid w:val="00B42916"/>
    <w:rsid w:val="00B45886"/>
    <w:rsid w:val="00B45EDC"/>
    <w:rsid w:val="00B472C9"/>
    <w:rsid w:val="00B47774"/>
    <w:rsid w:val="00B47BF2"/>
    <w:rsid w:val="00B5094E"/>
    <w:rsid w:val="00B568B4"/>
    <w:rsid w:val="00B57173"/>
    <w:rsid w:val="00B7091D"/>
    <w:rsid w:val="00B70F09"/>
    <w:rsid w:val="00B756E4"/>
    <w:rsid w:val="00B761DE"/>
    <w:rsid w:val="00B765E4"/>
    <w:rsid w:val="00B76E50"/>
    <w:rsid w:val="00B8641A"/>
    <w:rsid w:val="00B87683"/>
    <w:rsid w:val="00B876FB"/>
    <w:rsid w:val="00B92682"/>
    <w:rsid w:val="00B92A82"/>
    <w:rsid w:val="00B93AD2"/>
    <w:rsid w:val="00BA124E"/>
    <w:rsid w:val="00BA429D"/>
    <w:rsid w:val="00BA4D87"/>
    <w:rsid w:val="00BA548B"/>
    <w:rsid w:val="00BC607D"/>
    <w:rsid w:val="00BD1CFF"/>
    <w:rsid w:val="00BD6F11"/>
    <w:rsid w:val="00BD7F52"/>
    <w:rsid w:val="00BE01D0"/>
    <w:rsid w:val="00BE1CC6"/>
    <w:rsid w:val="00BE3394"/>
    <w:rsid w:val="00BF4E49"/>
    <w:rsid w:val="00C00795"/>
    <w:rsid w:val="00C02D42"/>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34A33"/>
    <w:rsid w:val="00D42C21"/>
    <w:rsid w:val="00D505A2"/>
    <w:rsid w:val="00D50993"/>
    <w:rsid w:val="00D57FE0"/>
    <w:rsid w:val="00D65042"/>
    <w:rsid w:val="00D7511C"/>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4A3E"/>
    <w:rsid w:val="00DF616F"/>
    <w:rsid w:val="00E0041B"/>
    <w:rsid w:val="00E00956"/>
    <w:rsid w:val="00E02442"/>
    <w:rsid w:val="00E02826"/>
    <w:rsid w:val="00E03985"/>
    <w:rsid w:val="00E11899"/>
    <w:rsid w:val="00E17888"/>
    <w:rsid w:val="00E30C47"/>
    <w:rsid w:val="00E35816"/>
    <w:rsid w:val="00E428C6"/>
    <w:rsid w:val="00E43487"/>
    <w:rsid w:val="00E44522"/>
    <w:rsid w:val="00E44B9E"/>
    <w:rsid w:val="00E54EEE"/>
    <w:rsid w:val="00E60930"/>
    <w:rsid w:val="00E625F4"/>
    <w:rsid w:val="00E76215"/>
    <w:rsid w:val="00E840C8"/>
    <w:rsid w:val="00E87236"/>
    <w:rsid w:val="00E87D19"/>
    <w:rsid w:val="00EA0165"/>
    <w:rsid w:val="00EB52BC"/>
    <w:rsid w:val="00ED0722"/>
    <w:rsid w:val="00ED5A3B"/>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767CB"/>
    <w:rsid w:val="00F8146E"/>
    <w:rsid w:val="00F900D9"/>
    <w:rsid w:val="00F90B4D"/>
    <w:rsid w:val="00F91754"/>
    <w:rsid w:val="00F94D61"/>
    <w:rsid w:val="00F9573C"/>
    <w:rsid w:val="00F97AAD"/>
    <w:rsid w:val="00F97CB7"/>
    <w:rsid w:val="00FA0541"/>
    <w:rsid w:val="00FA1A08"/>
    <w:rsid w:val="00FA3043"/>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 w:type="character" w:customStyle="1" w:styleId="UnresolvedMention">
    <w:name w:val="Unresolved Mention"/>
    <w:basedOn w:val="DefaultParagraphFont"/>
    <w:uiPriority w:val="99"/>
    <w:rsid w:val="00D34A33"/>
    <w:rPr>
      <w:color w:val="605E5C"/>
      <w:shd w:val="clear" w:color="auto" w:fill="E1DFDD"/>
    </w:rPr>
  </w:style>
  <w:style w:type="paragraph" w:customStyle="1" w:styleId="p1">
    <w:name w:val="p1"/>
    <w:basedOn w:val="Normal"/>
    <w:rsid w:val="00106E07"/>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106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63608863">
      <w:bodyDiv w:val="1"/>
      <w:marLeft w:val="0"/>
      <w:marRight w:val="0"/>
      <w:marTop w:val="0"/>
      <w:marBottom w:val="0"/>
      <w:divBdr>
        <w:top w:val="none" w:sz="0" w:space="0" w:color="auto"/>
        <w:left w:val="none" w:sz="0" w:space="0" w:color="auto"/>
        <w:bottom w:val="none" w:sz="0" w:space="0" w:color="auto"/>
        <w:right w:val="none" w:sz="0" w:space="0" w:color="auto"/>
      </w:divBdr>
    </w:div>
    <w:div w:id="270936440">
      <w:bodyDiv w:val="1"/>
      <w:marLeft w:val="0"/>
      <w:marRight w:val="0"/>
      <w:marTop w:val="0"/>
      <w:marBottom w:val="0"/>
      <w:divBdr>
        <w:top w:val="none" w:sz="0" w:space="0" w:color="auto"/>
        <w:left w:val="none" w:sz="0" w:space="0" w:color="auto"/>
        <w:bottom w:val="none" w:sz="0" w:space="0" w:color="auto"/>
        <w:right w:val="none" w:sz="0" w:space="0" w:color="auto"/>
      </w:divBdr>
    </w:div>
    <w:div w:id="284235525">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292175634">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7632736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698435367">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858160137">
      <w:bodyDiv w:val="1"/>
      <w:marLeft w:val="0"/>
      <w:marRight w:val="0"/>
      <w:marTop w:val="0"/>
      <w:marBottom w:val="0"/>
      <w:divBdr>
        <w:top w:val="none" w:sz="0" w:space="0" w:color="auto"/>
        <w:left w:val="none" w:sz="0" w:space="0" w:color="auto"/>
        <w:bottom w:val="none" w:sz="0" w:space="0" w:color="auto"/>
        <w:right w:val="none" w:sz="0" w:space="0" w:color="auto"/>
      </w:divBdr>
    </w:div>
    <w:div w:id="862673665">
      <w:bodyDiv w:val="1"/>
      <w:marLeft w:val="0"/>
      <w:marRight w:val="0"/>
      <w:marTop w:val="0"/>
      <w:marBottom w:val="0"/>
      <w:divBdr>
        <w:top w:val="none" w:sz="0" w:space="0" w:color="auto"/>
        <w:left w:val="none" w:sz="0" w:space="0" w:color="auto"/>
        <w:bottom w:val="none" w:sz="0" w:space="0" w:color="auto"/>
        <w:right w:val="none" w:sz="0" w:space="0" w:color="auto"/>
      </w:divBdr>
    </w:div>
    <w:div w:id="895973361">
      <w:bodyDiv w:val="1"/>
      <w:marLeft w:val="0"/>
      <w:marRight w:val="0"/>
      <w:marTop w:val="0"/>
      <w:marBottom w:val="0"/>
      <w:divBdr>
        <w:top w:val="none" w:sz="0" w:space="0" w:color="auto"/>
        <w:left w:val="none" w:sz="0" w:space="0" w:color="auto"/>
        <w:bottom w:val="none" w:sz="0" w:space="0" w:color="auto"/>
        <w:right w:val="none" w:sz="0" w:space="0" w:color="auto"/>
      </w:divBdr>
    </w:div>
    <w:div w:id="932857431">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991518511">
      <w:bodyDiv w:val="1"/>
      <w:marLeft w:val="0"/>
      <w:marRight w:val="0"/>
      <w:marTop w:val="0"/>
      <w:marBottom w:val="0"/>
      <w:divBdr>
        <w:top w:val="none" w:sz="0" w:space="0" w:color="auto"/>
        <w:left w:val="none" w:sz="0" w:space="0" w:color="auto"/>
        <w:bottom w:val="none" w:sz="0" w:space="0" w:color="auto"/>
        <w:right w:val="none" w:sz="0" w:space="0" w:color="auto"/>
      </w:divBdr>
    </w:div>
    <w:div w:id="1000625419">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32144747">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87575604">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157455518">
      <w:bodyDiv w:val="1"/>
      <w:marLeft w:val="0"/>
      <w:marRight w:val="0"/>
      <w:marTop w:val="0"/>
      <w:marBottom w:val="0"/>
      <w:divBdr>
        <w:top w:val="none" w:sz="0" w:space="0" w:color="auto"/>
        <w:left w:val="none" w:sz="0" w:space="0" w:color="auto"/>
        <w:bottom w:val="none" w:sz="0" w:space="0" w:color="auto"/>
        <w:right w:val="none" w:sz="0" w:space="0" w:color="auto"/>
      </w:divBdr>
    </w:div>
    <w:div w:id="1184171891">
      <w:bodyDiv w:val="1"/>
      <w:marLeft w:val="0"/>
      <w:marRight w:val="0"/>
      <w:marTop w:val="0"/>
      <w:marBottom w:val="0"/>
      <w:divBdr>
        <w:top w:val="none" w:sz="0" w:space="0" w:color="auto"/>
        <w:left w:val="none" w:sz="0" w:space="0" w:color="auto"/>
        <w:bottom w:val="none" w:sz="0" w:space="0" w:color="auto"/>
        <w:right w:val="none" w:sz="0" w:space="0" w:color="auto"/>
      </w:divBdr>
    </w:div>
    <w:div w:id="1268542335">
      <w:bodyDiv w:val="1"/>
      <w:marLeft w:val="0"/>
      <w:marRight w:val="0"/>
      <w:marTop w:val="0"/>
      <w:marBottom w:val="0"/>
      <w:divBdr>
        <w:top w:val="none" w:sz="0" w:space="0" w:color="auto"/>
        <w:left w:val="none" w:sz="0" w:space="0" w:color="auto"/>
        <w:bottom w:val="none" w:sz="0" w:space="0" w:color="auto"/>
        <w:right w:val="none" w:sz="0" w:space="0" w:color="auto"/>
      </w:divBdr>
    </w:div>
    <w:div w:id="1351682163">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463689672">
      <w:bodyDiv w:val="1"/>
      <w:marLeft w:val="0"/>
      <w:marRight w:val="0"/>
      <w:marTop w:val="0"/>
      <w:marBottom w:val="0"/>
      <w:divBdr>
        <w:top w:val="none" w:sz="0" w:space="0" w:color="auto"/>
        <w:left w:val="none" w:sz="0" w:space="0" w:color="auto"/>
        <w:bottom w:val="none" w:sz="0" w:space="0" w:color="auto"/>
        <w:right w:val="none" w:sz="0" w:space="0" w:color="auto"/>
      </w:divBdr>
    </w:div>
    <w:div w:id="1551263298">
      <w:bodyDiv w:val="1"/>
      <w:marLeft w:val="0"/>
      <w:marRight w:val="0"/>
      <w:marTop w:val="0"/>
      <w:marBottom w:val="0"/>
      <w:divBdr>
        <w:top w:val="none" w:sz="0" w:space="0" w:color="auto"/>
        <w:left w:val="none" w:sz="0" w:space="0" w:color="auto"/>
        <w:bottom w:val="none" w:sz="0" w:space="0" w:color="auto"/>
        <w:right w:val="none" w:sz="0" w:space="0" w:color="auto"/>
      </w:divBdr>
    </w:div>
    <w:div w:id="1613240708">
      <w:bodyDiv w:val="1"/>
      <w:marLeft w:val="0"/>
      <w:marRight w:val="0"/>
      <w:marTop w:val="0"/>
      <w:marBottom w:val="0"/>
      <w:divBdr>
        <w:top w:val="none" w:sz="0" w:space="0" w:color="auto"/>
        <w:left w:val="none" w:sz="0" w:space="0" w:color="auto"/>
        <w:bottom w:val="none" w:sz="0" w:space="0" w:color="auto"/>
        <w:right w:val="none" w:sz="0" w:space="0" w:color="auto"/>
      </w:divBdr>
    </w:div>
    <w:div w:id="1629046238">
      <w:bodyDiv w:val="1"/>
      <w:marLeft w:val="0"/>
      <w:marRight w:val="0"/>
      <w:marTop w:val="0"/>
      <w:marBottom w:val="0"/>
      <w:divBdr>
        <w:top w:val="none" w:sz="0" w:space="0" w:color="auto"/>
        <w:left w:val="none" w:sz="0" w:space="0" w:color="auto"/>
        <w:bottom w:val="none" w:sz="0" w:space="0" w:color="auto"/>
        <w:right w:val="none" w:sz="0" w:space="0" w:color="auto"/>
      </w:divBdr>
    </w:div>
    <w:div w:id="1635330404">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52849167">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804617170">
      <w:bodyDiv w:val="1"/>
      <w:marLeft w:val="0"/>
      <w:marRight w:val="0"/>
      <w:marTop w:val="0"/>
      <w:marBottom w:val="0"/>
      <w:divBdr>
        <w:top w:val="none" w:sz="0" w:space="0" w:color="auto"/>
        <w:left w:val="none" w:sz="0" w:space="0" w:color="auto"/>
        <w:bottom w:val="none" w:sz="0" w:space="0" w:color="auto"/>
        <w:right w:val="none" w:sz="0" w:space="0" w:color="auto"/>
      </w:divBdr>
    </w:div>
    <w:div w:id="1817606903">
      <w:bodyDiv w:val="1"/>
      <w:marLeft w:val="0"/>
      <w:marRight w:val="0"/>
      <w:marTop w:val="0"/>
      <w:marBottom w:val="0"/>
      <w:divBdr>
        <w:top w:val="none" w:sz="0" w:space="0" w:color="auto"/>
        <w:left w:val="none" w:sz="0" w:space="0" w:color="auto"/>
        <w:bottom w:val="none" w:sz="0" w:space="0" w:color="auto"/>
        <w:right w:val="none" w:sz="0" w:space="0" w:color="auto"/>
      </w:divBdr>
    </w:div>
    <w:div w:id="1825581285">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 w:id="1998849177">
      <w:bodyDiv w:val="1"/>
      <w:marLeft w:val="0"/>
      <w:marRight w:val="0"/>
      <w:marTop w:val="0"/>
      <w:marBottom w:val="0"/>
      <w:divBdr>
        <w:top w:val="none" w:sz="0" w:space="0" w:color="auto"/>
        <w:left w:val="none" w:sz="0" w:space="0" w:color="auto"/>
        <w:bottom w:val="none" w:sz="0" w:space="0" w:color="auto"/>
        <w:right w:val="none" w:sz="0" w:space="0" w:color="auto"/>
      </w:divBdr>
    </w:div>
    <w:div w:id="2090037270">
      <w:bodyDiv w:val="1"/>
      <w:marLeft w:val="0"/>
      <w:marRight w:val="0"/>
      <w:marTop w:val="0"/>
      <w:marBottom w:val="0"/>
      <w:divBdr>
        <w:top w:val="none" w:sz="0" w:space="0" w:color="auto"/>
        <w:left w:val="none" w:sz="0" w:space="0" w:color="auto"/>
        <w:bottom w:val="none" w:sz="0" w:space="0" w:color="auto"/>
        <w:right w:val="none" w:sz="0" w:space="0" w:color="auto"/>
      </w:divBdr>
    </w:div>
    <w:div w:id="209492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emergency_plan/communications" TargetMode="External"/><Relationship Id="rId18" Type="http://schemas.openxmlformats.org/officeDocument/2006/relationships/image" Target="media/image4.png"/><Relationship Id="rId26" Type="http://schemas.openxmlformats.org/officeDocument/2006/relationships/hyperlink" Target="https://www.utmb.edu/mondays-in-march"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rivetexas.org" TargetMode="External"/><Relationship Id="rId25" Type="http://schemas.openxmlformats.org/officeDocument/2006/relationships/hyperlink" Target="https://www.utmb.edu/bof/Utilities/Sustainabil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utmb.edu/best-care" TargetMode="External"/><Relationship Id="rId20" Type="http://schemas.openxmlformats.org/officeDocument/2006/relationships/hyperlink" Target="http://intranet.utmb.edu/QHS" TargetMode="External"/><Relationship Id="rId29" Type="http://schemas.openxmlformats.org/officeDocument/2006/relationships/hyperlink" Target="https://www.utmb.edu/pedi_ed/PHT/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mb.edu/o365/SharePoint/" TargetMode="External"/><Relationship Id="rId23" Type="http://schemas.openxmlformats.org/officeDocument/2006/relationships/image" Target="media/image6.png"/><Relationship Id="rId28" Type="http://schemas.openxmlformats.org/officeDocument/2006/relationships/hyperlink" Target="https://utmb.us/35y" TargetMode="External"/><Relationship Id="rId10" Type="http://schemas.openxmlformats.org/officeDocument/2006/relationships/image" Target="media/image1.jpeg"/><Relationship Id="rId19" Type="http://schemas.openxmlformats.org/officeDocument/2006/relationships/hyperlink" Target="https://utmb.us/36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apparmor.com/clients/utmb.edu/" TargetMode="External"/><Relationship Id="rId22" Type="http://schemas.openxmlformats.org/officeDocument/2006/relationships/hyperlink" Target="mailto:events.oua@utmb.edu" TargetMode="External"/><Relationship Id="rId27" Type="http://schemas.openxmlformats.org/officeDocument/2006/relationships/hyperlink" Target="http://hr.utmb.edu/tod/leone/" TargetMode="External"/><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BFFF-1209-4082-8C7E-02E94127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17</cp:revision>
  <cp:lastPrinted>2018-12-13T17:06:00Z</cp:lastPrinted>
  <dcterms:created xsi:type="dcterms:W3CDTF">2019-02-21T16:14:00Z</dcterms:created>
  <dcterms:modified xsi:type="dcterms:W3CDTF">2019-02-26T19:49:00Z</dcterms:modified>
</cp:coreProperties>
</file>