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3C03EF" w:rsidP="00B14985">
                            <w:pPr>
                              <w:jc w:val="right"/>
                              <w:rPr>
                                <w:rFonts w:ascii="Calibri Light" w:hAnsi="Calibri Light"/>
                                <w:b/>
                                <w:color w:val="FF0000"/>
                                <w:sz w:val="20"/>
                              </w:rPr>
                            </w:pPr>
                            <w:hyperlink r:id="rId8"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3C03EF" w:rsidP="00B14985">
                      <w:pPr>
                        <w:jc w:val="right"/>
                        <w:rPr>
                          <w:rFonts w:ascii="Calibri Light" w:hAnsi="Calibri Light"/>
                          <w:b/>
                          <w:color w:val="FF0000"/>
                          <w:sz w:val="20"/>
                        </w:rPr>
                      </w:pPr>
                      <w:hyperlink r:id="rId9"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000F2999">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759D5C41" w:rsidR="009C2829" w:rsidRPr="000257FB" w:rsidRDefault="00E01EC3" w:rsidP="007073E8">
            <w:pPr>
              <w:pStyle w:val="Header"/>
              <w:jc w:val="center"/>
              <w:rPr>
                <w:rFonts w:asciiTheme="majorHAnsi" w:hAnsiTheme="majorHAnsi"/>
                <w:b/>
              </w:rPr>
            </w:pPr>
            <w:r>
              <w:rPr>
                <w:rFonts w:asciiTheme="majorHAnsi" w:hAnsiTheme="majorHAnsi"/>
                <w:b/>
                <w:sz w:val="22"/>
              </w:rPr>
              <w:t>April 1</w:t>
            </w:r>
            <w:r w:rsidR="00222D36">
              <w:rPr>
                <w:rFonts w:asciiTheme="majorHAnsi" w:hAnsiTheme="majorHAnsi"/>
                <w:b/>
                <w:sz w:val="22"/>
              </w:rPr>
              <w:t>8</w:t>
            </w:r>
            <w:r w:rsidR="00767FEA">
              <w:rPr>
                <w:rFonts w:asciiTheme="majorHAnsi" w:hAnsiTheme="majorHAnsi"/>
                <w:b/>
                <w:sz w:val="22"/>
              </w:rPr>
              <w:t>, 201</w:t>
            </w:r>
            <w:r>
              <w:rPr>
                <w:rFonts w:asciiTheme="majorHAnsi" w:hAnsiTheme="majorHAnsi"/>
                <w:b/>
                <w:sz w:val="22"/>
              </w:rPr>
              <w:t>9</w:t>
            </w:r>
          </w:p>
        </w:tc>
      </w:tr>
      <w:tr w:rsidR="009C2829" w:rsidRPr="00B14985" w14:paraId="2DD4D865" w14:textId="77777777" w:rsidTr="004C7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4C7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shd w:val="clear" w:color="auto" w:fill="D9D9D9" w:themeFill="background1" w:themeFillShade="D9"/>
          </w:tcPr>
          <w:p w14:paraId="663DB170" w14:textId="77777777" w:rsidR="008F5188" w:rsidRDefault="008F5188" w:rsidP="008F5188">
            <w:pPr>
              <w:rPr>
                <w:rFonts w:ascii="Tahoma" w:hAnsi="Tahoma" w:cs="Tahoma"/>
                <w:b/>
                <w:color w:val="984806" w:themeColor="accent6" w:themeShade="80"/>
                <w:sz w:val="20"/>
                <w:szCs w:val="20"/>
                <w:u w:val="single"/>
              </w:rPr>
            </w:pPr>
            <w:r>
              <w:rPr>
                <w:rFonts w:ascii="Tahoma" w:hAnsi="Tahoma" w:cs="Tahoma"/>
                <w:b/>
                <w:color w:val="984806" w:themeColor="accent6" w:themeShade="80"/>
                <w:sz w:val="20"/>
                <w:szCs w:val="20"/>
                <w:u w:val="single"/>
              </w:rPr>
              <w:t>Physician Assistant Studies</w:t>
            </w:r>
          </w:p>
          <w:p w14:paraId="67CD0B06" w14:textId="77777777" w:rsidR="008F5188" w:rsidRDefault="008F5188" w:rsidP="008F5188">
            <w:pPr>
              <w:rPr>
                <w:rFonts w:ascii="Tahoma" w:hAnsi="Tahoma" w:cs="Tahoma"/>
                <w:b/>
                <w:color w:val="984806" w:themeColor="accent6" w:themeShade="80"/>
                <w:sz w:val="16"/>
                <w:szCs w:val="16"/>
                <w:u w:val="single"/>
              </w:rPr>
            </w:pPr>
          </w:p>
          <w:p w14:paraId="57847271" w14:textId="31E98D02" w:rsidR="009F1426" w:rsidRPr="009F1426" w:rsidRDefault="009F1426" w:rsidP="009F1426">
            <w:pPr>
              <w:rPr>
                <w:rFonts w:ascii="Tahoma" w:hAnsi="Tahoma" w:cs="Tahoma"/>
                <w:sz w:val="20"/>
                <w:szCs w:val="20"/>
              </w:rPr>
            </w:pPr>
            <w:r w:rsidRPr="009F1426">
              <w:rPr>
                <w:rFonts w:ascii="Tahoma" w:hAnsi="Tahoma" w:cs="Tahoma"/>
                <w:sz w:val="20"/>
                <w:szCs w:val="20"/>
              </w:rPr>
              <w:t>Ashley Guillory, Ph.D., attended the American Society for Pharmacology and Experimental Therapeutics’ Annual Meeting in Orlando, Florida, and presented a poster entitled “A Case-based Discussion to Review Infectious Disease Therapeutics in a Graduate Physician Assistant Program” on April 9</w:t>
            </w:r>
            <w:r w:rsidRPr="009F1426">
              <w:rPr>
                <w:rFonts w:ascii="Tahoma" w:hAnsi="Tahoma" w:cs="Tahoma"/>
                <w:sz w:val="20"/>
                <w:szCs w:val="20"/>
                <w:vertAlign w:val="superscript"/>
              </w:rPr>
              <w:t>th</w:t>
            </w:r>
            <w:r w:rsidRPr="009F1426">
              <w:rPr>
                <w:rFonts w:ascii="Tahoma" w:hAnsi="Tahoma" w:cs="Tahoma"/>
                <w:sz w:val="20"/>
                <w:szCs w:val="20"/>
              </w:rPr>
              <w:t xml:space="preserve">.  </w:t>
            </w:r>
          </w:p>
          <w:p w14:paraId="67D34A23" w14:textId="77777777" w:rsidR="009F1426" w:rsidRPr="00600AFA" w:rsidRDefault="009F1426" w:rsidP="008F5188">
            <w:pPr>
              <w:rPr>
                <w:rFonts w:ascii="Tahoma" w:hAnsi="Tahoma" w:cs="Tahoma"/>
                <w:b/>
                <w:color w:val="984806" w:themeColor="accent6" w:themeShade="80"/>
                <w:sz w:val="16"/>
                <w:szCs w:val="16"/>
                <w:u w:val="single"/>
              </w:rPr>
            </w:pPr>
          </w:p>
          <w:p w14:paraId="1FA9C3E0" w14:textId="2903FC8C" w:rsidR="009F1426" w:rsidRDefault="009F1426" w:rsidP="009F1426">
            <w:pPr>
              <w:rPr>
                <w:rFonts w:ascii="Tahoma" w:hAnsi="Tahoma" w:cs="Tahoma"/>
                <w:b/>
                <w:color w:val="984806" w:themeColor="accent6" w:themeShade="80"/>
                <w:sz w:val="20"/>
                <w:szCs w:val="20"/>
                <w:u w:val="single"/>
              </w:rPr>
            </w:pPr>
            <w:r>
              <w:rPr>
                <w:rFonts w:ascii="Tahoma" w:hAnsi="Tahoma" w:cs="Tahoma"/>
                <w:b/>
                <w:color w:val="984806" w:themeColor="accent6" w:themeShade="80"/>
                <w:sz w:val="20"/>
                <w:szCs w:val="20"/>
                <w:u w:val="single"/>
              </w:rPr>
              <w:t>P</w:t>
            </w:r>
            <w:r>
              <w:rPr>
                <w:rFonts w:ascii="Tahoma" w:hAnsi="Tahoma" w:cs="Tahoma"/>
                <w:b/>
                <w:color w:val="984806" w:themeColor="accent6" w:themeShade="80"/>
                <w:sz w:val="20"/>
                <w:szCs w:val="20"/>
                <w:u w:val="single"/>
              </w:rPr>
              <w:t>rof</w:t>
            </w:r>
            <w:r>
              <w:rPr>
                <w:rFonts w:ascii="Tahoma" w:hAnsi="Tahoma" w:cs="Tahoma"/>
                <w:b/>
                <w:color w:val="984806" w:themeColor="accent6" w:themeShade="80"/>
                <w:sz w:val="20"/>
                <w:szCs w:val="20"/>
                <w:u w:val="single"/>
              </w:rPr>
              <w:t>es</w:t>
            </w:r>
            <w:r>
              <w:rPr>
                <w:rFonts w:ascii="Tahoma" w:hAnsi="Tahoma" w:cs="Tahoma"/>
                <w:b/>
                <w:color w:val="984806" w:themeColor="accent6" w:themeShade="80"/>
                <w:sz w:val="20"/>
                <w:szCs w:val="20"/>
                <w:u w:val="single"/>
              </w:rPr>
              <w:t>sionalism in the Workplace</w:t>
            </w:r>
          </w:p>
          <w:p w14:paraId="2BE0E294" w14:textId="77777777" w:rsidR="009F1426" w:rsidRPr="009F1426" w:rsidRDefault="009F1426" w:rsidP="009F1426">
            <w:pPr>
              <w:rPr>
                <w:rFonts w:ascii="Tahoma" w:hAnsi="Tahoma" w:cs="Tahoma"/>
                <w:b/>
                <w:color w:val="984806" w:themeColor="accent6" w:themeShade="80"/>
                <w:sz w:val="16"/>
                <w:szCs w:val="16"/>
                <w:u w:val="single"/>
              </w:rPr>
            </w:pPr>
          </w:p>
          <w:p w14:paraId="71420256" w14:textId="77777777" w:rsidR="009F1426" w:rsidRPr="009F1426" w:rsidRDefault="009F1426" w:rsidP="009F1426">
            <w:pPr>
              <w:jc w:val="center"/>
              <w:rPr>
                <w:rFonts w:ascii="Tahoma" w:hAnsi="Tahoma" w:cs="Tahoma"/>
                <w:b/>
                <w:bCs/>
                <w:sz w:val="20"/>
                <w:szCs w:val="20"/>
              </w:rPr>
            </w:pPr>
            <w:r w:rsidRPr="009F1426">
              <w:rPr>
                <w:rFonts w:ascii="Tahoma" w:hAnsi="Tahoma" w:cs="Tahoma"/>
                <w:b/>
                <w:bCs/>
                <w:sz w:val="20"/>
                <w:szCs w:val="20"/>
              </w:rPr>
              <w:t>SAVE THE DATE</w:t>
            </w:r>
          </w:p>
          <w:p w14:paraId="0C608C5D" w14:textId="77777777" w:rsidR="009F1426" w:rsidRPr="009F1426" w:rsidRDefault="009F1426" w:rsidP="009F1426">
            <w:pPr>
              <w:rPr>
                <w:rFonts w:ascii="Tahoma" w:hAnsi="Tahoma" w:cs="Tahoma"/>
                <w:sz w:val="20"/>
                <w:szCs w:val="20"/>
              </w:rPr>
            </w:pPr>
            <w:r w:rsidRPr="009F1426">
              <w:rPr>
                <w:rFonts w:ascii="Tahoma" w:hAnsi="Tahoma" w:cs="Tahoma"/>
                <w:sz w:val="20"/>
                <w:szCs w:val="20"/>
              </w:rPr>
              <w:t>Please join Dr. Norma Perez, Ms. Brenda Johnson and Ms. Lori DeWillis as they discuss professionalism in the workplace.  The presentation will not only define professionalism and what it means at UTMB, but it will also include resources available at UTMB.  In addition, a representative from the UTMB Professionalism Committee will be there to talk about the committee and what it can do for UTMB employees.</w:t>
            </w:r>
          </w:p>
          <w:p w14:paraId="6EF58DA5" w14:textId="58540F6E" w:rsidR="009F1426" w:rsidRPr="009F1426" w:rsidRDefault="009F1426" w:rsidP="009F1426">
            <w:pPr>
              <w:rPr>
                <w:rFonts w:ascii="Tahoma" w:hAnsi="Tahoma" w:cs="Tahoma"/>
                <w:sz w:val="20"/>
                <w:szCs w:val="20"/>
              </w:rPr>
            </w:pPr>
            <w:r w:rsidRPr="009F1426">
              <w:rPr>
                <w:rFonts w:ascii="Tahoma" w:hAnsi="Tahoma" w:cs="Tahoma"/>
                <w:sz w:val="20"/>
                <w:szCs w:val="20"/>
              </w:rPr>
              <w:t>There will be two Brown Bag lunch sessions (</w:t>
            </w:r>
            <w:r w:rsidRPr="009F1426">
              <w:rPr>
                <w:rFonts w:ascii="Tahoma" w:hAnsi="Tahoma" w:cs="Tahoma"/>
                <w:i/>
                <w:iCs/>
                <w:sz w:val="20"/>
                <w:szCs w:val="20"/>
              </w:rPr>
              <w:t>bring your own lunch</w:t>
            </w:r>
            <w:r w:rsidRPr="009F1426">
              <w:rPr>
                <w:rFonts w:ascii="Tahoma" w:hAnsi="Tahoma" w:cs="Tahoma"/>
                <w:sz w:val="20"/>
                <w:szCs w:val="20"/>
              </w:rPr>
              <w:t>).</w:t>
            </w:r>
          </w:p>
          <w:p w14:paraId="5D47E62E" w14:textId="77777777" w:rsidR="009F1426" w:rsidRPr="00C87341" w:rsidRDefault="009F1426" w:rsidP="0044612E">
            <w:pPr>
              <w:rPr>
                <w:rFonts w:ascii="Tahoma" w:hAnsi="Tahoma" w:cs="Tahoma"/>
                <w:sz w:val="20"/>
                <w:szCs w:val="20"/>
              </w:rPr>
            </w:pPr>
            <w:r w:rsidRPr="00C87341">
              <w:rPr>
                <w:rFonts w:ascii="Tahoma" w:hAnsi="Tahoma" w:cs="Tahoma"/>
                <w:b/>
                <w:bCs/>
                <w:sz w:val="20"/>
                <w:szCs w:val="20"/>
              </w:rPr>
              <w:t>DATE</w:t>
            </w:r>
            <w:r w:rsidRPr="00C87341">
              <w:rPr>
                <w:rFonts w:ascii="Tahoma" w:hAnsi="Tahoma" w:cs="Tahoma"/>
                <w:sz w:val="20"/>
                <w:szCs w:val="20"/>
              </w:rPr>
              <w:t>:  Friday, May 3, 2019 and Friday, May 10, 2019</w:t>
            </w:r>
          </w:p>
          <w:p w14:paraId="2A565AA3" w14:textId="77777777" w:rsidR="009F1426" w:rsidRPr="00C87341" w:rsidRDefault="009F1426" w:rsidP="0044612E">
            <w:pPr>
              <w:rPr>
                <w:rFonts w:ascii="Tahoma" w:hAnsi="Tahoma" w:cs="Tahoma"/>
                <w:sz w:val="20"/>
                <w:szCs w:val="20"/>
              </w:rPr>
            </w:pPr>
            <w:r w:rsidRPr="00C87341">
              <w:rPr>
                <w:rFonts w:ascii="Tahoma" w:hAnsi="Tahoma" w:cs="Tahoma"/>
                <w:b/>
                <w:bCs/>
                <w:sz w:val="20"/>
                <w:szCs w:val="20"/>
              </w:rPr>
              <w:t>LOCATION</w:t>
            </w:r>
            <w:r w:rsidRPr="00C87341">
              <w:rPr>
                <w:rFonts w:ascii="Tahoma" w:hAnsi="Tahoma" w:cs="Tahoma"/>
                <w:sz w:val="20"/>
                <w:szCs w:val="20"/>
              </w:rPr>
              <w:t>:  SHP/SON 1.104 Quad Rm</w:t>
            </w:r>
          </w:p>
          <w:p w14:paraId="4DDFF695" w14:textId="77777777" w:rsidR="009F1426" w:rsidRPr="00C87341" w:rsidRDefault="009F1426" w:rsidP="0044612E">
            <w:pPr>
              <w:rPr>
                <w:rFonts w:ascii="Tahoma" w:hAnsi="Tahoma" w:cs="Tahoma"/>
                <w:sz w:val="20"/>
                <w:szCs w:val="20"/>
              </w:rPr>
            </w:pPr>
            <w:r w:rsidRPr="00C87341">
              <w:rPr>
                <w:rFonts w:ascii="Tahoma" w:hAnsi="Tahoma" w:cs="Tahoma"/>
                <w:b/>
                <w:bCs/>
                <w:sz w:val="20"/>
                <w:szCs w:val="20"/>
              </w:rPr>
              <w:t>TIME</w:t>
            </w:r>
            <w:r w:rsidRPr="00C87341">
              <w:rPr>
                <w:rFonts w:ascii="Tahoma" w:hAnsi="Tahoma" w:cs="Tahoma"/>
                <w:sz w:val="20"/>
                <w:szCs w:val="20"/>
              </w:rPr>
              <w:t>:  12:00 – 1:00 PM</w:t>
            </w:r>
          </w:p>
          <w:p w14:paraId="24038407" w14:textId="77777777" w:rsidR="009F1426" w:rsidRPr="009F1426" w:rsidRDefault="009F1426" w:rsidP="009F1426">
            <w:pPr>
              <w:rPr>
                <w:rFonts w:ascii="Tahoma" w:hAnsi="Tahoma" w:cs="Tahoma"/>
                <w:sz w:val="20"/>
                <w:szCs w:val="20"/>
              </w:rPr>
            </w:pPr>
            <w:r w:rsidRPr="009F1426">
              <w:rPr>
                <w:rFonts w:ascii="Tahoma" w:hAnsi="Tahoma" w:cs="Tahoma"/>
                <w:sz w:val="20"/>
                <w:szCs w:val="20"/>
              </w:rPr>
              <w:t>Outlook calendar invites for each session will go out to all employees in Academic Affairs.  RSVP is not required.</w:t>
            </w:r>
          </w:p>
          <w:p w14:paraId="35ECC87A" w14:textId="77777777" w:rsidR="009F1426" w:rsidRPr="009F1426" w:rsidRDefault="009F1426" w:rsidP="009F1426">
            <w:pPr>
              <w:jc w:val="center"/>
              <w:rPr>
                <w:rFonts w:ascii="Tahoma" w:hAnsi="Tahoma" w:cs="Tahoma"/>
                <w:sz w:val="20"/>
                <w:szCs w:val="20"/>
              </w:rPr>
            </w:pPr>
            <w:r w:rsidRPr="009F1426">
              <w:rPr>
                <w:rFonts w:ascii="Tahoma" w:hAnsi="Tahoma" w:cs="Tahoma"/>
                <w:sz w:val="20"/>
                <w:szCs w:val="20"/>
              </w:rPr>
              <w:t>We hope to see you there!!!</w:t>
            </w:r>
          </w:p>
          <w:p w14:paraId="7466610F" w14:textId="77777777" w:rsidR="00C87341" w:rsidRPr="00600AFA" w:rsidRDefault="00C87341" w:rsidP="000A7EDF">
            <w:pPr>
              <w:jc w:val="center"/>
              <w:rPr>
                <w:rFonts w:ascii="Tahoma" w:hAnsi="Tahoma" w:cs="Tahoma"/>
                <w:b/>
                <w:color w:val="984806" w:themeColor="accent6" w:themeShade="80"/>
                <w:sz w:val="16"/>
                <w:szCs w:val="16"/>
                <w:u w:val="single"/>
              </w:rPr>
            </w:pPr>
          </w:p>
          <w:p w14:paraId="5492DAC2" w14:textId="77777777" w:rsidR="008F5188" w:rsidRDefault="008F5188" w:rsidP="008F5188">
            <w:pPr>
              <w:rPr>
                <w:rFonts w:ascii="Tahoma" w:hAnsi="Tahoma" w:cs="Tahoma"/>
                <w:b/>
                <w:color w:val="984806" w:themeColor="accent6" w:themeShade="80"/>
                <w:sz w:val="20"/>
                <w:szCs w:val="20"/>
                <w:u w:val="single"/>
              </w:rPr>
            </w:pPr>
            <w:r w:rsidRPr="008F5188">
              <w:rPr>
                <w:rFonts w:ascii="Tahoma" w:hAnsi="Tahoma" w:cs="Tahoma"/>
                <w:b/>
                <w:color w:val="984806" w:themeColor="accent6" w:themeShade="80"/>
                <w:sz w:val="20"/>
                <w:szCs w:val="20"/>
                <w:u w:val="single"/>
              </w:rPr>
              <w:t>Employee Spotlight</w:t>
            </w:r>
            <w:bookmarkStart w:id="0" w:name="_GoBack"/>
            <w:bookmarkEnd w:id="0"/>
          </w:p>
          <w:p w14:paraId="7593DC4E" w14:textId="77777777" w:rsidR="00600AFA" w:rsidRPr="008F5188" w:rsidRDefault="00600AFA" w:rsidP="008F5188">
            <w:pPr>
              <w:rPr>
                <w:rFonts w:ascii="Tahoma" w:hAnsi="Tahoma" w:cs="Tahoma"/>
                <w:b/>
                <w:color w:val="984806" w:themeColor="accent6" w:themeShade="80"/>
                <w:sz w:val="16"/>
                <w:szCs w:val="16"/>
                <w:u w:val="single"/>
              </w:rPr>
            </w:pPr>
          </w:p>
          <w:p w14:paraId="2BDCCC9D" w14:textId="4A376348" w:rsidR="008F5188" w:rsidRPr="008F5188" w:rsidRDefault="00C87341" w:rsidP="008F5188">
            <w:pPr>
              <w:rPr>
                <w:rFonts w:ascii="Tahoma" w:hAnsi="Tahoma" w:cs="Tahoma"/>
                <w:b/>
                <w:noProof/>
                <w:sz w:val="20"/>
                <w:szCs w:val="20"/>
              </w:rPr>
            </w:pPr>
            <w:r>
              <w:rPr>
                <w:rFonts w:ascii="Tahoma" w:hAnsi="Tahoma" w:cs="Tahoma"/>
                <w:b/>
                <w:noProof/>
                <w:sz w:val="20"/>
                <w:szCs w:val="20"/>
              </w:rPr>
              <w:t>V</w:t>
            </w:r>
            <w:r w:rsidR="008F5188" w:rsidRPr="008F5188">
              <w:rPr>
                <w:rFonts w:ascii="Tahoma" w:hAnsi="Tahoma" w:cs="Tahoma"/>
                <w:b/>
                <w:noProof/>
                <w:sz w:val="20"/>
                <w:szCs w:val="20"/>
              </w:rPr>
              <w:t>al</w:t>
            </w:r>
            <w:r>
              <w:rPr>
                <w:rFonts w:ascii="Tahoma" w:hAnsi="Tahoma" w:cs="Tahoma"/>
                <w:b/>
                <w:noProof/>
                <w:sz w:val="20"/>
                <w:szCs w:val="20"/>
              </w:rPr>
              <w:t>eri</w:t>
            </w:r>
            <w:r w:rsidR="008F5188" w:rsidRPr="008F5188">
              <w:rPr>
                <w:rFonts w:ascii="Tahoma" w:hAnsi="Tahoma" w:cs="Tahoma"/>
                <w:b/>
                <w:noProof/>
                <w:sz w:val="20"/>
                <w:szCs w:val="20"/>
              </w:rPr>
              <w:t>e</w:t>
            </w:r>
            <w:r>
              <w:rPr>
                <w:rFonts w:ascii="Tahoma" w:hAnsi="Tahoma" w:cs="Tahoma"/>
                <w:b/>
                <w:noProof/>
                <w:sz w:val="20"/>
                <w:szCs w:val="20"/>
              </w:rPr>
              <w:t xml:space="preserve"> Carmicha</w:t>
            </w:r>
            <w:r w:rsidR="008F5188" w:rsidRPr="008F5188">
              <w:rPr>
                <w:rFonts w:ascii="Tahoma" w:hAnsi="Tahoma" w:cs="Tahoma"/>
                <w:b/>
                <w:noProof/>
                <w:sz w:val="20"/>
                <w:szCs w:val="20"/>
              </w:rPr>
              <w:t>e</w:t>
            </w:r>
            <w:r>
              <w:rPr>
                <w:rFonts w:ascii="Tahoma" w:hAnsi="Tahoma" w:cs="Tahoma"/>
                <w:b/>
                <w:noProof/>
                <w:sz w:val="20"/>
                <w:szCs w:val="20"/>
              </w:rPr>
              <w:t>l</w:t>
            </w:r>
          </w:p>
          <w:p w14:paraId="50A27B3A" w14:textId="4454D731" w:rsidR="008F5188" w:rsidRPr="008F5188" w:rsidRDefault="008F5188" w:rsidP="008F5188">
            <w:pPr>
              <w:tabs>
                <w:tab w:val="left" w:pos="3345"/>
              </w:tabs>
              <w:rPr>
                <w:rFonts w:ascii="Tahoma" w:hAnsi="Tahoma" w:cs="Tahoma"/>
                <w:noProof/>
                <w:sz w:val="20"/>
                <w:szCs w:val="20"/>
              </w:rPr>
            </w:pPr>
            <w:r w:rsidRPr="008F5188">
              <w:rPr>
                <w:rFonts w:ascii="Tahoma" w:hAnsi="Tahoma" w:cs="Tahoma"/>
                <w:noProof/>
                <w:sz w:val="20"/>
                <w:szCs w:val="20"/>
              </w:rPr>
              <w:t>A</w:t>
            </w:r>
            <w:r w:rsidR="00C87341">
              <w:rPr>
                <w:rFonts w:ascii="Tahoma" w:hAnsi="Tahoma" w:cs="Tahoma"/>
                <w:noProof/>
                <w:sz w:val="20"/>
                <w:szCs w:val="20"/>
              </w:rPr>
              <w:t>dm</w:t>
            </w:r>
            <w:r w:rsidRPr="008F5188">
              <w:rPr>
                <w:rFonts w:ascii="Tahoma" w:hAnsi="Tahoma" w:cs="Tahoma"/>
                <w:noProof/>
                <w:sz w:val="20"/>
                <w:szCs w:val="20"/>
              </w:rPr>
              <w:t>ini</w:t>
            </w:r>
            <w:r w:rsidR="00C87341">
              <w:rPr>
                <w:rFonts w:ascii="Tahoma" w:hAnsi="Tahoma" w:cs="Tahoma"/>
                <w:noProof/>
                <w:sz w:val="20"/>
                <w:szCs w:val="20"/>
              </w:rPr>
              <w:t>strative Ass</w:t>
            </w:r>
            <w:r w:rsidRPr="008F5188">
              <w:rPr>
                <w:rFonts w:ascii="Tahoma" w:hAnsi="Tahoma" w:cs="Tahoma"/>
                <w:noProof/>
                <w:sz w:val="20"/>
                <w:szCs w:val="20"/>
              </w:rPr>
              <w:t>o</w:t>
            </w:r>
            <w:r w:rsidR="00C87341">
              <w:rPr>
                <w:rFonts w:ascii="Tahoma" w:hAnsi="Tahoma" w:cs="Tahoma"/>
                <w:noProof/>
                <w:sz w:val="20"/>
                <w:szCs w:val="20"/>
              </w:rPr>
              <w:t>ciate</w:t>
            </w:r>
            <w:r w:rsidRPr="008F5188">
              <w:rPr>
                <w:rFonts w:ascii="Tahoma" w:hAnsi="Tahoma" w:cs="Tahoma"/>
                <w:noProof/>
                <w:sz w:val="20"/>
                <w:szCs w:val="20"/>
              </w:rPr>
              <w:tab/>
            </w:r>
          </w:p>
          <w:p w14:paraId="1CF918F4" w14:textId="77777777" w:rsidR="003C03EF" w:rsidRDefault="00C87341" w:rsidP="003C03EF">
            <w:pPr>
              <w:ind w:left="-18"/>
              <w:rPr>
                <w:rFonts w:ascii="Tahoma" w:hAnsi="Tahoma" w:cs="Tahoma"/>
                <w:noProof/>
                <w:sz w:val="20"/>
                <w:szCs w:val="20"/>
              </w:rPr>
            </w:pPr>
            <w:r>
              <w:rPr>
                <w:rFonts w:ascii="Tahoma" w:hAnsi="Tahoma" w:cs="Tahoma"/>
                <w:noProof/>
                <w:sz w:val="20"/>
                <w:szCs w:val="20"/>
              </w:rPr>
              <w:t>Off</w:t>
            </w:r>
            <w:r w:rsidR="008F5188" w:rsidRPr="008F5188">
              <w:rPr>
                <w:rFonts w:ascii="Tahoma" w:hAnsi="Tahoma" w:cs="Tahoma"/>
                <w:noProof/>
                <w:sz w:val="20"/>
                <w:szCs w:val="20"/>
              </w:rPr>
              <w:t>ice</w:t>
            </w:r>
            <w:r>
              <w:rPr>
                <w:rFonts w:ascii="Tahoma" w:hAnsi="Tahoma" w:cs="Tahoma"/>
                <w:noProof/>
                <w:sz w:val="20"/>
                <w:szCs w:val="20"/>
              </w:rPr>
              <w:t xml:space="preserve"> of Student Affair</w:t>
            </w:r>
            <w:r w:rsidR="008F5188" w:rsidRPr="008F5188">
              <w:rPr>
                <w:rFonts w:ascii="Tahoma" w:hAnsi="Tahoma" w:cs="Tahoma"/>
                <w:noProof/>
                <w:sz w:val="20"/>
                <w:szCs w:val="20"/>
              </w:rPr>
              <w:t>s</w:t>
            </w:r>
            <w:r>
              <w:rPr>
                <w:rFonts w:ascii="Tahoma" w:hAnsi="Tahoma" w:cs="Tahoma"/>
                <w:noProof/>
                <w:sz w:val="20"/>
                <w:szCs w:val="20"/>
              </w:rPr>
              <w:t xml:space="preserve"> &amp; Admissions</w:t>
            </w:r>
          </w:p>
          <w:p w14:paraId="0D9D7512" w14:textId="1B3F014A" w:rsidR="00936B3A" w:rsidRDefault="00C87341" w:rsidP="003C03EF">
            <w:pPr>
              <w:ind w:left="-18"/>
              <w:jc w:val="center"/>
              <w:rPr>
                <w:rFonts w:ascii="Tahoma" w:hAnsi="Tahoma" w:cs="Tahoma"/>
                <w:noProof/>
                <w:sz w:val="20"/>
                <w:szCs w:val="20"/>
              </w:rPr>
            </w:pPr>
            <w:r w:rsidRPr="00C87341">
              <w:rPr>
                <w:rFonts w:ascii="Tahoma" w:hAnsi="Tahoma" w:cs="Tahoma"/>
                <w:noProof/>
                <w:sz w:val="20"/>
                <w:szCs w:val="20"/>
              </w:rPr>
              <w:drawing>
                <wp:inline distT="0" distB="0" distL="0" distR="0" wp14:anchorId="1736D2B6" wp14:editId="51999885">
                  <wp:extent cx="2295525" cy="3063091"/>
                  <wp:effectExtent l="0" t="0" r="0" b="4445"/>
                  <wp:docPr id="1" name="Picture 1" descr="C:\Users\zrbocane\AppData\Local\Microsoft\Windows\Temporary Internet Files\Content.Outlook\Z1Q0R0X4\Valerie Mardi Gr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zrbocane\AppData\Local\Microsoft\Windows\Temporary Internet Files\Content.Outlook\Z1Q0R0X4\Valerie Mardi Gras.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03000" cy="3073066"/>
                          </a:xfrm>
                          <a:prstGeom prst="rect">
                            <a:avLst/>
                          </a:prstGeom>
                          <a:noFill/>
                          <a:ln>
                            <a:noFill/>
                          </a:ln>
                        </pic:spPr>
                      </pic:pic>
                    </a:graphicData>
                  </a:graphic>
                </wp:inline>
              </w:drawing>
            </w:r>
          </w:p>
          <w:p w14:paraId="62ED5B37" w14:textId="678D1C6F" w:rsidR="000A7EDF" w:rsidRPr="000A7EDF" w:rsidRDefault="000A7EDF" w:rsidP="000A7EDF">
            <w:pPr>
              <w:rPr>
                <w:rFonts w:ascii="Tahoma" w:hAnsi="Tahoma" w:cs="Tahoma"/>
                <w:noProof/>
                <w:sz w:val="20"/>
                <w:szCs w:val="20"/>
              </w:rPr>
            </w:pPr>
            <w:r w:rsidRPr="000A7EDF">
              <w:rPr>
                <w:noProof/>
                <w:color w:val="111111"/>
                <w:szCs w:val="20"/>
              </w:rPr>
              <mc:AlternateContent>
                <mc:Choice Requires="wps">
                  <w:drawing>
                    <wp:anchor distT="45720" distB="45720" distL="114300" distR="114300" simplePos="0" relativeHeight="251779584" behindDoc="0" locked="0" layoutInCell="1" allowOverlap="1" wp14:anchorId="2B88AAB6" wp14:editId="0BC97114">
                      <wp:simplePos x="0" y="0"/>
                      <wp:positionH relativeFrom="margin">
                        <wp:posOffset>-65405</wp:posOffset>
                      </wp:positionH>
                      <wp:positionV relativeFrom="paragraph">
                        <wp:posOffset>203200</wp:posOffset>
                      </wp:positionV>
                      <wp:extent cx="3315335" cy="6343650"/>
                      <wp:effectExtent l="0" t="0" r="1841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5335" cy="6343650"/>
                              </a:xfrm>
                              <a:prstGeom prst="rect">
                                <a:avLst/>
                              </a:prstGeom>
                              <a:solidFill>
                                <a:srgbClr val="4F81BD">
                                  <a:lumMod val="20000"/>
                                  <a:lumOff val="80000"/>
                                </a:srgbClr>
                              </a:solidFill>
                              <a:ln w="9525">
                                <a:solidFill>
                                  <a:srgbClr val="000000"/>
                                </a:solidFill>
                                <a:miter lim="800000"/>
                                <a:headEnd/>
                                <a:tailEnd/>
                              </a:ln>
                            </wps:spPr>
                            <wps:txbx>
                              <w:txbxContent>
                                <w:p w14:paraId="531638E4" w14:textId="77777777" w:rsidR="000A7EDF" w:rsidRDefault="000A7EDF" w:rsidP="000A7EDF">
                                  <w:pPr>
                                    <w:rPr>
                                      <w:rFonts w:ascii="Tahoma" w:hAnsi="Tahoma" w:cs="Tahoma"/>
                                      <w:b/>
                                      <w:sz w:val="20"/>
                                      <w:szCs w:val="20"/>
                                    </w:rPr>
                                  </w:pPr>
                                  <w:r w:rsidRPr="00DC620A">
                                    <w:rPr>
                                      <w:rFonts w:ascii="Tahoma" w:hAnsi="Tahoma" w:cs="Tahoma"/>
                                      <w:b/>
                                      <w:sz w:val="20"/>
                                      <w:szCs w:val="20"/>
                                    </w:rPr>
                                    <w:t>What are some of your work responsibilities?</w:t>
                                  </w:r>
                                </w:p>
                                <w:p w14:paraId="76763C64" w14:textId="2C5AA048" w:rsidR="000A7EDF" w:rsidRPr="000A7EDF" w:rsidRDefault="000A7EDF" w:rsidP="000A7EDF">
                                  <w:pPr>
                                    <w:autoSpaceDE w:val="0"/>
                                    <w:autoSpaceDN w:val="0"/>
                                    <w:adjustRightInd w:val="0"/>
                                    <w:rPr>
                                      <w:rFonts w:ascii="Tahoma" w:eastAsiaTheme="minorEastAsia" w:hAnsi="Tahoma" w:cs="Tahoma"/>
                                      <w:color w:val="111111"/>
                                      <w:sz w:val="20"/>
                                      <w:szCs w:val="20"/>
                                    </w:rPr>
                                  </w:pPr>
                                  <w:r w:rsidRPr="000A7EDF">
                                    <w:rPr>
                                      <w:rFonts w:ascii="Tahoma" w:eastAsiaTheme="minorEastAsia" w:hAnsi="Tahoma" w:cs="Tahoma"/>
                                      <w:color w:val="111111"/>
                                      <w:sz w:val="20"/>
                                      <w:szCs w:val="20"/>
                                    </w:rPr>
                                    <w:t>I work with the senior residency match process, including SOAP and Match Day, plan the School of Medicine Commencement</w:t>
                                  </w:r>
                                  <w:r>
                                    <w:rPr>
                                      <w:rFonts w:ascii="Tahoma" w:eastAsiaTheme="minorEastAsia" w:hAnsi="Tahoma" w:cs="Tahoma"/>
                                      <w:color w:val="111111"/>
                                      <w:sz w:val="20"/>
                                      <w:szCs w:val="20"/>
                                    </w:rPr>
                                    <w:t xml:space="preserve"> </w:t>
                                  </w:r>
                                  <w:r w:rsidRPr="000A7EDF">
                                    <w:rPr>
                                      <w:rFonts w:ascii="Tahoma" w:eastAsiaTheme="minorEastAsia" w:hAnsi="Tahoma" w:cs="Tahoma"/>
                                      <w:color w:val="111111"/>
                                      <w:sz w:val="20"/>
                                      <w:szCs w:val="20"/>
                                    </w:rPr>
                                    <w:t>including the awards' process/acknowledgements, White Coat Ceremony and New Student Orientation. I also process badge</w:t>
                                  </w:r>
                                </w:p>
                                <w:p w14:paraId="61E79A6E" w14:textId="0BBF5ECD" w:rsidR="000A7EDF" w:rsidRDefault="000A7EDF" w:rsidP="000A7EDF">
                                  <w:pPr>
                                    <w:autoSpaceDE w:val="0"/>
                                    <w:autoSpaceDN w:val="0"/>
                                    <w:adjustRightInd w:val="0"/>
                                    <w:rPr>
                                      <w:rFonts w:ascii="Tahoma" w:eastAsiaTheme="minorEastAsia" w:hAnsi="Tahoma" w:cs="Tahoma"/>
                                      <w:color w:val="111111"/>
                                      <w:sz w:val="20"/>
                                      <w:szCs w:val="20"/>
                                    </w:rPr>
                                  </w:pPr>
                                  <w:r w:rsidRPr="000A7EDF">
                                    <w:rPr>
                                      <w:rFonts w:ascii="Tahoma" w:eastAsiaTheme="minorEastAsia" w:hAnsi="Tahoma" w:cs="Tahoma"/>
                                      <w:color w:val="111111"/>
                                      <w:sz w:val="20"/>
                                      <w:szCs w:val="20"/>
                                    </w:rPr>
                                    <w:t>requests, building access requests and IS / computer systems' access requests for the medical students, visiting students and</w:t>
                                  </w:r>
                                  <w:r>
                                    <w:rPr>
                                      <w:rFonts w:ascii="Tahoma" w:eastAsiaTheme="minorEastAsia" w:hAnsi="Tahoma" w:cs="Tahoma"/>
                                      <w:color w:val="111111"/>
                                      <w:sz w:val="20"/>
                                      <w:szCs w:val="20"/>
                                    </w:rPr>
                                    <w:t xml:space="preserve"> </w:t>
                                  </w:r>
                                  <w:r w:rsidRPr="000A7EDF">
                                    <w:rPr>
                                      <w:rFonts w:ascii="Tahoma" w:eastAsiaTheme="minorEastAsia" w:hAnsi="Tahoma" w:cs="Tahoma"/>
                                      <w:color w:val="111111"/>
                                      <w:sz w:val="20"/>
                                      <w:szCs w:val="20"/>
                                    </w:rPr>
                                    <w:t>summer program students.</w:t>
                                  </w:r>
                                </w:p>
                                <w:p w14:paraId="47A4A731" w14:textId="77777777" w:rsidR="000A7EDF" w:rsidRPr="009A383B" w:rsidRDefault="000A7EDF" w:rsidP="000A7EDF">
                                  <w:pPr>
                                    <w:autoSpaceDE w:val="0"/>
                                    <w:autoSpaceDN w:val="0"/>
                                    <w:adjustRightInd w:val="0"/>
                                    <w:rPr>
                                      <w:rFonts w:ascii="Tahoma" w:eastAsiaTheme="minorEastAsia" w:hAnsi="Tahoma" w:cs="Tahoma"/>
                                      <w:color w:val="111111"/>
                                      <w:sz w:val="16"/>
                                      <w:szCs w:val="16"/>
                                    </w:rPr>
                                  </w:pPr>
                                </w:p>
                                <w:p w14:paraId="0D1C4F4C" w14:textId="77777777" w:rsidR="000A7EDF" w:rsidRPr="00961648" w:rsidRDefault="000A7EDF" w:rsidP="000A7EDF">
                                  <w:pPr>
                                    <w:autoSpaceDE w:val="0"/>
                                    <w:autoSpaceDN w:val="0"/>
                                    <w:adjustRightInd w:val="0"/>
                                    <w:rPr>
                                      <w:rFonts w:ascii="Tahoma" w:hAnsi="Tahoma" w:cs="Tahoma"/>
                                      <w:b/>
                                      <w:color w:val="000000" w:themeColor="text1"/>
                                      <w:sz w:val="20"/>
                                      <w:szCs w:val="20"/>
                                    </w:rPr>
                                  </w:pPr>
                                  <w:r w:rsidRPr="00961648">
                                    <w:rPr>
                                      <w:rFonts w:ascii="Tahoma" w:hAnsi="Tahoma" w:cs="Tahoma"/>
                                      <w:b/>
                                      <w:color w:val="000000" w:themeColor="text1"/>
                                      <w:sz w:val="20"/>
                                      <w:szCs w:val="20"/>
                                    </w:rPr>
                                    <w:t>Tell us something personal about yourself.</w:t>
                                  </w:r>
                                </w:p>
                                <w:p w14:paraId="0B8D1A6C" w14:textId="38A89359" w:rsidR="000A7EDF" w:rsidRPr="000A7EDF" w:rsidRDefault="000A7EDF" w:rsidP="000A7EDF">
                                  <w:pPr>
                                    <w:autoSpaceDE w:val="0"/>
                                    <w:autoSpaceDN w:val="0"/>
                                    <w:adjustRightInd w:val="0"/>
                                    <w:rPr>
                                      <w:rFonts w:ascii="Tahoma" w:eastAsiaTheme="minorEastAsia" w:hAnsi="Tahoma" w:cs="Tahoma"/>
                                      <w:color w:val="111111"/>
                                      <w:sz w:val="20"/>
                                      <w:szCs w:val="20"/>
                                    </w:rPr>
                                  </w:pPr>
                                  <w:r w:rsidRPr="000A7EDF">
                                    <w:rPr>
                                      <w:rFonts w:ascii="Tahoma" w:eastAsiaTheme="minorEastAsia" w:hAnsi="Tahoma" w:cs="Tahoma"/>
                                      <w:color w:val="111111"/>
                                      <w:sz w:val="20"/>
                                      <w:szCs w:val="20"/>
                                    </w:rPr>
                                    <w:t>I have been at UTMB most of my life, it seems. I was born here at John Sealy Hospital and then came to work here on</w:t>
                                  </w:r>
                                  <w:r>
                                    <w:rPr>
                                      <w:rFonts w:ascii="Tahoma" w:eastAsiaTheme="minorEastAsia" w:hAnsi="Tahoma" w:cs="Tahoma"/>
                                      <w:color w:val="111111"/>
                                      <w:sz w:val="20"/>
                                      <w:szCs w:val="20"/>
                                    </w:rPr>
                                    <w:t xml:space="preserve"> </w:t>
                                  </w:r>
                                  <w:r w:rsidRPr="000A7EDF">
                                    <w:rPr>
                                      <w:rFonts w:ascii="Tahoma" w:eastAsiaTheme="minorEastAsia" w:hAnsi="Tahoma" w:cs="Tahoma"/>
                                      <w:color w:val="111111"/>
                                      <w:sz w:val="20"/>
                                      <w:szCs w:val="20"/>
                                    </w:rPr>
                                    <w:t>September 1, 1985. Several members of my family have worked here, as well, including my mother and grandmother. I</w:t>
                                  </w:r>
                                  <w:r>
                                    <w:rPr>
                                      <w:rFonts w:ascii="Tahoma" w:eastAsiaTheme="minorEastAsia" w:hAnsi="Tahoma" w:cs="Tahoma"/>
                                      <w:color w:val="111111"/>
                                      <w:sz w:val="20"/>
                                      <w:szCs w:val="20"/>
                                    </w:rPr>
                                    <w:t xml:space="preserve"> </w:t>
                                  </w:r>
                                  <w:r w:rsidRPr="000A7EDF">
                                    <w:rPr>
                                      <w:rFonts w:ascii="Tahoma" w:eastAsiaTheme="minorEastAsia" w:hAnsi="Tahoma" w:cs="Tahoma"/>
                                      <w:color w:val="111111"/>
                                      <w:sz w:val="20"/>
                                      <w:szCs w:val="20"/>
                                    </w:rPr>
                                    <w:t>started in the clinics as a financial screener then transferred to the Dean of Medicine's office in early 1987. I moved with the</w:t>
                                  </w:r>
                                </w:p>
                                <w:p w14:paraId="5D0E1E97" w14:textId="133379EE" w:rsidR="000A7EDF" w:rsidRPr="000A7EDF" w:rsidRDefault="000A7EDF" w:rsidP="000A7EDF">
                                  <w:pPr>
                                    <w:autoSpaceDE w:val="0"/>
                                    <w:autoSpaceDN w:val="0"/>
                                    <w:adjustRightInd w:val="0"/>
                                    <w:rPr>
                                      <w:rFonts w:ascii="Tahoma" w:eastAsiaTheme="minorEastAsia" w:hAnsi="Tahoma" w:cs="Tahoma"/>
                                      <w:color w:val="111111"/>
                                      <w:sz w:val="20"/>
                                      <w:szCs w:val="20"/>
                                    </w:rPr>
                                  </w:pPr>
                                  <w:r w:rsidRPr="000A7EDF">
                                    <w:rPr>
                                      <w:rFonts w:ascii="Tahoma" w:eastAsiaTheme="minorEastAsia" w:hAnsi="Tahoma" w:cs="Tahoma"/>
                                      <w:color w:val="111111"/>
                                      <w:sz w:val="20"/>
                                      <w:szCs w:val="20"/>
                                    </w:rPr>
                                    <w:t>Dean of Students and her secretary to create an office in Old Red in January 1990 which eventually came to be the Office of</w:t>
                                  </w:r>
                                  <w:r>
                                    <w:rPr>
                                      <w:rFonts w:ascii="Tahoma" w:eastAsiaTheme="minorEastAsia" w:hAnsi="Tahoma" w:cs="Tahoma"/>
                                      <w:color w:val="111111"/>
                                      <w:sz w:val="20"/>
                                      <w:szCs w:val="20"/>
                                    </w:rPr>
                                    <w:t xml:space="preserve"> </w:t>
                                  </w:r>
                                  <w:r w:rsidRPr="000A7EDF">
                                    <w:rPr>
                                      <w:rFonts w:ascii="Tahoma" w:eastAsiaTheme="minorEastAsia" w:hAnsi="Tahoma" w:cs="Tahoma"/>
                                      <w:color w:val="111111"/>
                                      <w:sz w:val="20"/>
                                      <w:szCs w:val="20"/>
                                    </w:rPr>
                                    <w:t>Student Affairs and Admissions years later. I have one daughter, Kathryn, who is 35 and a safety specialist and manager now</w:t>
                                  </w:r>
                                  <w:r>
                                    <w:rPr>
                                      <w:rFonts w:ascii="Tahoma" w:eastAsiaTheme="minorEastAsia" w:hAnsi="Tahoma" w:cs="Tahoma"/>
                                      <w:color w:val="111111"/>
                                      <w:sz w:val="20"/>
                                      <w:szCs w:val="20"/>
                                    </w:rPr>
                                    <w:t xml:space="preserve"> </w:t>
                                  </w:r>
                                  <w:r w:rsidRPr="000A7EDF">
                                    <w:rPr>
                                      <w:rFonts w:ascii="Tahoma" w:eastAsiaTheme="minorEastAsia" w:hAnsi="Tahoma" w:cs="Tahoma"/>
                                      <w:color w:val="111111"/>
                                      <w:sz w:val="20"/>
                                      <w:szCs w:val="20"/>
                                    </w:rPr>
                                    <w:t>for CenterPoint Energy. I love going to see live music and enjoy dancing, reading and being outdoors with sunshine and</w:t>
                                  </w:r>
                                </w:p>
                                <w:p w14:paraId="287FA2E6" w14:textId="01B87E25" w:rsidR="000A7EDF" w:rsidRDefault="000A7EDF" w:rsidP="000A7EDF">
                                  <w:pPr>
                                    <w:autoSpaceDE w:val="0"/>
                                    <w:autoSpaceDN w:val="0"/>
                                    <w:adjustRightInd w:val="0"/>
                                    <w:rPr>
                                      <w:rFonts w:ascii="Tahoma" w:eastAsiaTheme="minorEastAsia" w:hAnsi="Tahoma" w:cs="Tahoma"/>
                                      <w:color w:val="111111"/>
                                      <w:sz w:val="20"/>
                                      <w:szCs w:val="20"/>
                                    </w:rPr>
                                  </w:pPr>
                                  <w:r w:rsidRPr="000A7EDF">
                                    <w:rPr>
                                      <w:rFonts w:ascii="Tahoma" w:eastAsiaTheme="minorEastAsia" w:hAnsi="Tahoma" w:cs="Tahoma"/>
                                      <w:color w:val="111111"/>
                                      <w:sz w:val="20"/>
                                      <w:szCs w:val="20"/>
                                    </w:rPr>
                                    <w:t>water! I spend time at home with my West Highland "Westie" Terrier, Sophie May and Tuxedo Cat, Scamp.</w:t>
                                  </w:r>
                                </w:p>
                                <w:p w14:paraId="38D954D0" w14:textId="77777777" w:rsidR="000A7EDF" w:rsidRPr="00600AFA" w:rsidRDefault="000A7EDF" w:rsidP="000A7EDF">
                                  <w:pPr>
                                    <w:autoSpaceDE w:val="0"/>
                                    <w:autoSpaceDN w:val="0"/>
                                    <w:adjustRightInd w:val="0"/>
                                    <w:rPr>
                                      <w:rFonts w:ascii="Tahoma" w:eastAsiaTheme="minorEastAsia" w:hAnsi="Tahoma" w:cs="Tahoma"/>
                                      <w:color w:val="111111"/>
                                      <w:sz w:val="16"/>
                                      <w:szCs w:val="16"/>
                                    </w:rPr>
                                  </w:pPr>
                                </w:p>
                                <w:p w14:paraId="43991EE1" w14:textId="77777777" w:rsidR="000A7EDF" w:rsidRPr="00961648" w:rsidRDefault="000A7EDF" w:rsidP="000A7EDF">
                                  <w:pPr>
                                    <w:autoSpaceDE w:val="0"/>
                                    <w:autoSpaceDN w:val="0"/>
                                    <w:adjustRightInd w:val="0"/>
                                    <w:rPr>
                                      <w:rFonts w:ascii="Tahoma" w:hAnsi="Tahoma" w:cs="Tahoma"/>
                                      <w:b/>
                                      <w:color w:val="000000" w:themeColor="text1"/>
                                      <w:sz w:val="20"/>
                                      <w:szCs w:val="20"/>
                                    </w:rPr>
                                  </w:pPr>
                                  <w:r w:rsidRPr="00961648">
                                    <w:rPr>
                                      <w:rFonts w:ascii="Tahoma" w:hAnsi="Tahoma" w:cs="Tahoma"/>
                                      <w:b/>
                                      <w:color w:val="000000" w:themeColor="text1"/>
                                      <w:sz w:val="20"/>
                                      <w:szCs w:val="20"/>
                                    </w:rPr>
                                    <w:t>Fun Fact</w:t>
                                  </w:r>
                                </w:p>
                                <w:p w14:paraId="5281D1DA" w14:textId="11B6E977" w:rsidR="000A7EDF" w:rsidRPr="000A7EDF" w:rsidRDefault="000A7EDF" w:rsidP="000A7EDF">
                                  <w:pPr>
                                    <w:autoSpaceDE w:val="0"/>
                                    <w:autoSpaceDN w:val="0"/>
                                    <w:adjustRightInd w:val="0"/>
                                    <w:rPr>
                                      <w:rFonts w:ascii="Tahoma" w:eastAsiaTheme="minorEastAsia" w:hAnsi="Tahoma" w:cs="Tahoma"/>
                                      <w:color w:val="111111"/>
                                      <w:sz w:val="20"/>
                                      <w:szCs w:val="20"/>
                                    </w:rPr>
                                  </w:pPr>
                                  <w:r w:rsidRPr="000A7EDF">
                                    <w:rPr>
                                      <w:rFonts w:ascii="Tahoma" w:eastAsiaTheme="minorEastAsia" w:hAnsi="Tahoma" w:cs="Tahoma"/>
                                      <w:color w:val="111111"/>
                                      <w:sz w:val="20"/>
                                      <w:szCs w:val="20"/>
                                    </w:rPr>
                                    <w:t>Having been a very young fan from a very young age, I got to see Elvis Presley at the Astrodome when I was 13 and then,</w:t>
                                  </w:r>
                                  <w:r>
                                    <w:rPr>
                                      <w:rFonts w:ascii="Tahoma" w:eastAsiaTheme="minorEastAsia" w:hAnsi="Tahoma" w:cs="Tahoma"/>
                                      <w:color w:val="111111"/>
                                      <w:sz w:val="20"/>
                                      <w:szCs w:val="20"/>
                                    </w:rPr>
                                    <w:t xml:space="preserve"> </w:t>
                                  </w:r>
                                  <w:r w:rsidRPr="000A7EDF">
                                    <w:rPr>
                                      <w:rFonts w:ascii="Tahoma" w:eastAsiaTheme="minorEastAsia" w:hAnsi="Tahoma" w:cs="Tahoma"/>
                                      <w:color w:val="111111"/>
                                      <w:sz w:val="20"/>
                                      <w:szCs w:val="20"/>
                                    </w:rPr>
                                    <w:t>after finding out what hotel he was staying at, we snuck into an area of the hotel where he'd be secretly exiting to leave.</w:t>
                                  </w:r>
                                  <w:r>
                                    <w:rPr>
                                      <w:rFonts w:ascii="Tahoma" w:eastAsiaTheme="minorEastAsia" w:hAnsi="Tahoma" w:cs="Tahoma"/>
                                      <w:color w:val="111111"/>
                                      <w:sz w:val="20"/>
                                      <w:szCs w:val="20"/>
                                    </w:rPr>
                                    <w:t xml:space="preserve"> </w:t>
                                  </w:r>
                                  <w:r w:rsidRPr="000A7EDF">
                                    <w:rPr>
                                      <w:rFonts w:ascii="Tahoma" w:eastAsiaTheme="minorEastAsia" w:hAnsi="Tahoma" w:cs="Tahoma"/>
                                      <w:color w:val="111111"/>
                                      <w:sz w:val="20"/>
                                      <w:szCs w:val="20"/>
                                    </w:rPr>
                                    <w:t>Others also found their way there, but his security made everyone leave but my aunt and me. Not sure what she told the</w:t>
                                  </w:r>
                                </w:p>
                                <w:p w14:paraId="595C7BEC" w14:textId="1869491E" w:rsidR="000A7EDF" w:rsidRPr="000A7EDF" w:rsidRDefault="000A7EDF" w:rsidP="000A7EDF">
                                  <w:pPr>
                                    <w:autoSpaceDE w:val="0"/>
                                    <w:autoSpaceDN w:val="0"/>
                                    <w:adjustRightInd w:val="0"/>
                                    <w:rPr>
                                      <w:rFonts w:ascii="Tahoma" w:eastAsiaTheme="minorEastAsia" w:hAnsi="Tahoma" w:cs="Tahoma"/>
                                      <w:color w:val="111111"/>
                                      <w:sz w:val="20"/>
                                      <w:szCs w:val="20"/>
                                    </w:rPr>
                                  </w:pPr>
                                  <w:r w:rsidRPr="000A7EDF">
                                    <w:rPr>
                                      <w:rFonts w:ascii="Tahoma" w:eastAsiaTheme="minorEastAsia" w:hAnsi="Tahoma" w:cs="Tahoma"/>
                                      <w:color w:val="111111"/>
                                      <w:sz w:val="20"/>
                                      <w:szCs w:val="20"/>
                                    </w:rPr>
                                    <w:t xml:space="preserve">guards, but they allowed us to stay in the hallway and when Elvis walked through, he turned and waved at </w:t>
                                  </w:r>
                                  <w:r>
                                    <w:rPr>
                                      <w:rFonts w:ascii="Tahoma" w:eastAsiaTheme="minorEastAsia" w:hAnsi="Tahoma" w:cs="Tahoma"/>
                                      <w:color w:val="111111"/>
                                      <w:sz w:val="20"/>
                                      <w:szCs w:val="20"/>
                                    </w:rPr>
                                    <w:t>u</w:t>
                                  </w:r>
                                  <w:r w:rsidRPr="000A7EDF">
                                    <w:rPr>
                                      <w:rFonts w:ascii="Tahoma" w:eastAsiaTheme="minorEastAsia" w:hAnsi="Tahoma" w:cs="Tahoma"/>
                                      <w:color w:val="111111"/>
                                      <w:sz w:val="20"/>
                                      <w:szCs w:val="20"/>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88AAB6" id="_x0000_s1028" type="#_x0000_t202" style="position:absolute;margin-left:-5.15pt;margin-top:16pt;width:261.05pt;height:499.5pt;z-index:251779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" fillcolor="#dce6f2">
                      <v:textbox>
                        <w:txbxContent>
                          <w:p w14:paraId="531638E4" w14:textId="77777777" w:rsidR="000A7EDF" w:rsidRDefault="000A7EDF" w:rsidP="000A7EDF">
                            <w:pPr>
                              <w:rPr>
                                <w:rFonts w:ascii="Tahoma" w:hAnsi="Tahoma" w:cs="Tahoma"/>
                                <w:b/>
                                <w:sz w:val="20"/>
                                <w:szCs w:val="20"/>
                              </w:rPr>
                            </w:pPr>
                            <w:r w:rsidRPr="00DC620A">
                              <w:rPr>
                                <w:rFonts w:ascii="Tahoma" w:hAnsi="Tahoma" w:cs="Tahoma"/>
                                <w:b/>
                                <w:sz w:val="20"/>
                                <w:szCs w:val="20"/>
                              </w:rPr>
                              <w:t>What are some of your work responsibilities?</w:t>
                            </w:r>
                          </w:p>
                          <w:p w14:paraId="76763C64" w14:textId="2C5AA048" w:rsidR="000A7EDF" w:rsidRPr="000A7EDF" w:rsidRDefault="000A7EDF" w:rsidP="000A7EDF">
                            <w:pPr>
                              <w:autoSpaceDE w:val="0"/>
                              <w:autoSpaceDN w:val="0"/>
                              <w:adjustRightInd w:val="0"/>
                              <w:rPr>
                                <w:rFonts w:ascii="Tahoma" w:eastAsiaTheme="minorEastAsia" w:hAnsi="Tahoma" w:cs="Tahoma"/>
                                <w:color w:val="111111"/>
                                <w:sz w:val="20"/>
                                <w:szCs w:val="20"/>
                              </w:rPr>
                            </w:pPr>
                            <w:r w:rsidRPr="000A7EDF">
                              <w:rPr>
                                <w:rFonts w:ascii="Tahoma" w:eastAsiaTheme="minorEastAsia" w:hAnsi="Tahoma" w:cs="Tahoma"/>
                                <w:color w:val="111111"/>
                                <w:sz w:val="20"/>
                                <w:szCs w:val="20"/>
                              </w:rPr>
                              <w:t>I work with the senior residency match process, including SOAP and Match Day, plan the School of Medicine Commencement</w:t>
                            </w:r>
                            <w:r>
                              <w:rPr>
                                <w:rFonts w:ascii="Tahoma" w:eastAsiaTheme="minorEastAsia" w:hAnsi="Tahoma" w:cs="Tahoma"/>
                                <w:color w:val="111111"/>
                                <w:sz w:val="20"/>
                                <w:szCs w:val="20"/>
                              </w:rPr>
                              <w:t xml:space="preserve"> </w:t>
                            </w:r>
                            <w:r w:rsidRPr="000A7EDF">
                              <w:rPr>
                                <w:rFonts w:ascii="Tahoma" w:eastAsiaTheme="minorEastAsia" w:hAnsi="Tahoma" w:cs="Tahoma"/>
                                <w:color w:val="111111"/>
                                <w:sz w:val="20"/>
                                <w:szCs w:val="20"/>
                              </w:rPr>
                              <w:t>including the awards' process/acknowledgements, White Coat Ceremony and New Student Orientation. I also process badge</w:t>
                            </w:r>
                          </w:p>
                          <w:p w14:paraId="61E79A6E" w14:textId="0BBF5ECD" w:rsidR="000A7EDF" w:rsidRDefault="000A7EDF" w:rsidP="000A7EDF">
                            <w:pPr>
                              <w:autoSpaceDE w:val="0"/>
                              <w:autoSpaceDN w:val="0"/>
                              <w:adjustRightInd w:val="0"/>
                              <w:rPr>
                                <w:rFonts w:ascii="Tahoma" w:eastAsiaTheme="minorEastAsia" w:hAnsi="Tahoma" w:cs="Tahoma"/>
                                <w:color w:val="111111"/>
                                <w:sz w:val="20"/>
                                <w:szCs w:val="20"/>
                              </w:rPr>
                            </w:pPr>
                            <w:r w:rsidRPr="000A7EDF">
                              <w:rPr>
                                <w:rFonts w:ascii="Tahoma" w:eastAsiaTheme="minorEastAsia" w:hAnsi="Tahoma" w:cs="Tahoma"/>
                                <w:color w:val="111111"/>
                                <w:sz w:val="20"/>
                                <w:szCs w:val="20"/>
                              </w:rPr>
                              <w:t>requests, building access requests and IS / computer systems' access requests for the medical students, visiting students and</w:t>
                            </w:r>
                            <w:r>
                              <w:rPr>
                                <w:rFonts w:ascii="Tahoma" w:eastAsiaTheme="minorEastAsia" w:hAnsi="Tahoma" w:cs="Tahoma"/>
                                <w:color w:val="111111"/>
                                <w:sz w:val="20"/>
                                <w:szCs w:val="20"/>
                              </w:rPr>
                              <w:t xml:space="preserve"> </w:t>
                            </w:r>
                            <w:r w:rsidRPr="000A7EDF">
                              <w:rPr>
                                <w:rFonts w:ascii="Tahoma" w:eastAsiaTheme="minorEastAsia" w:hAnsi="Tahoma" w:cs="Tahoma"/>
                                <w:color w:val="111111"/>
                                <w:sz w:val="20"/>
                                <w:szCs w:val="20"/>
                              </w:rPr>
                              <w:t>summer program students.</w:t>
                            </w:r>
                          </w:p>
                          <w:p w14:paraId="47A4A731" w14:textId="77777777" w:rsidR="000A7EDF" w:rsidRPr="009A383B" w:rsidRDefault="000A7EDF" w:rsidP="000A7EDF">
                            <w:pPr>
                              <w:autoSpaceDE w:val="0"/>
                              <w:autoSpaceDN w:val="0"/>
                              <w:adjustRightInd w:val="0"/>
                              <w:rPr>
                                <w:rFonts w:ascii="Tahoma" w:eastAsiaTheme="minorEastAsia" w:hAnsi="Tahoma" w:cs="Tahoma"/>
                                <w:color w:val="111111"/>
                                <w:sz w:val="16"/>
                                <w:szCs w:val="16"/>
                              </w:rPr>
                            </w:pPr>
                          </w:p>
                          <w:p w14:paraId="0D1C4F4C" w14:textId="77777777" w:rsidR="000A7EDF" w:rsidRPr="00961648" w:rsidRDefault="000A7EDF" w:rsidP="000A7EDF">
                            <w:pPr>
                              <w:autoSpaceDE w:val="0"/>
                              <w:autoSpaceDN w:val="0"/>
                              <w:adjustRightInd w:val="0"/>
                              <w:rPr>
                                <w:rFonts w:ascii="Tahoma" w:hAnsi="Tahoma" w:cs="Tahoma"/>
                                <w:b/>
                                <w:color w:val="000000" w:themeColor="text1"/>
                                <w:sz w:val="20"/>
                                <w:szCs w:val="20"/>
                              </w:rPr>
                            </w:pPr>
                            <w:r w:rsidRPr="00961648">
                              <w:rPr>
                                <w:rFonts w:ascii="Tahoma" w:hAnsi="Tahoma" w:cs="Tahoma"/>
                                <w:b/>
                                <w:color w:val="000000" w:themeColor="text1"/>
                                <w:sz w:val="20"/>
                                <w:szCs w:val="20"/>
                              </w:rPr>
                              <w:t>Tell us something personal about yourself.</w:t>
                            </w:r>
                          </w:p>
                          <w:p w14:paraId="0B8D1A6C" w14:textId="38A89359" w:rsidR="000A7EDF" w:rsidRPr="000A7EDF" w:rsidRDefault="000A7EDF" w:rsidP="000A7EDF">
                            <w:pPr>
                              <w:autoSpaceDE w:val="0"/>
                              <w:autoSpaceDN w:val="0"/>
                              <w:adjustRightInd w:val="0"/>
                              <w:rPr>
                                <w:rFonts w:ascii="Tahoma" w:eastAsiaTheme="minorEastAsia" w:hAnsi="Tahoma" w:cs="Tahoma"/>
                                <w:color w:val="111111"/>
                                <w:sz w:val="20"/>
                                <w:szCs w:val="20"/>
                              </w:rPr>
                            </w:pPr>
                            <w:r w:rsidRPr="000A7EDF">
                              <w:rPr>
                                <w:rFonts w:ascii="Tahoma" w:eastAsiaTheme="minorEastAsia" w:hAnsi="Tahoma" w:cs="Tahoma"/>
                                <w:color w:val="111111"/>
                                <w:sz w:val="20"/>
                                <w:szCs w:val="20"/>
                              </w:rPr>
                              <w:t>I have been at UTMB most of my life, it seems. I was born here at John Sealy Hospital and then came to work here on</w:t>
                            </w:r>
                            <w:r>
                              <w:rPr>
                                <w:rFonts w:ascii="Tahoma" w:eastAsiaTheme="minorEastAsia" w:hAnsi="Tahoma" w:cs="Tahoma"/>
                                <w:color w:val="111111"/>
                                <w:sz w:val="20"/>
                                <w:szCs w:val="20"/>
                              </w:rPr>
                              <w:t xml:space="preserve"> </w:t>
                            </w:r>
                            <w:r w:rsidRPr="000A7EDF">
                              <w:rPr>
                                <w:rFonts w:ascii="Tahoma" w:eastAsiaTheme="minorEastAsia" w:hAnsi="Tahoma" w:cs="Tahoma"/>
                                <w:color w:val="111111"/>
                                <w:sz w:val="20"/>
                                <w:szCs w:val="20"/>
                              </w:rPr>
                              <w:t>September 1, 1985. Several members of my family have worked here, as well, including my mother and grandmother. I</w:t>
                            </w:r>
                            <w:r>
                              <w:rPr>
                                <w:rFonts w:ascii="Tahoma" w:eastAsiaTheme="minorEastAsia" w:hAnsi="Tahoma" w:cs="Tahoma"/>
                                <w:color w:val="111111"/>
                                <w:sz w:val="20"/>
                                <w:szCs w:val="20"/>
                              </w:rPr>
                              <w:t xml:space="preserve"> </w:t>
                            </w:r>
                            <w:r w:rsidRPr="000A7EDF">
                              <w:rPr>
                                <w:rFonts w:ascii="Tahoma" w:eastAsiaTheme="minorEastAsia" w:hAnsi="Tahoma" w:cs="Tahoma"/>
                                <w:color w:val="111111"/>
                                <w:sz w:val="20"/>
                                <w:szCs w:val="20"/>
                              </w:rPr>
                              <w:t>started in the clinics as a financial screener then transferred to the Dean of Medicine's office in early 1987. I moved with the</w:t>
                            </w:r>
                          </w:p>
                          <w:p w14:paraId="5D0E1E97" w14:textId="133379EE" w:rsidR="000A7EDF" w:rsidRPr="000A7EDF" w:rsidRDefault="000A7EDF" w:rsidP="000A7EDF">
                            <w:pPr>
                              <w:autoSpaceDE w:val="0"/>
                              <w:autoSpaceDN w:val="0"/>
                              <w:adjustRightInd w:val="0"/>
                              <w:rPr>
                                <w:rFonts w:ascii="Tahoma" w:eastAsiaTheme="minorEastAsia" w:hAnsi="Tahoma" w:cs="Tahoma"/>
                                <w:color w:val="111111"/>
                                <w:sz w:val="20"/>
                                <w:szCs w:val="20"/>
                              </w:rPr>
                            </w:pPr>
                            <w:r w:rsidRPr="000A7EDF">
                              <w:rPr>
                                <w:rFonts w:ascii="Tahoma" w:eastAsiaTheme="minorEastAsia" w:hAnsi="Tahoma" w:cs="Tahoma"/>
                                <w:color w:val="111111"/>
                                <w:sz w:val="20"/>
                                <w:szCs w:val="20"/>
                              </w:rPr>
                              <w:t>Dean of Students and her secretary to create an office in Old Red in January 1990 which eventually came to be the Office of</w:t>
                            </w:r>
                            <w:r>
                              <w:rPr>
                                <w:rFonts w:ascii="Tahoma" w:eastAsiaTheme="minorEastAsia" w:hAnsi="Tahoma" w:cs="Tahoma"/>
                                <w:color w:val="111111"/>
                                <w:sz w:val="20"/>
                                <w:szCs w:val="20"/>
                              </w:rPr>
                              <w:t xml:space="preserve"> </w:t>
                            </w:r>
                            <w:r w:rsidRPr="000A7EDF">
                              <w:rPr>
                                <w:rFonts w:ascii="Tahoma" w:eastAsiaTheme="minorEastAsia" w:hAnsi="Tahoma" w:cs="Tahoma"/>
                                <w:color w:val="111111"/>
                                <w:sz w:val="20"/>
                                <w:szCs w:val="20"/>
                              </w:rPr>
                              <w:t>Student Affairs and Admissions years later. I have one daughter, Kathryn, who is 35 and a safety specialist and manager now</w:t>
                            </w:r>
                            <w:r>
                              <w:rPr>
                                <w:rFonts w:ascii="Tahoma" w:eastAsiaTheme="minorEastAsia" w:hAnsi="Tahoma" w:cs="Tahoma"/>
                                <w:color w:val="111111"/>
                                <w:sz w:val="20"/>
                                <w:szCs w:val="20"/>
                              </w:rPr>
                              <w:t xml:space="preserve"> </w:t>
                            </w:r>
                            <w:r w:rsidRPr="000A7EDF">
                              <w:rPr>
                                <w:rFonts w:ascii="Tahoma" w:eastAsiaTheme="minorEastAsia" w:hAnsi="Tahoma" w:cs="Tahoma"/>
                                <w:color w:val="111111"/>
                                <w:sz w:val="20"/>
                                <w:szCs w:val="20"/>
                              </w:rPr>
                              <w:t>for CenterPoint Energy. I love going to see live music and enjoy dancing, reading and being outdoors with sunshine and</w:t>
                            </w:r>
                          </w:p>
                          <w:p w14:paraId="287FA2E6" w14:textId="01B87E25" w:rsidR="000A7EDF" w:rsidRDefault="000A7EDF" w:rsidP="000A7EDF">
                            <w:pPr>
                              <w:autoSpaceDE w:val="0"/>
                              <w:autoSpaceDN w:val="0"/>
                              <w:adjustRightInd w:val="0"/>
                              <w:rPr>
                                <w:rFonts w:ascii="Tahoma" w:eastAsiaTheme="minorEastAsia" w:hAnsi="Tahoma" w:cs="Tahoma"/>
                                <w:color w:val="111111"/>
                                <w:sz w:val="20"/>
                                <w:szCs w:val="20"/>
                              </w:rPr>
                            </w:pPr>
                            <w:r w:rsidRPr="000A7EDF">
                              <w:rPr>
                                <w:rFonts w:ascii="Tahoma" w:eastAsiaTheme="minorEastAsia" w:hAnsi="Tahoma" w:cs="Tahoma"/>
                                <w:color w:val="111111"/>
                                <w:sz w:val="20"/>
                                <w:szCs w:val="20"/>
                              </w:rPr>
                              <w:t>water! I spend time at home with my West Highland "Westie" Terrier, Sophie May and Tuxedo Cat, Scamp.</w:t>
                            </w:r>
                          </w:p>
                          <w:p w14:paraId="38D954D0" w14:textId="77777777" w:rsidR="000A7EDF" w:rsidRPr="00600AFA" w:rsidRDefault="000A7EDF" w:rsidP="000A7EDF">
                            <w:pPr>
                              <w:autoSpaceDE w:val="0"/>
                              <w:autoSpaceDN w:val="0"/>
                              <w:adjustRightInd w:val="0"/>
                              <w:rPr>
                                <w:rFonts w:ascii="Tahoma" w:eastAsiaTheme="minorEastAsia" w:hAnsi="Tahoma" w:cs="Tahoma"/>
                                <w:color w:val="111111"/>
                                <w:sz w:val="16"/>
                                <w:szCs w:val="16"/>
                              </w:rPr>
                            </w:pPr>
                          </w:p>
                          <w:p w14:paraId="43991EE1" w14:textId="77777777" w:rsidR="000A7EDF" w:rsidRPr="00961648" w:rsidRDefault="000A7EDF" w:rsidP="000A7EDF">
                            <w:pPr>
                              <w:autoSpaceDE w:val="0"/>
                              <w:autoSpaceDN w:val="0"/>
                              <w:adjustRightInd w:val="0"/>
                              <w:rPr>
                                <w:rFonts w:ascii="Tahoma" w:hAnsi="Tahoma" w:cs="Tahoma"/>
                                <w:b/>
                                <w:color w:val="000000" w:themeColor="text1"/>
                                <w:sz w:val="20"/>
                                <w:szCs w:val="20"/>
                              </w:rPr>
                            </w:pPr>
                            <w:r w:rsidRPr="00961648">
                              <w:rPr>
                                <w:rFonts w:ascii="Tahoma" w:hAnsi="Tahoma" w:cs="Tahoma"/>
                                <w:b/>
                                <w:color w:val="000000" w:themeColor="text1"/>
                                <w:sz w:val="20"/>
                                <w:szCs w:val="20"/>
                              </w:rPr>
                              <w:t>Fun Fact</w:t>
                            </w:r>
                          </w:p>
                          <w:p w14:paraId="5281D1DA" w14:textId="11B6E977" w:rsidR="000A7EDF" w:rsidRPr="000A7EDF" w:rsidRDefault="000A7EDF" w:rsidP="000A7EDF">
                            <w:pPr>
                              <w:autoSpaceDE w:val="0"/>
                              <w:autoSpaceDN w:val="0"/>
                              <w:adjustRightInd w:val="0"/>
                              <w:rPr>
                                <w:rFonts w:ascii="Tahoma" w:eastAsiaTheme="minorEastAsia" w:hAnsi="Tahoma" w:cs="Tahoma"/>
                                <w:color w:val="111111"/>
                                <w:sz w:val="20"/>
                                <w:szCs w:val="20"/>
                              </w:rPr>
                            </w:pPr>
                            <w:r w:rsidRPr="000A7EDF">
                              <w:rPr>
                                <w:rFonts w:ascii="Tahoma" w:eastAsiaTheme="minorEastAsia" w:hAnsi="Tahoma" w:cs="Tahoma"/>
                                <w:color w:val="111111"/>
                                <w:sz w:val="20"/>
                                <w:szCs w:val="20"/>
                              </w:rPr>
                              <w:t>Having been a very young fan from a very young age, I got to see Elvis Presley at the Astrodome when I was 13 and then,</w:t>
                            </w:r>
                            <w:r>
                              <w:rPr>
                                <w:rFonts w:ascii="Tahoma" w:eastAsiaTheme="minorEastAsia" w:hAnsi="Tahoma" w:cs="Tahoma"/>
                                <w:color w:val="111111"/>
                                <w:sz w:val="20"/>
                                <w:szCs w:val="20"/>
                              </w:rPr>
                              <w:t xml:space="preserve"> </w:t>
                            </w:r>
                            <w:r w:rsidRPr="000A7EDF">
                              <w:rPr>
                                <w:rFonts w:ascii="Tahoma" w:eastAsiaTheme="minorEastAsia" w:hAnsi="Tahoma" w:cs="Tahoma"/>
                                <w:color w:val="111111"/>
                                <w:sz w:val="20"/>
                                <w:szCs w:val="20"/>
                              </w:rPr>
                              <w:t>after finding out what hotel he was staying at, we snuck into an area of the hotel where he'd be secretly exiting to leave.</w:t>
                            </w:r>
                            <w:r>
                              <w:rPr>
                                <w:rFonts w:ascii="Tahoma" w:eastAsiaTheme="minorEastAsia" w:hAnsi="Tahoma" w:cs="Tahoma"/>
                                <w:color w:val="111111"/>
                                <w:sz w:val="20"/>
                                <w:szCs w:val="20"/>
                              </w:rPr>
                              <w:t xml:space="preserve"> </w:t>
                            </w:r>
                            <w:r w:rsidRPr="000A7EDF">
                              <w:rPr>
                                <w:rFonts w:ascii="Tahoma" w:eastAsiaTheme="minorEastAsia" w:hAnsi="Tahoma" w:cs="Tahoma"/>
                                <w:color w:val="111111"/>
                                <w:sz w:val="20"/>
                                <w:szCs w:val="20"/>
                              </w:rPr>
                              <w:t>Others also found their way there, but his security made everyone leave but my aunt and me. Not sure what she told the</w:t>
                            </w:r>
                          </w:p>
                          <w:p w14:paraId="595C7BEC" w14:textId="1869491E" w:rsidR="000A7EDF" w:rsidRPr="000A7EDF" w:rsidRDefault="000A7EDF" w:rsidP="000A7EDF">
                            <w:pPr>
                              <w:autoSpaceDE w:val="0"/>
                              <w:autoSpaceDN w:val="0"/>
                              <w:adjustRightInd w:val="0"/>
                              <w:rPr>
                                <w:rFonts w:ascii="Tahoma" w:eastAsiaTheme="minorEastAsia" w:hAnsi="Tahoma" w:cs="Tahoma"/>
                                <w:color w:val="111111"/>
                                <w:sz w:val="20"/>
                                <w:szCs w:val="20"/>
                              </w:rPr>
                            </w:pPr>
                            <w:r w:rsidRPr="000A7EDF">
                              <w:rPr>
                                <w:rFonts w:ascii="Tahoma" w:eastAsiaTheme="minorEastAsia" w:hAnsi="Tahoma" w:cs="Tahoma"/>
                                <w:color w:val="111111"/>
                                <w:sz w:val="20"/>
                                <w:szCs w:val="20"/>
                              </w:rPr>
                              <w:t xml:space="preserve">guards, but they allowed us to stay in the hallway and when Elvis walked through, he turned and waved at </w:t>
                            </w:r>
                            <w:r>
                              <w:rPr>
                                <w:rFonts w:ascii="Tahoma" w:eastAsiaTheme="minorEastAsia" w:hAnsi="Tahoma" w:cs="Tahoma"/>
                                <w:color w:val="111111"/>
                                <w:sz w:val="20"/>
                                <w:szCs w:val="20"/>
                              </w:rPr>
                              <w:t>u</w:t>
                            </w:r>
                            <w:r w:rsidRPr="000A7EDF">
                              <w:rPr>
                                <w:rFonts w:ascii="Tahoma" w:eastAsiaTheme="minorEastAsia" w:hAnsi="Tahoma" w:cs="Tahoma"/>
                                <w:color w:val="111111"/>
                                <w:sz w:val="20"/>
                                <w:szCs w:val="20"/>
                              </w:rPr>
                              <w:t>s.</w:t>
                            </w:r>
                          </w:p>
                        </w:txbxContent>
                      </v:textbox>
                      <w10:wrap type="square" anchorx="margin"/>
                    </v:shape>
                  </w:pict>
                </mc:Fallback>
              </mc:AlternateContent>
            </w:r>
          </w:p>
        </w:tc>
        <w:tc>
          <w:tcPr>
            <w:tcW w:w="6120" w:type="dxa"/>
            <w:gridSpan w:val="2"/>
          </w:tcPr>
          <w:p w14:paraId="405D9D3D" w14:textId="58BE19E5" w:rsidR="005653F7" w:rsidRPr="005B36AD" w:rsidRDefault="00222D36" w:rsidP="005653F7">
            <w:pPr>
              <w:rPr>
                <w:rFonts w:ascii="Calibri Light" w:eastAsia="MS Mincho" w:hAnsi="Calibri Light" w:cs="Arial"/>
                <w:bCs/>
                <w:color w:val="000000"/>
                <w:sz w:val="20"/>
                <w:szCs w:val="20"/>
              </w:rPr>
            </w:pPr>
            <w:r>
              <w:rPr>
                <w:rFonts w:ascii="Calibri" w:hAnsi="Calibri"/>
                <w:b/>
              </w:rPr>
              <w:t>Monthly financial update—results as of March 31, 2019</w:t>
            </w:r>
            <w:r w:rsidR="005653F7" w:rsidRPr="005B36AD">
              <w:rPr>
                <w:rFonts w:ascii="Calibri" w:eastAsia="MS Mincho" w:hAnsi="Calibri"/>
                <w:b/>
              </w:rPr>
              <w:t>:</w:t>
            </w:r>
            <w:r w:rsidR="005653F7" w:rsidRPr="005B36AD">
              <w:rPr>
                <w:rFonts w:ascii="Calibri Light" w:eastAsia="MS Mincho" w:hAnsi="Calibri Light" w:cs="Arial"/>
                <w:bCs/>
                <w:color w:val="000000"/>
                <w:sz w:val="20"/>
                <w:szCs w:val="20"/>
              </w:rPr>
              <w:t xml:space="preserve"> </w:t>
            </w:r>
          </w:p>
          <w:p w14:paraId="5E0E71DA" w14:textId="77777777" w:rsidR="00BF2C60" w:rsidRPr="00BF2C60" w:rsidRDefault="00BF2C60" w:rsidP="00BF2C60">
            <w:pPr>
              <w:rPr>
                <w:rFonts w:ascii="Calibri Light" w:hAnsi="Calibri Light" w:cs="Calibri Light"/>
                <w:color w:val="000000"/>
                <w:sz w:val="21"/>
                <w:szCs w:val="21"/>
              </w:rPr>
            </w:pPr>
            <w:r w:rsidRPr="00BF2C60">
              <w:rPr>
                <w:rFonts w:ascii="Calibri Light" w:hAnsi="Calibri Light" w:cs="Calibri Light"/>
                <w:color w:val="000000"/>
                <w:sz w:val="21"/>
                <w:szCs w:val="21"/>
                <w:u w:val="single"/>
              </w:rPr>
              <w:t>UTMB Results</w:t>
            </w:r>
          </w:p>
          <w:p w14:paraId="6B3294CE" w14:textId="6C344113" w:rsidR="00BF2C60" w:rsidRPr="00BF2C60" w:rsidRDefault="00BF2C60" w:rsidP="0070537D">
            <w:pPr>
              <w:pStyle w:val="ListParagraph"/>
              <w:numPr>
                <w:ilvl w:val="0"/>
                <w:numId w:val="1"/>
              </w:numPr>
              <w:rPr>
                <w:rFonts w:ascii="Calibri Light" w:hAnsi="Calibri Light" w:cs="Calibri Light"/>
                <w:color w:val="000000"/>
                <w:sz w:val="21"/>
                <w:szCs w:val="21"/>
              </w:rPr>
            </w:pPr>
            <w:r w:rsidRPr="00BF2C60">
              <w:rPr>
                <w:rFonts w:ascii="Calibri Light" w:hAnsi="Calibri Light" w:cs="Calibri Light"/>
                <w:color w:val="000000"/>
                <w:sz w:val="21"/>
                <w:szCs w:val="21"/>
              </w:rPr>
              <w:t>For the month of March 2019, UTMB (including the Clear Lake Campus) had an adjusted margin loss of $4.3 million, which was $0.1 million better than planned. (See additional note on Clear Lake Campus below).</w:t>
            </w:r>
          </w:p>
          <w:p w14:paraId="0E839029" w14:textId="2CDB7E98" w:rsidR="00BF2C60" w:rsidRPr="00BF2C60" w:rsidRDefault="00BF2C60" w:rsidP="0070537D">
            <w:pPr>
              <w:pStyle w:val="ListParagraph"/>
              <w:numPr>
                <w:ilvl w:val="0"/>
                <w:numId w:val="1"/>
              </w:numPr>
              <w:rPr>
                <w:rFonts w:ascii="Calibri Light" w:hAnsi="Calibri Light" w:cs="Calibri Light"/>
                <w:color w:val="000000"/>
                <w:sz w:val="21"/>
                <w:szCs w:val="21"/>
              </w:rPr>
            </w:pPr>
            <w:r w:rsidRPr="00BF2C60">
              <w:rPr>
                <w:rFonts w:ascii="Calibri Light" w:hAnsi="Calibri Light" w:cs="Calibri Light"/>
                <w:color w:val="000000"/>
                <w:sz w:val="21"/>
                <w:szCs w:val="21"/>
              </w:rPr>
              <w:t>Fiscal year-to-date, we had a loss of $26.2 million, which was $8.8 million better than planned.</w:t>
            </w:r>
          </w:p>
          <w:p w14:paraId="683E28F8" w14:textId="77777777" w:rsidR="00BF2C60" w:rsidRPr="00BF2C60" w:rsidRDefault="00BF2C60" w:rsidP="00BF2C60">
            <w:pPr>
              <w:rPr>
                <w:rFonts w:ascii="Calibri Light" w:hAnsi="Calibri Light" w:cs="Calibri Light"/>
                <w:color w:val="000000"/>
                <w:sz w:val="21"/>
                <w:szCs w:val="21"/>
              </w:rPr>
            </w:pPr>
            <w:r w:rsidRPr="00BF2C60">
              <w:rPr>
                <w:rFonts w:ascii="Calibri Light" w:hAnsi="Calibri Light" w:cs="Calibri Light"/>
                <w:color w:val="000000"/>
                <w:sz w:val="21"/>
                <w:szCs w:val="21"/>
                <w:u w:val="single"/>
              </w:rPr>
              <w:t>Clear Lake Campus Results</w:t>
            </w:r>
          </w:p>
          <w:p w14:paraId="33B69526" w14:textId="77777777" w:rsidR="00BF2C60" w:rsidRPr="00BF2C60" w:rsidRDefault="00BF2C60" w:rsidP="00BF2C60">
            <w:pPr>
              <w:rPr>
                <w:rFonts w:ascii="Calibri Light" w:hAnsi="Calibri Light" w:cs="Calibri Light"/>
                <w:color w:val="000000"/>
                <w:sz w:val="21"/>
                <w:szCs w:val="21"/>
              </w:rPr>
            </w:pPr>
            <w:r w:rsidRPr="00BF2C60">
              <w:rPr>
                <w:rFonts w:ascii="Calibri Light" w:hAnsi="Calibri Light" w:cs="Calibri Light"/>
                <w:color w:val="000000"/>
                <w:sz w:val="21"/>
                <w:szCs w:val="21"/>
              </w:rPr>
              <w:t>As a reminder, we will monitor financial performance for the Clear Lake Campus both on its own and as a part of overall UTMB results through the remainder of FY19. The following information relates only to the Clear Lake Campus:</w:t>
            </w:r>
          </w:p>
          <w:p w14:paraId="7E84B196" w14:textId="76255A9D" w:rsidR="00BF2C60" w:rsidRPr="00BF2C60" w:rsidRDefault="00BF2C60" w:rsidP="0070537D">
            <w:pPr>
              <w:pStyle w:val="ListParagraph"/>
              <w:numPr>
                <w:ilvl w:val="0"/>
                <w:numId w:val="2"/>
              </w:numPr>
              <w:rPr>
                <w:rFonts w:ascii="Calibri Light" w:hAnsi="Calibri Light" w:cs="Calibri Light"/>
                <w:color w:val="000000"/>
                <w:sz w:val="21"/>
                <w:szCs w:val="21"/>
              </w:rPr>
            </w:pPr>
            <w:r w:rsidRPr="00BF2C60">
              <w:rPr>
                <w:rFonts w:ascii="Calibri Light" w:hAnsi="Calibri Light" w:cs="Calibri Light"/>
                <w:color w:val="000000"/>
                <w:sz w:val="21"/>
                <w:szCs w:val="21"/>
              </w:rPr>
              <w:t>For the month of March 2019, Clear Lake Campus had an adjusted margin loss of $4.5 million, which was $2.4 million better than planned.</w:t>
            </w:r>
          </w:p>
          <w:p w14:paraId="439DBF14" w14:textId="796E165F" w:rsidR="00BF2C60" w:rsidRPr="00BF2C60" w:rsidRDefault="00BF2C60" w:rsidP="0070537D">
            <w:pPr>
              <w:pStyle w:val="ListParagraph"/>
              <w:numPr>
                <w:ilvl w:val="0"/>
                <w:numId w:val="2"/>
              </w:numPr>
              <w:rPr>
                <w:rFonts w:ascii="Calibri Light" w:hAnsi="Calibri Light" w:cs="Calibri Light"/>
                <w:color w:val="000000"/>
                <w:sz w:val="21"/>
                <w:szCs w:val="21"/>
              </w:rPr>
            </w:pPr>
            <w:r w:rsidRPr="00BF2C60">
              <w:rPr>
                <w:rFonts w:ascii="Calibri Light" w:hAnsi="Calibri Light" w:cs="Calibri Light"/>
                <w:color w:val="000000"/>
                <w:sz w:val="21"/>
                <w:szCs w:val="21"/>
              </w:rPr>
              <w:t>Fiscal year-to-date, Clear Lake Campus had an adjusted margin loss of $23.5 million, which was $2.4 million better than planned.</w:t>
            </w:r>
          </w:p>
          <w:p w14:paraId="15B83836" w14:textId="77777777" w:rsidR="00BF2C60" w:rsidRPr="00BF2C60" w:rsidRDefault="00BF2C60" w:rsidP="00BF2C60">
            <w:pPr>
              <w:rPr>
                <w:rFonts w:ascii="Calibri Light" w:hAnsi="Calibri Light" w:cs="Calibri Light"/>
                <w:color w:val="000000"/>
                <w:sz w:val="21"/>
                <w:szCs w:val="21"/>
              </w:rPr>
            </w:pPr>
            <w:r w:rsidRPr="00BF2C60">
              <w:rPr>
                <w:rFonts w:ascii="Calibri Light" w:hAnsi="Calibri Light" w:cs="Calibri Light"/>
                <w:color w:val="000000"/>
                <w:sz w:val="21"/>
                <w:szCs w:val="21"/>
              </w:rPr>
              <w:t>Thank you for your ongoing efforts to manage expenses and improve the efficiency of our work to ensure the long-term success of UTMB’s mission.</w:t>
            </w:r>
          </w:p>
          <w:p w14:paraId="16FD3342" w14:textId="77777777" w:rsidR="00E01EC3" w:rsidRDefault="00E01EC3" w:rsidP="00252891">
            <w:pPr>
              <w:rPr>
                <w:rFonts w:ascii="Arial" w:hAnsi="Arial" w:cs="Arial"/>
                <w:color w:val="000000"/>
              </w:rPr>
            </w:pPr>
          </w:p>
          <w:p w14:paraId="1B687E1C" w14:textId="6282DD94" w:rsidR="00BF2C60" w:rsidRDefault="00BF2C60" w:rsidP="00BF2C60">
            <w:r>
              <w:rPr>
                <w:rFonts w:ascii="Calibri" w:hAnsi="Calibri"/>
                <w:b/>
              </w:rPr>
              <w:t>UTMB’s Bay Area</w:t>
            </w:r>
            <w:r w:rsidR="00AD2A9E">
              <w:rPr>
                <w:rFonts w:ascii="Calibri" w:hAnsi="Calibri"/>
                <w:b/>
              </w:rPr>
              <w:t xml:space="preserve"> ad</w:t>
            </w:r>
            <w:r>
              <w:rPr>
                <w:rFonts w:ascii="Calibri" w:hAnsi="Calibri"/>
                <w:b/>
              </w:rPr>
              <w:t xml:space="preserve"> campaign: </w:t>
            </w:r>
            <w:r w:rsidRPr="00BF2C60">
              <w:rPr>
                <w:rFonts w:ascii="Calibri Light" w:hAnsi="Calibri Light" w:cs="Calibri Light"/>
                <w:color w:val="000000"/>
                <w:sz w:val="21"/>
                <w:szCs w:val="21"/>
              </w:rPr>
              <w:t>In an effort to spread the word about UTMB’s new Clear Lake Campus Hospital and highlight the breadth of services available in the Bay Area, an extensive campaign that includes social, digital, print, direct mail, TV and radio ads launched this week. To view the commercials that feature some familiar UTMB faces, visit</w:t>
            </w:r>
            <w:r>
              <w:rPr>
                <w:rFonts w:ascii="Calibri Light" w:hAnsi="Calibri Light" w:cs="Calibri Light"/>
                <w:color w:val="000000"/>
                <w:sz w:val="21"/>
                <w:szCs w:val="21"/>
              </w:rPr>
              <w:br/>
            </w:r>
            <w:r w:rsidRPr="00BF2C60">
              <w:rPr>
                <w:rStyle w:val="apple-converted-space"/>
                <w:rFonts w:ascii="Calibri Light" w:hAnsi="Calibri Light" w:cs="Calibri Light"/>
                <w:color w:val="000000"/>
                <w:sz w:val="21"/>
                <w:szCs w:val="21"/>
              </w:rPr>
              <w:t> </w:t>
            </w:r>
            <w:hyperlink r:id="rId14" w:history="1">
              <w:r w:rsidRPr="00BF2C60">
                <w:rPr>
                  <w:rStyle w:val="Hyperlink"/>
                  <w:rFonts w:ascii="Calibri Light" w:hAnsi="Calibri Light" w:cs="Calibri Light"/>
                  <w:color w:val="954F72"/>
                  <w:sz w:val="21"/>
                  <w:szCs w:val="21"/>
                </w:rPr>
                <w:t>https://youtu.be/XtVuW3AFI3c</w:t>
              </w:r>
            </w:hyperlink>
            <w:r w:rsidRPr="00BF2C60">
              <w:rPr>
                <w:rStyle w:val="apple-converted-space"/>
                <w:rFonts w:ascii="Calibri Light" w:hAnsi="Calibri Light" w:cs="Calibri Light"/>
                <w:color w:val="000000"/>
                <w:sz w:val="21"/>
                <w:szCs w:val="21"/>
              </w:rPr>
              <w:t> </w:t>
            </w:r>
            <w:r w:rsidRPr="00BF2C60">
              <w:rPr>
                <w:rFonts w:ascii="Calibri Light" w:hAnsi="Calibri Light" w:cs="Calibri Light"/>
                <w:color w:val="000000"/>
                <w:sz w:val="21"/>
                <w:szCs w:val="21"/>
              </w:rPr>
              <w:t>and</w:t>
            </w:r>
            <w:r w:rsidRPr="00BF2C60">
              <w:rPr>
                <w:rStyle w:val="apple-converted-space"/>
                <w:rFonts w:ascii="Calibri Light" w:hAnsi="Calibri Light" w:cs="Calibri Light"/>
                <w:color w:val="000000"/>
                <w:sz w:val="21"/>
                <w:szCs w:val="21"/>
              </w:rPr>
              <w:t> </w:t>
            </w:r>
            <w:hyperlink r:id="rId15" w:history="1">
              <w:r w:rsidRPr="00BF2C60">
                <w:rPr>
                  <w:rStyle w:val="Hyperlink"/>
                  <w:rFonts w:ascii="Calibri Light" w:hAnsi="Calibri Light" w:cs="Calibri Light"/>
                  <w:color w:val="954F72"/>
                  <w:sz w:val="21"/>
                  <w:szCs w:val="21"/>
                </w:rPr>
                <w:t>https://youtu.be/aJ_W-h25HUQ</w:t>
              </w:r>
            </w:hyperlink>
            <w:r w:rsidRPr="00BF2C60">
              <w:rPr>
                <w:rFonts w:ascii="Calibri Light" w:hAnsi="Calibri Light" w:cs="Calibri Light"/>
                <w:color w:val="000000"/>
                <w:sz w:val="21"/>
                <w:szCs w:val="21"/>
              </w:rPr>
              <w:t>.</w:t>
            </w:r>
          </w:p>
          <w:p w14:paraId="22B25B24" w14:textId="458506F3" w:rsidR="00483DE2" w:rsidRDefault="00483DE2" w:rsidP="00252891">
            <w:pPr>
              <w:rPr>
                <w:rFonts w:ascii="Calibri Light" w:hAnsi="Calibri Light" w:cs="Calibri Light"/>
                <w:color w:val="000000"/>
                <w:sz w:val="21"/>
                <w:szCs w:val="21"/>
              </w:rPr>
            </w:pPr>
          </w:p>
          <w:p w14:paraId="23B5A3F4" w14:textId="52392BF9" w:rsidR="00BF2C60" w:rsidRPr="00BF2C60" w:rsidRDefault="00BF2C60" w:rsidP="00BF2C60">
            <w:pPr>
              <w:rPr>
                <w:rFonts w:ascii="Calibri Light" w:hAnsi="Calibri Light" w:cs="Calibri Light"/>
                <w:color w:val="000000"/>
                <w:sz w:val="21"/>
                <w:szCs w:val="21"/>
              </w:rPr>
            </w:pPr>
            <w:r>
              <w:rPr>
                <w:rFonts w:ascii="Calibri" w:hAnsi="Calibri"/>
                <w:b/>
              </w:rPr>
              <w:t>Safety Spotlight—Staying safe while on campus</w:t>
            </w:r>
            <w:r w:rsidR="00483DE2" w:rsidRPr="005B36AD">
              <w:rPr>
                <w:rFonts w:ascii="Calibri" w:eastAsia="MS Mincho" w:hAnsi="Calibri"/>
                <w:b/>
              </w:rPr>
              <w:t>:</w:t>
            </w:r>
            <w:r>
              <w:rPr>
                <w:rFonts w:ascii="Arial" w:hAnsi="Arial" w:cs="Arial"/>
                <w:color w:val="000000"/>
              </w:rPr>
              <w:t xml:space="preserve"> </w:t>
            </w:r>
            <w:r w:rsidRPr="00BF2C60">
              <w:rPr>
                <w:rFonts w:ascii="Calibri Light" w:hAnsi="Calibri Light" w:cs="Calibri Light"/>
                <w:color w:val="000000"/>
                <w:sz w:val="21"/>
                <w:szCs w:val="21"/>
              </w:rPr>
              <w:t>UTMB Police would like to remind everyone that anything can happen anytime, anywhere, so it’s important to stay vigilant, even while at work. To keep yourself safe while walking around any of the four UTMB campuses, consider doing the following:  </w:t>
            </w:r>
          </w:p>
          <w:p w14:paraId="0A5F8C81" w14:textId="77777777" w:rsidR="00BF2C60" w:rsidRPr="00BF2C60" w:rsidRDefault="00BF2C60" w:rsidP="0070537D">
            <w:pPr>
              <w:pStyle w:val="ListParagraph"/>
              <w:numPr>
                <w:ilvl w:val="0"/>
                <w:numId w:val="3"/>
              </w:numPr>
              <w:spacing w:before="100" w:beforeAutospacing="1" w:after="100" w:afterAutospacing="1"/>
              <w:contextualSpacing w:val="0"/>
              <w:rPr>
                <w:rFonts w:ascii="Calibri Light" w:hAnsi="Calibri Light" w:cs="Calibri Light"/>
                <w:color w:val="000000"/>
                <w:sz w:val="21"/>
                <w:szCs w:val="21"/>
              </w:rPr>
            </w:pPr>
            <w:r w:rsidRPr="00BF2C60">
              <w:rPr>
                <w:rFonts w:ascii="Calibri Light" w:hAnsi="Calibri Light" w:cs="Calibri Light"/>
                <w:color w:val="000000"/>
                <w:sz w:val="21"/>
                <w:szCs w:val="21"/>
              </w:rPr>
              <w:t>Travel in groups whenever possible</w:t>
            </w:r>
          </w:p>
          <w:p w14:paraId="0E9DE192" w14:textId="77777777" w:rsidR="00BF2C60" w:rsidRPr="00BF2C60" w:rsidRDefault="00BF2C60" w:rsidP="0070537D">
            <w:pPr>
              <w:pStyle w:val="ListParagraph"/>
              <w:numPr>
                <w:ilvl w:val="0"/>
                <w:numId w:val="3"/>
              </w:numPr>
              <w:spacing w:before="100" w:beforeAutospacing="1" w:after="100" w:afterAutospacing="1"/>
              <w:contextualSpacing w:val="0"/>
              <w:rPr>
                <w:rFonts w:ascii="Calibri Light" w:hAnsi="Calibri Light" w:cs="Calibri Light"/>
                <w:color w:val="000000"/>
                <w:sz w:val="21"/>
                <w:szCs w:val="21"/>
              </w:rPr>
            </w:pPr>
            <w:r w:rsidRPr="00BF2C60">
              <w:rPr>
                <w:rFonts w:ascii="Calibri Light" w:hAnsi="Calibri Light" w:cs="Calibri Light"/>
                <w:color w:val="000000"/>
                <w:sz w:val="21"/>
                <w:szCs w:val="21"/>
              </w:rPr>
              <w:t>Stay alert and avoid distractions such as scrolling through your phone</w:t>
            </w:r>
          </w:p>
          <w:p w14:paraId="59E35410" w14:textId="77777777" w:rsidR="00BF2C60" w:rsidRPr="00BF2C60" w:rsidRDefault="00BF2C60" w:rsidP="0070537D">
            <w:pPr>
              <w:pStyle w:val="ListParagraph"/>
              <w:numPr>
                <w:ilvl w:val="0"/>
                <w:numId w:val="3"/>
              </w:numPr>
              <w:spacing w:before="100" w:beforeAutospacing="1" w:after="100" w:afterAutospacing="1"/>
              <w:contextualSpacing w:val="0"/>
              <w:rPr>
                <w:rFonts w:ascii="Calibri Light" w:hAnsi="Calibri Light" w:cs="Calibri Light"/>
                <w:color w:val="000000"/>
                <w:sz w:val="21"/>
                <w:szCs w:val="21"/>
              </w:rPr>
            </w:pPr>
            <w:r w:rsidRPr="00BF2C60">
              <w:rPr>
                <w:rFonts w:ascii="Calibri Light" w:hAnsi="Calibri Light" w:cs="Calibri Light"/>
                <w:color w:val="000000"/>
                <w:sz w:val="21"/>
                <w:szCs w:val="21"/>
              </w:rPr>
              <w:t>Use the “virtual walk home” feature available within the UTMB Safe App </w:t>
            </w:r>
            <w:hyperlink r:id="rId16" w:history="1">
              <w:r w:rsidRPr="00BF2C60">
                <w:rPr>
                  <w:rStyle w:val="Hyperlink"/>
                  <w:rFonts w:ascii="Calibri Light" w:hAnsi="Calibri Light" w:cs="Calibri Light"/>
                  <w:color w:val="000000"/>
                  <w:sz w:val="21"/>
                  <w:szCs w:val="21"/>
                </w:rPr>
                <w:t>https://apparmor.com/clients/utmb.edu/</w:t>
              </w:r>
            </w:hyperlink>
            <w:r w:rsidRPr="00BF2C60">
              <w:rPr>
                <w:rFonts w:ascii="Calibri Light" w:hAnsi="Calibri Light" w:cs="Calibri Light"/>
                <w:color w:val="000000"/>
                <w:sz w:val="21"/>
                <w:szCs w:val="21"/>
              </w:rPr>
              <w:t>. This tool allows the UTMB Police Department to use your phone’s location services to monitor your movement as you’re traveling. The dispatch team will continue tracking you until you’ve marked yourself safe. </w:t>
            </w:r>
          </w:p>
          <w:p w14:paraId="33D5B003" w14:textId="2C929D7A" w:rsidR="00483DE2" w:rsidRPr="00483DE2" w:rsidRDefault="00BF2C60" w:rsidP="00BF2C60">
            <w:pPr>
              <w:rPr>
                <w:rFonts w:ascii="Calibri Light" w:hAnsi="Calibri Light" w:cs="Calibri Light"/>
                <w:color w:val="000000"/>
                <w:sz w:val="21"/>
                <w:szCs w:val="21"/>
              </w:rPr>
            </w:pPr>
            <w:r w:rsidRPr="00BF2C60">
              <w:rPr>
                <w:rFonts w:ascii="Calibri Light" w:hAnsi="Calibri Light" w:cs="Calibri Light"/>
                <w:color w:val="000000"/>
                <w:sz w:val="21"/>
                <w:szCs w:val="21"/>
              </w:rPr>
              <w:t>For more information on the UTMB Safe App and other UTMB Police services and initiatives, visit </w:t>
            </w:r>
            <w:hyperlink r:id="rId17" w:history="1">
              <w:r w:rsidRPr="00BF2C60">
                <w:rPr>
                  <w:rStyle w:val="Hyperlink"/>
                  <w:rFonts w:ascii="Calibri Light" w:hAnsi="Calibri Light" w:cs="Calibri Light"/>
                  <w:color w:val="000000"/>
                  <w:sz w:val="21"/>
                  <w:szCs w:val="21"/>
                </w:rPr>
                <w:t>https://www.utmb.edu/police/</w:t>
              </w:r>
            </w:hyperlink>
            <w:r w:rsidRPr="00BF2C60">
              <w:rPr>
                <w:rFonts w:ascii="Calibri Light" w:hAnsi="Calibri Light" w:cs="Calibri Light"/>
                <w:color w:val="000000"/>
                <w:sz w:val="21"/>
                <w:szCs w:val="21"/>
              </w:rPr>
              <w:t>.</w:t>
            </w:r>
            <w:r w:rsidR="00483DE2" w:rsidRPr="005B36AD">
              <w:rPr>
                <w:rFonts w:ascii="Calibri Light" w:eastAsia="MS Mincho" w:hAnsi="Calibri Light" w:cs="Arial"/>
                <w:bCs/>
                <w:color w:val="000000"/>
                <w:sz w:val="20"/>
                <w:szCs w:val="20"/>
              </w:rPr>
              <w:t xml:space="preserve"> </w:t>
            </w:r>
          </w:p>
        </w:tc>
      </w:tr>
      <w:tr w:rsidR="009C2829" w14:paraId="10CA5146"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D82B7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8">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9">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0">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1">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0BF2C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73"/>
        </w:trPr>
        <w:tc>
          <w:tcPr>
            <w:tcW w:w="5153" w:type="dxa"/>
            <w:gridSpan w:val="3"/>
            <w:vMerge w:val="restart"/>
            <w:tcBorders>
              <w:top w:val="single" w:sz="8" w:space="0" w:color="auto"/>
              <w:left w:val="single" w:sz="8" w:space="0" w:color="auto"/>
              <w:right w:val="single" w:sz="4" w:space="0" w:color="auto"/>
            </w:tcBorders>
          </w:tcPr>
          <w:p w14:paraId="2BCC61C2" w14:textId="3C788EC9" w:rsidR="00BF2C60" w:rsidRPr="006D1AFD" w:rsidRDefault="00BF2C60" w:rsidP="00BF2C60">
            <w:pPr>
              <w:rPr>
                <w:rFonts w:asciiTheme="majorHAnsi" w:hAnsiTheme="majorHAnsi"/>
                <w:b/>
                <w:color w:val="FF0000"/>
                <w:sz w:val="20"/>
                <w:szCs w:val="20"/>
              </w:rPr>
            </w:pPr>
            <w:r>
              <w:rPr>
                <w:rFonts w:asciiTheme="majorHAnsi" w:hAnsiTheme="majorHAnsi"/>
                <w:b/>
                <w:color w:val="FF0000"/>
                <w:sz w:val="20"/>
                <w:szCs w:val="20"/>
              </w:rPr>
              <w:t>ACTION REQUIRED:</w:t>
            </w:r>
          </w:p>
          <w:p w14:paraId="2EDFC175" w14:textId="77777777" w:rsidR="00BF2C60" w:rsidRPr="00BF2C60" w:rsidRDefault="00BF2C60" w:rsidP="00BF2C60">
            <w:pPr>
              <w:pStyle w:val="NoSpacing"/>
              <w:spacing w:line="253" w:lineRule="atLeast"/>
              <w:ind w:right="18"/>
              <w:rPr>
                <w:rFonts w:ascii="Calibri Light" w:eastAsia="Times New Roman" w:hAnsi="Calibri Light" w:cs="Calibri Light"/>
                <w:color w:val="000000"/>
                <w:sz w:val="21"/>
                <w:szCs w:val="21"/>
              </w:rPr>
            </w:pPr>
            <w:r>
              <w:rPr>
                <w:rFonts w:asciiTheme="majorHAnsi" w:hAnsiTheme="majorHAnsi"/>
                <w:b/>
              </w:rPr>
              <w:t>Annual TB Screening</w:t>
            </w:r>
            <w:r w:rsidR="00252891">
              <w:rPr>
                <w:rFonts w:asciiTheme="majorHAnsi" w:hAnsiTheme="majorHAnsi"/>
                <w:b/>
              </w:rPr>
              <w:t>:</w:t>
            </w:r>
            <w:r w:rsidR="00252891">
              <w:rPr>
                <w:rFonts w:ascii="Calibri Light" w:hAnsi="Calibri Light" w:cs="Arial"/>
                <w:bCs/>
                <w:color w:val="000000"/>
                <w:sz w:val="20"/>
                <w:szCs w:val="20"/>
              </w:rPr>
              <w:t xml:space="preserve"> </w:t>
            </w:r>
            <w:r w:rsidRPr="00BF2C60">
              <w:rPr>
                <w:rFonts w:ascii="Calibri Light" w:hAnsi="Calibri Light" w:cs="Calibri Light"/>
                <w:color w:val="000000"/>
                <w:sz w:val="21"/>
                <w:szCs w:val="21"/>
              </w:rPr>
              <w:t>The deadline for all health care workers to complete their annual tuberculosis screening for FY19 is May 31. Annual TB screenings are a</w:t>
            </w:r>
            <w:r w:rsidRPr="00BF2C60">
              <w:rPr>
                <w:rStyle w:val="apple-converted-space"/>
                <w:rFonts w:ascii="Calibri Light" w:hAnsi="Calibri Light" w:cs="Calibri Light"/>
                <w:color w:val="000000"/>
                <w:sz w:val="21"/>
                <w:szCs w:val="21"/>
              </w:rPr>
              <w:t> </w:t>
            </w:r>
            <w:hyperlink r:id="rId22" w:history="1">
              <w:r w:rsidRPr="00BF2C60">
                <w:rPr>
                  <w:rStyle w:val="Hyperlink"/>
                  <w:rFonts w:ascii="Calibri Light" w:hAnsi="Calibri Light" w:cs="Calibri Light"/>
                  <w:color w:val="EA2839"/>
                  <w:sz w:val="21"/>
                  <w:szCs w:val="21"/>
                </w:rPr>
                <w:t>condition of continued employment</w:t>
              </w:r>
            </w:hyperlink>
            <w:r w:rsidRPr="00BF2C60">
              <w:rPr>
                <w:rStyle w:val="apple-converted-space"/>
                <w:rFonts w:ascii="Calibri Light" w:hAnsi="Calibri Light" w:cs="Calibri Light"/>
                <w:color w:val="000000"/>
                <w:sz w:val="21"/>
                <w:szCs w:val="21"/>
              </w:rPr>
              <w:t> </w:t>
            </w:r>
            <w:r w:rsidRPr="00BF2C60">
              <w:rPr>
                <w:rFonts w:ascii="Calibri Light" w:hAnsi="Calibri Light" w:cs="Calibri Light"/>
                <w:color w:val="000000"/>
                <w:sz w:val="21"/>
                <w:szCs w:val="21"/>
              </w:rPr>
              <w:t>for anyone who provides direct patient care, enters patient rooms and/or comes within six feet of patients in the course of his or her duties. To assist with this requirement, TB testing will be offered: </w:t>
            </w:r>
          </w:p>
          <w:p w14:paraId="590D61AC" w14:textId="77777777" w:rsidR="00BF2C60" w:rsidRPr="00BF2C60" w:rsidRDefault="00BF2C60" w:rsidP="0070537D">
            <w:pPr>
              <w:pStyle w:val="ListParagraph"/>
              <w:numPr>
                <w:ilvl w:val="0"/>
                <w:numId w:val="4"/>
              </w:numPr>
              <w:spacing w:before="100" w:beforeAutospacing="1" w:after="100" w:afterAutospacing="1"/>
              <w:ind w:left="806"/>
              <w:contextualSpacing w:val="0"/>
              <w:rPr>
                <w:rFonts w:ascii="Calibri Light" w:hAnsi="Calibri Light" w:cs="Calibri Light"/>
                <w:color w:val="000000"/>
                <w:sz w:val="21"/>
                <w:szCs w:val="21"/>
              </w:rPr>
            </w:pPr>
            <w:r w:rsidRPr="00BF2C60">
              <w:rPr>
                <w:rFonts w:ascii="Calibri Light" w:hAnsi="Calibri Light" w:cs="Calibri Light"/>
                <w:color w:val="000000"/>
                <w:sz w:val="21"/>
                <w:szCs w:val="21"/>
              </w:rPr>
              <w:t>Angleton Danbury Hospital – April 23 and 25</w:t>
            </w:r>
          </w:p>
          <w:p w14:paraId="7168D7DA" w14:textId="77777777" w:rsidR="00BF2C60" w:rsidRPr="00BF2C60" w:rsidRDefault="00BF2C60" w:rsidP="0070537D">
            <w:pPr>
              <w:pStyle w:val="ListParagraph"/>
              <w:numPr>
                <w:ilvl w:val="0"/>
                <w:numId w:val="4"/>
              </w:numPr>
              <w:spacing w:before="100" w:beforeAutospacing="1" w:after="100" w:afterAutospacing="1"/>
              <w:ind w:left="806"/>
              <w:contextualSpacing w:val="0"/>
              <w:rPr>
                <w:rFonts w:ascii="Calibri Light" w:hAnsi="Calibri Light" w:cs="Calibri Light"/>
                <w:color w:val="000000"/>
                <w:sz w:val="21"/>
                <w:szCs w:val="21"/>
              </w:rPr>
            </w:pPr>
            <w:r w:rsidRPr="00BF2C60">
              <w:rPr>
                <w:rFonts w:ascii="Calibri Light" w:hAnsi="Calibri Light" w:cs="Calibri Light"/>
                <w:color w:val="000000"/>
                <w:sz w:val="21"/>
                <w:szCs w:val="21"/>
              </w:rPr>
              <w:t>Jennie Sealy Hospital – April 30 and May 2, 14, 16, 28, and 30</w:t>
            </w:r>
          </w:p>
          <w:p w14:paraId="5E2DB443" w14:textId="77777777" w:rsidR="00BF2C60" w:rsidRPr="00BF2C60" w:rsidRDefault="00BF2C60" w:rsidP="0070537D">
            <w:pPr>
              <w:pStyle w:val="ListParagraph"/>
              <w:numPr>
                <w:ilvl w:val="0"/>
                <w:numId w:val="4"/>
              </w:numPr>
              <w:spacing w:before="100" w:beforeAutospacing="1" w:after="100" w:afterAutospacing="1"/>
              <w:ind w:left="806"/>
              <w:contextualSpacing w:val="0"/>
              <w:rPr>
                <w:rFonts w:ascii="Calibri Light" w:hAnsi="Calibri Light" w:cs="Calibri Light"/>
                <w:color w:val="000000"/>
                <w:sz w:val="21"/>
                <w:szCs w:val="21"/>
              </w:rPr>
            </w:pPr>
            <w:r w:rsidRPr="00BF2C60">
              <w:rPr>
                <w:rFonts w:ascii="Calibri Light" w:hAnsi="Calibri Light" w:cs="Calibri Light"/>
                <w:color w:val="000000"/>
                <w:sz w:val="21"/>
                <w:szCs w:val="21"/>
              </w:rPr>
              <w:t>League City Campus Hospital – May 21 and 23</w:t>
            </w:r>
          </w:p>
          <w:p w14:paraId="1A69681A" w14:textId="77777777" w:rsidR="00BF2C60" w:rsidRPr="00BF2C60" w:rsidRDefault="00BF2C60" w:rsidP="0070537D">
            <w:pPr>
              <w:pStyle w:val="ListParagraph"/>
              <w:numPr>
                <w:ilvl w:val="0"/>
                <w:numId w:val="4"/>
              </w:numPr>
              <w:spacing w:before="100" w:beforeAutospacing="1" w:after="100" w:afterAutospacing="1"/>
              <w:ind w:left="806"/>
              <w:contextualSpacing w:val="0"/>
              <w:rPr>
                <w:rFonts w:ascii="Calibri Light" w:hAnsi="Calibri Light" w:cs="Calibri Light"/>
                <w:color w:val="000000"/>
                <w:sz w:val="21"/>
                <w:szCs w:val="21"/>
              </w:rPr>
            </w:pPr>
            <w:r w:rsidRPr="00BF2C60">
              <w:rPr>
                <w:rFonts w:ascii="Calibri Light" w:hAnsi="Calibri Light" w:cs="Calibri Light"/>
                <w:color w:val="000000"/>
                <w:sz w:val="21"/>
                <w:szCs w:val="21"/>
              </w:rPr>
              <w:t>Clear Lake Campus Hospital – May 7 and 9</w:t>
            </w:r>
          </w:p>
          <w:p w14:paraId="58CB674A" w14:textId="77777777" w:rsidR="00BF2C60" w:rsidRPr="00BF2C60" w:rsidRDefault="00BF2C60" w:rsidP="0070537D">
            <w:pPr>
              <w:pStyle w:val="ListParagraph"/>
              <w:numPr>
                <w:ilvl w:val="0"/>
                <w:numId w:val="4"/>
              </w:numPr>
              <w:spacing w:before="100" w:beforeAutospacing="1" w:line="253" w:lineRule="atLeast"/>
              <w:ind w:left="806" w:right="18"/>
              <w:contextualSpacing w:val="0"/>
              <w:rPr>
                <w:rFonts w:ascii="Calibri Light" w:hAnsi="Calibri Light" w:cs="Calibri Light"/>
                <w:color w:val="000000"/>
                <w:sz w:val="21"/>
                <w:szCs w:val="21"/>
              </w:rPr>
            </w:pPr>
            <w:r w:rsidRPr="00BF2C60">
              <w:rPr>
                <w:rFonts w:ascii="Calibri Light" w:hAnsi="Calibri Light" w:cs="Calibri Light"/>
                <w:color w:val="000000"/>
                <w:sz w:val="21"/>
                <w:szCs w:val="21"/>
              </w:rPr>
              <w:t>Employee Health Clinic on the Galveston Campus – Monday through Friday </w:t>
            </w:r>
          </w:p>
          <w:p w14:paraId="60D3FC08" w14:textId="77777777" w:rsidR="00BF2C60" w:rsidRDefault="00BF2C60" w:rsidP="00BF2C60">
            <w:pPr>
              <w:pStyle w:val="NoSpacing"/>
              <w:spacing w:line="253" w:lineRule="atLeast"/>
              <w:ind w:right="18"/>
              <w:rPr>
                <w:rFonts w:ascii="Calibri Light" w:hAnsi="Calibri Light" w:cs="Calibri Light"/>
                <w:color w:val="000000"/>
                <w:sz w:val="21"/>
                <w:szCs w:val="21"/>
              </w:rPr>
            </w:pPr>
            <w:r w:rsidRPr="00BF2C60">
              <w:rPr>
                <w:rFonts w:ascii="Calibri Light" w:hAnsi="Calibri Light" w:cs="Calibri Light"/>
                <w:color w:val="000000"/>
                <w:sz w:val="21"/>
                <w:szCs w:val="21"/>
              </w:rPr>
              <w:t>For details about these TB testing opportunities, see</w:t>
            </w:r>
            <w:r w:rsidRPr="00BF2C60">
              <w:rPr>
                <w:rStyle w:val="apple-converted-space"/>
                <w:rFonts w:ascii="Calibri Light" w:hAnsi="Calibri Light" w:cs="Calibri Light"/>
                <w:color w:val="000000"/>
                <w:sz w:val="21"/>
                <w:szCs w:val="21"/>
              </w:rPr>
              <w:t> </w:t>
            </w:r>
            <w:hyperlink r:id="rId23" w:history="1">
              <w:r w:rsidRPr="00BF2C60">
                <w:rPr>
                  <w:rStyle w:val="Hyperlink"/>
                  <w:rFonts w:ascii="Calibri Light" w:hAnsi="Calibri Light" w:cs="Calibri Light"/>
                  <w:color w:val="EA2839"/>
                  <w:sz w:val="21"/>
                  <w:szCs w:val="21"/>
                </w:rPr>
                <w:t>https://hr.utmb.edu/ehc/tb/</w:t>
              </w:r>
            </w:hyperlink>
            <w:r w:rsidRPr="00BF2C60">
              <w:rPr>
                <w:rFonts w:ascii="Calibri Light" w:hAnsi="Calibri Light" w:cs="Calibri Light"/>
                <w:color w:val="000000"/>
                <w:sz w:val="21"/>
                <w:szCs w:val="21"/>
              </w:rPr>
              <w:t>. Health care workers at UTMB clinics and inpatient units should contact their supervisor or Employee Health at (409) 747-9172 for assistance.</w:t>
            </w:r>
          </w:p>
          <w:p w14:paraId="69FC79E3" w14:textId="2E43244A" w:rsidR="00252891" w:rsidRDefault="00BF2C60" w:rsidP="00BF2C60">
            <w:pPr>
              <w:pStyle w:val="NoSpacing"/>
              <w:spacing w:line="253" w:lineRule="atLeast"/>
              <w:ind w:right="18"/>
              <w:rPr>
                <w:rFonts w:ascii="Calibri Light" w:hAnsi="Calibri Light" w:cs="Calibri Light"/>
                <w:color w:val="000000"/>
                <w:sz w:val="21"/>
                <w:szCs w:val="21"/>
              </w:rPr>
            </w:pPr>
            <w:r>
              <w:rPr>
                <w:rFonts w:ascii="Calibri Light" w:hAnsi="Calibri Light" w:cs="Calibri Light"/>
                <w:color w:val="000000"/>
                <w:sz w:val="21"/>
                <w:szCs w:val="21"/>
              </w:rPr>
              <w:t xml:space="preserve"> </w:t>
            </w:r>
          </w:p>
          <w:p w14:paraId="1E3EB6F5" w14:textId="5D14A7F5" w:rsidR="00BF2C60" w:rsidRPr="006D1AFD" w:rsidRDefault="00BF2C60" w:rsidP="00BF2C60">
            <w:pPr>
              <w:rPr>
                <w:rFonts w:asciiTheme="majorHAnsi" w:hAnsiTheme="majorHAnsi"/>
                <w:b/>
                <w:color w:val="FF0000"/>
                <w:sz w:val="20"/>
                <w:szCs w:val="20"/>
              </w:rPr>
            </w:pPr>
            <w:r>
              <w:rPr>
                <w:rFonts w:asciiTheme="majorHAnsi" w:hAnsiTheme="majorHAnsi"/>
                <w:b/>
                <w:color w:val="FF0000"/>
                <w:sz w:val="20"/>
                <w:szCs w:val="20"/>
              </w:rPr>
              <w:t>REMINDER:</w:t>
            </w:r>
          </w:p>
          <w:p w14:paraId="15DCFBEB" w14:textId="7CA80EE5" w:rsidR="00252891" w:rsidRPr="005B36AD" w:rsidRDefault="00BF2C60" w:rsidP="00252891">
            <w:pPr>
              <w:rPr>
                <w:rFonts w:ascii="Calibri" w:hAnsi="Calibri" w:cs="Arial"/>
                <w:b/>
                <w:color w:val="000000"/>
                <w:szCs w:val="20"/>
              </w:rPr>
            </w:pPr>
            <w:r>
              <w:rPr>
                <w:rFonts w:ascii="Calibri" w:hAnsi="Calibri" w:cs="Arial"/>
                <w:b/>
                <w:color w:val="000000"/>
                <w:szCs w:val="20"/>
              </w:rPr>
              <w:t>Blocker Burn Unit, tub room and burn clinic relocating to Jennie Sealy Hospital on April 25</w:t>
            </w:r>
            <w:r w:rsidR="00375A64">
              <w:rPr>
                <w:rFonts w:ascii="Calibri" w:hAnsi="Calibri" w:cs="Arial"/>
                <w:b/>
                <w:color w:val="000000"/>
                <w:szCs w:val="20"/>
              </w:rPr>
              <w:t>:</w:t>
            </w:r>
          </w:p>
          <w:p w14:paraId="3C041EAC" w14:textId="77777777" w:rsidR="00BF2C60" w:rsidRPr="00BF2C60" w:rsidRDefault="00BF2C60" w:rsidP="00BF2C60">
            <w:pPr>
              <w:rPr>
                <w:rFonts w:ascii="Calibri Light" w:hAnsi="Calibri Light" w:cs="Calibri Light"/>
                <w:color w:val="000000"/>
                <w:sz w:val="21"/>
                <w:szCs w:val="21"/>
              </w:rPr>
            </w:pPr>
            <w:r w:rsidRPr="00BF2C60">
              <w:rPr>
                <w:rFonts w:ascii="Calibri Light" w:hAnsi="Calibri Light" w:cs="Calibri Light"/>
                <w:color w:val="000000"/>
                <w:sz w:val="21"/>
                <w:szCs w:val="21"/>
              </w:rPr>
              <w:t>The Blocker Burn Unit, tub room and burn clinic currently located in John Sealy Hospital will be relocating to Jennie Sealy Hospital on April 25.</w:t>
            </w:r>
          </w:p>
          <w:p w14:paraId="05198ECB" w14:textId="77777777" w:rsidR="00BF2C60" w:rsidRPr="00BF2C60" w:rsidRDefault="00BF2C60" w:rsidP="00BF2C60">
            <w:pPr>
              <w:rPr>
                <w:rFonts w:ascii="Calibri Light" w:hAnsi="Calibri Light" w:cs="Calibri Light"/>
                <w:color w:val="000000"/>
                <w:sz w:val="21"/>
                <w:szCs w:val="21"/>
              </w:rPr>
            </w:pPr>
            <w:r w:rsidRPr="00BF2C60">
              <w:rPr>
                <w:rFonts w:ascii="Calibri Light" w:hAnsi="Calibri Light" w:cs="Calibri Light"/>
                <w:color w:val="000000"/>
                <w:sz w:val="21"/>
                <w:szCs w:val="21"/>
              </w:rPr>
              <w:t> </w:t>
            </w:r>
          </w:p>
          <w:p w14:paraId="4087C136" w14:textId="77777777" w:rsidR="00BF2C60" w:rsidRPr="00BF2C60" w:rsidRDefault="00BF2C60" w:rsidP="00BF2C60">
            <w:pPr>
              <w:rPr>
                <w:rFonts w:ascii="Calibri Light" w:hAnsi="Calibri Light" w:cs="Calibri Light"/>
                <w:color w:val="000000"/>
                <w:sz w:val="21"/>
                <w:szCs w:val="21"/>
              </w:rPr>
            </w:pPr>
            <w:r w:rsidRPr="00BF2C60">
              <w:rPr>
                <w:rFonts w:ascii="Calibri Light" w:hAnsi="Calibri Light" w:cs="Calibri Light"/>
                <w:color w:val="000000"/>
                <w:sz w:val="21"/>
                <w:szCs w:val="21"/>
              </w:rPr>
              <w:t>The following contact information will remain the same throughout the move:</w:t>
            </w:r>
          </w:p>
          <w:p w14:paraId="205372E0" w14:textId="77777777" w:rsidR="00EE5A56" w:rsidRPr="00EE5A56" w:rsidRDefault="00EE5A56" w:rsidP="0070537D">
            <w:pPr>
              <w:pStyle w:val="ListParagraph"/>
              <w:numPr>
                <w:ilvl w:val="0"/>
                <w:numId w:val="5"/>
              </w:numPr>
              <w:rPr>
                <w:rFonts w:ascii="Calibri Light" w:hAnsi="Calibri Light" w:cs="Calibri Light"/>
                <w:color w:val="000000"/>
                <w:sz w:val="21"/>
                <w:szCs w:val="21"/>
              </w:rPr>
            </w:pPr>
            <w:r w:rsidRPr="00EE5A56">
              <w:rPr>
                <w:rFonts w:ascii="Calibri Light" w:hAnsi="Calibri Light" w:cs="Calibri Light"/>
                <w:color w:val="000000"/>
                <w:sz w:val="21"/>
                <w:szCs w:val="21"/>
              </w:rPr>
              <w:t>I</w:t>
            </w:r>
            <w:r w:rsidR="00BF2C60" w:rsidRPr="00EE5A56">
              <w:rPr>
                <w:rFonts w:ascii="Calibri Light" w:hAnsi="Calibri Light" w:cs="Calibri Light"/>
                <w:color w:val="000000"/>
                <w:sz w:val="21"/>
                <w:szCs w:val="21"/>
              </w:rPr>
              <w:t>npatient phone number: 409-772-2023</w:t>
            </w:r>
          </w:p>
          <w:p w14:paraId="6FB61A22" w14:textId="6952960D" w:rsidR="00BF2C60" w:rsidRPr="00EE5A56" w:rsidRDefault="00BF2C60" w:rsidP="0070537D">
            <w:pPr>
              <w:pStyle w:val="ListParagraph"/>
              <w:numPr>
                <w:ilvl w:val="0"/>
                <w:numId w:val="5"/>
              </w:numPr>
              <w:rPr>
                <w:rFonts w:ascii="Calibri Light" w:hAnsi="Calibri Light" w:cs="Calibri Light"/>
                <w:color w:val="000000"/>
                <w:sz w:val="21"/>
                <w:szCs w:val="21"/>
              </w:rPr>
            </w:pPr>
            <w:r w:rsidRPr="00EE5A56">
              <w:rPr>
                <w:rFonts w:ascii="Calibri Light" w:hAnsi="Calibri Light" w:cs="Calibri Light"/>
                <w:color w:val="000000"/>
                <w:sz w:val="21"/>
                <w:szCs w:val="21"/>
              </w:rPr>
              <w:t>Inpatient fax number:  409-747-3428</w:t>
            </w:r>
          </w:p>
          <w:p w14:paraId="38156E28" w14:textId="65616F91" w:rsidR="00BF2C60" w:rsidRPr="00EE5A56" w:rsidRDefault="00BF2C60" w:rsidP="0070537D">
            <w:pPr>
              <w:pStyle w:val="ListParagraph"/>
              <w:numPr>
                <w:ilvl w:val="0"/>
                <w:numId w:val="5"/>
              </w:numPr>
              <w:rPr>
                <w:rFonts w:ascii="Calibri Light" w:hAnsi="Calibri Light" w:cs="Calibri Light"/>
                <w:color w:val="000000"/>
                <w:sz w:val="21"/>
                <w:szCs w:val="21"/>
              </w:rPr>
            </w:pPr>
            <w:r w:rsidRPr="00EE5A56">
              <w:rPr>
                <w:rFonts w:ascii="Calibri Light" w:hAnsi="Calibri Light" w:cs="Calibri Light"/>
                <w:color w:val="000000"/>
                <w:sz w:val="21"/>
                <w:szCs w:val="21"/>
              </w:rPr>
              <w:t>Clinic phone:  409-772-8384</w:t>
            </w:r>
          </w:p>
          <w:p w14:paraId="292FCC46" w14:textId="77777777" w:rsidR="00BF2C60" w:rsidRPr="00BF2C60" w:rsidRDefault="00BF2C60" w:rsidP="00BF2C60">
            <w:pPr>
              <w:rPr>
                <w:rFonts w:ascii="Calibri Light" w:hAnsi="Calibri Light" w:cs="Calibri Light"/>
                <w:color w:val="000000"/>
                <w:sz w:val="21"/>
                <w:szCs w:val="21"/>
              </w:rPr>
            </w:pPr>
            <w:r w:rsidRPr="00BF2C60">
              <w:rPr>
                <w:rFonts w:ascii="Calibri Light" w:hAnsi="Calibri Light" w:cs="Calibri Light"/>
                <w:color w:val="000000"/>
                <w:sz w:val="21"/>
                <w:szCs w:val="21"/>
              </w:rPr>
              <w:t> </w:t>
            </w:r>
          </w:p>
          <w:p w14:paraId="29BC67CE" w14:textId="77777777" w:rsidR="00BF2C60" w:rsidRPr="00BF2C60" w:rsidRDefault="00BF2C60" w:rsidP="00BF2C60">
            <w:pPr>
              <w:rPr>
                <w:rFonts w:ascii="Calibri Light" w:hAnsi="Calibri Light" w:cs="Calibri Light"/>
                <w:color w:val="000000"/>
                <w:sz w:val="21"/>
                <w:szCs w:val="21"/>
              </w:rPr>
            </w:pPr>
            <w:r w:rsidRPr="00BF2C60">
              <w:rPr>
                <w:rFonts w:ascii="Calibri Light" w:hAnsi="Calibri Light" w:cs="Calibri Light"/>
                <w:color w:val="000000"/>
                <w:sz w:val="21"/>
                <w:szCs w:val="21"/>
              </w:rPr>
              <w:t>The following contact information will take effect April 25:</w:t>
            </w:r>
          </w:p>
          <w:p w14:paraId="3BE72387" w14:textId="77777777" w:rsidR="00BF2C60" w:rsidRPr="00EE5A56" w:rsidRDefault="00BF2C60" w:rsidP="0070537D">
            <w:pPr>
              <w:pStyle w:val="ListParagraph"/>
              <w:numPr>
                <w:ilvl w:val="0"/>
                <w:numId w:val="6"/>
              </w:numPr>
              <w:rPr>
                <w:rFonts w:ascii="Calibri Light" w:hAnsi="Calibri Light" w:cs="Calibri Light"/>
                <w:color w:val="000000"/>
                <w:sz w:val="21"/>
                <w:szCs w:val="21"/>
              </w:rPr>
            </w:pPr>
            <w:r w:rsidRPr="00EE5A56">
              <w:rPr>
                <w:rFonts w:ascii="Calibri Light" w:hAnsi="Calibri Light" w:cs="Calibri Light"/>
                <w:color w:val="000000"/>
                <w:sz w:val="21"/>
                <w:szCs w:val="21"/>
              </w:rPr>
              <w:t>Clinic fax number:  409-747-3428 (will share inpatient fax)</w:t>
            </w:r>
          </w:p>
          <w:p w14:paraId="2D4AB5C8" w14:textId="77777777" w:rsidR="00BF2C60" w:rsidRPr="00EE5A56" w:rsidRDefault="00BF2C60" w:rsidP="0070537D">
            <w:pPr>
              <w:pStyle w:val="ListParagraph"/>
              <w:numPr>
                <w:ilvl w:val="0"/>
                <w:numId w:val="6"/>
              </w:numPr>
              <w:rPr>
                <w:rFonts w:ascii="Calibri Light" w:hAnsi="Calibri Light" w:cs="Calibri Light"/>
                <w:color w:val="000000"/>
                <w:sz w:val="21"/>
                <w:szCs w:val="21"/>
              </w:rPr>
            </w:pPr>
            <w:r w:rsidRPr="00EE5A56">
              <w:rPr>
                <w:rFonts w:ascii="Calibri Light" w:hAnsi="Calibri Light" w:cs="Calibri Light"/>
                <w:color w:val="000000"/>
                <w:sz w:val="21"/>
                <w:szCs w:val="21"/>
              </w:rPr>
              <w:t>Pneumatic tube station numbers will change to: #113 (Nurses Station) and #117 (Med Room)</w:t>
            </w:r>
          </w:p>
          <w:p w14:paraId="262C74ED" w14:textId="77777777" w:rsidR="00BF2C60" w:rsidRPr="00EE5A56" w:rsidRDefault="00BF2C60" w:rsidP="0070537D">
            <w:pPr>
              <w:pStyle w:val="ListParagraph"/>
              <w:numPr>
                <w:ilvl w:val="0"/>
                <w:numId w:val="6"/>
              </w:numPr>
              <w:rPr>
                <w:rFonts w:ascii="Calibri Light" w:hAnsi="Calibri Light" w:cs="Calibri Light"/>
                <w:color w:val="000000"/>
                <w:sz w:val="21"/>
                <w:szCs w:val="21"/>
              </w:rPr>
            </w:pPr>
            <w:r w:rsidRPr="00EE5A56">
              <w:rPr>
                <w:rFonts w:ascii="Calibri Light" w:hAnsi="Calibri Light" w:cs="Calibri Light"/>
                <w:color w:val="000000"/>
                <w:sz w:val="21"/>
                <w:szCs w:val="21"/>
              </w:rPr>
              <w:t>Unit route number will be #0862</w:t>
            </w:r>
          </w:p>
          <w:p w14:paraId="7D4F1B6A" w14:textId="223A789E" w:rsidR="00252891" w:rsidRDefault="00252891" w:rsidP="009D5188">
            <w:pPr>
              <w:rPr>
                <w:rFonts w:ascii="Calibri Light" w:hAnsi="Calibri Light" w:cs="Calibri Light"/>
                <w:color w:val="000000"/>
                <w:sz w:val="21"/>
                <w:szCs w:val="21"/>
              </w:rPr>
            </w:pPr>
          </w:p>
          <w:p w14:paraId="1B7590C2" w14:textId="77777777" w:rsidR="009D5188" w:rsidRDefault="009D5188" w:rsidP="009D5188">
            <w:pPr>
              <w:rPr>
                <w:rFonts w:asciiTheme="majorHAnsi" w:hAnsiTheme="majorHAnsi"/>
                <w:b/>
                <w:color w:val="FF0000"/>
                <w:sz w:val="20"/>
                <w:szCs w:val="20"/>
              </w:rPr>
            </w:pPr>
            <w:r>
              <w:rPr>
                <w:rFonts w:asciiTheme="majorHAnsi" w:hAnsiTheme="majorHAnsi"/>
                <w:noProof/>
                <w:sz w:val="20"/>
              </w:rPr>
              <w:drawing>
                <wp:anchor distT="0" distB="0" distL="114300" distR="114300" simplePos="0" relativeHeight="251771392" behindDoc="1" locked="0" layoutInCell="1" allowOverlap="1" wp14:anchorId="7B16D6D2" wp14:editId="363C37D7">
                  <wp:simplePos x="0" y="0"/>
                  <wp:positionH relativeFrom="column">
                    <wp:posOffset>64770</wp:posOffset>
                  </wp:positionH>
                  <wp:positionV relativeFrom="paragraph">
                    <wp:posOffset>79375</wp:posOffset>
                  </wp:positionV>
                  <wp:extent cx="215900" cy="251654"/>
                  <wp:effectExtent l="0" t="0" r="0" b="2540"/>
                  <wp:wrapTight wrapText="bothSides">
                    <wp:wrapPolygon edited="0">
                      <wp:start x="11435" y="0"/>
                      <wp:lineTo x="1271" y="12000"/>
                      <wp:lineTo x="0" y="17455"/>
                      <wp:lineTo x="0" y="20727"/>
                      <wp:lineTo x="20329" y="20727"/>
                      <wp:lineTo x="20329" y="1091"/>
                      <wp:lineTo x="19059" y="0"/>
                      <wp:lineTo x="11435"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0">
                            <a:extLst>
                              <a:ext uri="{28A0092B-C50C-407E-A947-70E740481C1C}">
                                <a14:useLocalDpi xmlns:a14="http://schemas.microsoft.com/office/drawing/2010/main" val="0"/>
                              </a:ext>
                            </a:extLst>
                          </a:blip>
                          <a:stretch>
                            <a:fillRect/>
                          </a:stretch>
                        </pic:blipFill>
                        <pic:spPr>
                          <a:xfrm>
                            <a:off x="0" y="0"/>
                            <a:ext cx="215900" cy="251654"/>
                          </a:xfrm>
                          <a:prstGeom prst="rect">
                            <a:avLst/>
                          </a:prstGeom>
                        </pic:spPr>
                      </pic:pic>
                    </a:graphicData>
                  </a:graphic>
                  <wp14:sizeRelH relativeFrom="page">
                    <wp14:pctWidth>0</wp14:pctWidth>
                  </wp14:sizeRelH>
                  <wp14:sizeRelV relativeFrom="page">
                    <wp14:pctHeight>0</wp14:pctHeight>
                  </wp14:sizeRelV>
                </wp:anchor>
              </w:drawing>
            </w:r>
          </w:p>
          <w:p w14:paraId="083F2FBB" w14:textId="77777777" w:rsidR="009D5188" w:rsidRDefault="009D5188" w:rsidP="009D5188">
            <w:r>
              <w:rPr>
                <w:rFonts w:asciiTheme="majorHAnsi" w:hAnsiTheme="majorHAnsi"/>
                <w:b/>
              </w:rPr>
              <w:t>Marci Contreras named TAPA Educator of the Year:</w:t>
            </w:r>
            <w:r>
              <w:rPr>
                <w:rFonts w:ascii="Arial" w:hAnsi="Arial" w:cs="Arial"/>
                <w:color w:val="000000"/>
              </w:rPr>
              <w:t xml:space="preserve"> </w:t>
            </w:r>
            <w:r w:rsidRPr="009D5188">
              <w:rPr>
                <w:rFonts w:ascii="Calibri Light" w:hAnsi="Calibri Light" w:cs="Calibri Light"/>
                <w:sz w:val="21"/>
                <w:szCs w:val="21"/>
              </w:rPr>
              <w:t>Marci Contreras, MPAS, PA-C received the 2019 Educator of the Year Award from the Texas Academy of Physician Assistants (TAPA) at their annual meeting in Houston on April 5. This award honors individuals who have demonstrated exemplary service to PA students by furthering the leadership, educational, or professional development opportunities available to them. Contreras is an assistant professor in the department of Physician Assistant Studies.</w:t>
            </w:r>
          </w:p>
          <w:p w14:paraId="2D2A4074" w14:textId="74D5A780" w:rsidR="009D5188" w:rsidRDefault="009D5188" w:rsidP="009D5188">
            <w:pPr>
              <w:rPr>
                <w:rFonts w:asciiTheme="majorHAnsi" w:hAnsiTheme="majorHAnsi"/>
                <w:b/>
                <w:color w:val="FF0000"/>
                <w:sz w:val="20"/>
                <w:szCs w:val="20"/>
              </w:rPr>
            </w:pPr>
            <w:r>
              <w:rPr>
                <w:rFonts w:asciiTheme="majorHAnsi" w:hAnsiTheme="majorHAnsi"/>
                <w:noProof/>
                <w:sz w:val="20"/>
              </w:rPr>
              <w:lastRenderedPageBreak/>
              <w:drawing>
                <wp:anchor distT="0" distB="0" distL="114300" distR="114300" simplePos="0" relativeHeight="251777536" behindDoc="1" locked="0" layoutInCell="1" allowOverlap="1" wp14:anchorId="4387C89E" wp14:editId="7A1BE703">
                  <wp:simplePos x="0" y="0"/>
                  <wp:positionH relativeFrom="column">
                    <wp:posOffset>52070</wp:posOffset>
                  </wp:positionH>
                  <wp:positionV relativeFrom="paragraph">
                    <wp:posOffset>69850</wp:posOffset>
                  </wp:positionV>
                  <wp:extent cx="257175" cy="251460"/>
                  <wp:effectExtent l="0" t="0" r="0" b="2540"/>
                  <wp:wrapTight wrapText="bothSides">
                    <wp:wrapPolygon edited="0">
                      <wp:start x="3200" y="0"/>
                      <wp:lineTo x="0" y="8727"/>
                      <wp:lineTo x="0" y="14182"/>
                      <wp:lineTo x="9600" y="20727"/>
                      <wp:lineTo x="10667" y="20727"/>
                      <wp:lineTo x="17067" y="20727"/>
                      <wp:lineTo x="20267" y="14182"/>
                      <wp:lineTo x="20267" y="5455"/>
                      <wp:lineTo x="12800" y="0"/>
                      <wp:lineTo x="320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1">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p>
          <w:p w14:paraId="33FB5A5C" w14:textId="77777777" w:rsidR="00AD2A9E" w:rsidRDefault="009D5188" w:rsidP="00AD2A9E">
            <w:r>
              <w:rPr>
                <w:rFonts w:asciiTheme="majorHAnsi" w:hAnsiTheme="majorHAnsi"/>
                <w:b/>
              </w:rPr>
              <w:t>CMC—User desktop rollout:</w:t>
            </w:r>
            <w:r w:rsidRPr="00AD2A9E">
              <w:rPr>
                <w:rFonts w:ascii="Calibri Light" w:hAnsi="Calibri Light" w:cs="Calibri Light"/>
                <w:sz w:val="21"/>
                <w:szCs w:val="21"/>
              </w:rPr>
              <w:t xml:space="preserve"> </w:t>
            </w:r>
            <w:r w:rsidR="00AD2A9E" w:rsidRPr="00AD2A9E">
              <w:rPr>
                <w:rFonts w:ascii="Calibri Light" w:hAnsi="Calibri Light" w:cs="Calibri Light"/>
                <w:sz w:val="21"/>
                <w:szCs w:val="21"/>
              </w:rPr>
              <w:t>In preparation for the launch of the User Desktop as Pearl Home Screen on May 15, unit staff should ensure that all outpatient facilities are using the Check In/Check Out feature of Pearl for all patients in all disciplines. This process is mandatory for outpatient facilities. In addition, unit staff should begin updating reminders to include the name of the staff/clinician who will be seeing the patient in order for the User Desktop to function as a schedule. It is not necessary to change all future pending reminders at one time, but ensure that reminders are updated as R050 lay-in schedules are created.</w:t>
            </w:r>
          </w:p>
          <w:p w14:paraId="604A939E" w14:textId="23781467" w:rsidR="009D5188" w:rsidRDefault="009D5188" w:rsidP="009D5188"/>
          <w:p w14:paraId="397AB352" w14:textId="6B70648F" w:rsidR="004F0697" w:rsidRPr="00252891" w:rsidRDefault="004F0697" w:rsidP="00252891">
            <w:pPr>
              <w:rPr>
                <w:rFonts w:ascii="Calibri Light" w:eastAsiaTheme="minorEastAsia" w:hAnsi="Calibri Light" w:cs="Calibri Light"/>
                <w:sz w:val="21"/>
                <w:szCs w:val="21"/>
              </w:rPr>
            </w:pPr>
          </w:p>
        </w:tc>
        <w:tc>
          <w:tcPr>
            <w:tcW w:w="6120" w:type="dxa"/>
            <w:gridSpan w:val="2"/>
            <w:tcBorders>
              <w:left w:val="single" w:sz="4" w:space="0" w:color="auto"/>
              <w:right w:val="single" w:sz="8" w:space="0" w:color="auto"/>
            </w:tcBorders>
            <w:shd w:val="clear" w:color="auto" w:fill="FFFFFF" w:themeFill="background1"/>
          </w:tcPr>
          <w:p w14:paraId="3ADD6415" w14:textId="77777777" w:rsidR="00EE5A56" w:rsidRDefault="00EE5A56" w:rsidP="00EE5A56">
            <w:pPr>
              <w:rPr>
                <w:rFonts w:asciiTheme="majorHAnsi" w:hAnsiTheme="majorHAnsi"/>
                <w:b/>
                <w:color w:val="FF0000"/>
                <w:sz w:val="20"/>
                <w:szCs w:val="20"/>
              </w:rPr>
            </w:pPr>
            <w:r>
              <w:rPr>
                <w:rFonts w:asciiTheme="majorHAnsi" w:hAnsiTheme="majorHAnsi"/>
                <w:noProof/>
                <w:sz w:val="20"/>
              </w:rPr>
              <w:lastRenderedPageBreak/>
              <w:drawing>
                <wp:anchor distT="0" distB="0" distL="114300" distR="114300" simplePos="0" relativeHeight="251765248" behindDoc="1" locked="0" layoutInCell="1" allowOverlap="1" wp14:anchorId="14310E22" wp14:editId="38F7F3F6">
                  <wp:simplePos x="0" y="0"/>
                  <wp:positionH relativeFrom="column">
                    <wp:posOffset>64770</wp:posOffset>
                  </wp:positionH>
                  <wp:positionV relativeFrom="paragraph">
                    <wp:posOffset>79375</wp:posOffset>
                  </wp:positionV>
                  <wp:extent cx="215900" cy="251654"/>
                  <wp:effectExtent l="0" t="0" r="0" b="2540"/>
                  <wp:wrapTight wrapText="bothSides">
                    <wp:wrapPolygon edited="0">
                      <wp:start x="11435" y="0"/>
                      <wp:lineTo x="1271" y="12000"/>
                      <wp:lineTo x="0" y="17455"/>
                      <wp:lineTo x="0" y="20727"/>
                      <wp:lineTo x="20329" y="20727"/>
                      <wp:lineTo x="20329" y="1091"/>
                      <wp:lineTo x="19059" y="0"/>
                      <wp:lineTo x="11435"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0">
                            <a:extLst>
                              <a:ext uri="{28A0092B-C50C-407E-A947-70E740481C1C}">
                                <a14:useLocalDpi xmlns:a14="http://schemas.microsoft.com/office/drawing/2010/main" val="0"/>
                              </a:ext>
                            </a:extLst>
                          </a:blip>
                          <a:stretch>
                            <a:fillRect/>
                          </a:stretch>
                        </pic:blipFill>
                        <pic:spPr>
                          <a:xfrm>
                            <a:off x="0" y="0"/>
                            <a:ext cx="215900" cy="251654"/>
                          </a:xfrm>
                          <a:prstGeom prst="rect">
                            <a:avLst/>
                          </a:prstGeom>
                        </pic:spPr>
                      </pic:pic>
                    </a:graphicData>
                  </a:graphic>
                  <wp14:sizeRelH relativeFrom="page">
                    <wp14:pctWidth>0</wp14:pctWidth>
                  </wp14:sizeRelH>
                  <wp14:sizeRelV relativeFrom="page">
                    <wp14:pctHeight>0</wp14:pctHeight>
                  </wp14:sizeRelV>
                </wp:anchor>
              </w:drawing>
            </w:r>
          </w:p>
          <w:p w14:paraId="2E514FBE" w14:textId="30DACF4E" w:rsidR="009D5188" w:rsidRPr="009D5188" w:rsidRDefault="00EE5A56" w:rsidP="009D5188">
            <w:pPr>
              <w:rPr>
                <w:rFonts w:ascii="Calibri Light" w:hAnsi="Calibri Light" w:cs="Arial"/>
                <w:bCs/>
                <w:color w:val="000000"/>
                <w:sz w:val="20"/>
                <w:szCs w:val="20"/>
              </w:rPr>
            </w:pPr>
            <w:r>
              <w:rPr>
                <w:rFonts w:asciiTheme="majorHAnsi" w:hAnsiTheme="majorHAnsi"/>
                <w:b/>
              </w:rPr>
              <w:t>Dr. Guillory honored with ASPET</w:t>
            </w:r>
            <w:r w:rsidR="009D5188">
              <w:rPr>
                <w:rFonts w:asciiTheme="majorHAnsi" w:hAnsiTheme="majorHAnsi"/>
                <w:b/>
              </w:rPr>
              <w:t xml:space="preserve"> Travel Award</w:t>
            </w:r>
            <w:r>
              <w:rPr>
                <w:rFonts w:asciiTheme="majorHAnsi" w:hAnsiTheme="majorHAnsi"/>
                <w:b/>
              </w:rPr>
              <w:t>:</w:t>
            </w:r>
            <w:r w:rsidR="009D5188">
              <w:rPr>
                <w:rFonts w:ascii="Calibri Light" w:hAnsi="Calibri Light" w:cs="Arial"/>
                <w:bCs/>
                <w:color w:val="000000"/>
                <w:sz w:val="20"/>
                <w:szCs w:val="20"/>
              </w:rPr>
              <w:t xml:space="preserve"> </w:t>
            </w:r>
            <w:r w:rsidR="009D5188" w:rsidRPr="009D5188">
              <w:rPr>
                <w:rFonts w:ascii="Calibri Light" w:hAnsi="Calibri Light" w:cs="Calibri Light"/>
                <w:sz w:val="21"/>
                <w:szCs w:val="21"/>
              </w:rPr>
              <w:t>Ashley Guillory, Ph.D., an assistant professor in the department of Physician Assistant Studies, was awarded the Division for Pharmacology Education for the American Society for Pharmacology and Experimental Therapeutics Travel Award for Pharmacology Educators. This award helps foster the career development of educators in the area of pharmacology and is reserved for individuals who have significant teaching responsibilities. Dr. Guillory received this award at the ASPET meeting in Orlando, Florida on April 9. </w:t>
            </w:r>
          </w:p>
          <w:p w14:paraId="2C419491" w14:textId="77777777" w:rsidR="00EE5A56" w:rsidRPr="00375A64" w:rsidRDefault="00EE5A56" w:rsidP="00EE5A56">
            <w:pPr>
              <w:rPr>
                <w:rFonts w:ascii="Calibri Light" w:hAnsi="Calibri Light" w:cs="Calibri Light"/>
                <w:color w:val="FF0000"/>
                <w:sz w:val="21"/>
                <w:szCs w:val="21"/>
              </w:rPr>
            </w:pPr>
          </w:p>
          <w:p w14:paraId="0C8B9886" w14:textId="77777777" w:rsidR="009D5188" w:rsidRDefault="00EE5A56" w:rsidP="00EE5A56">
            <w:pPr>
              <w:rPr>
                <w:rFonts w:asciiTheme="majorHAnsi" w:hAnsiTheme="majorHAnsi"/>
                <w:b/>
                <w:color w:val="FF0000"/>
                <w:sz w:val="20"/>
                <w:szCs w:val="20"/>
              </w:rPr>
            </w:pPr>
            <w:r>
              <w:rPr>
                <w:rFonts w:asciiTheme="majorHAnsi" w:hAnsiTheme="majorHAnsi"/>
                <w:noProof/>
                <w:sz w:val="20"/>
              </w:rPr>
              <w:drawing>
                <wp:anchor distT="0" distB="0" distL="114300" distR="114300" simplePos="0" relativeHeight="251769344" behindDoc="1" locked="0" layoutInCell="1" allowOverlap="1" wp14:anchorId="7FEEABB0" wp14:editId="023D7EEB">
                  <wp:simplePos x="0" y="0"/>
                  <wp:positionH relativeFrom="column">
                    <wp:posOffset>64770</wp:posOffset>
                  </wp:positionH>
                  <wp:positionV relativeFrom="paragraph">
                    <wp:posOffset>79375</wp:posOffset>
                  </wp:positionV>
                  <wp:extent cx="215900" cy="251654"/>
                  <wp:effectExtent l="0" t="0" r="0" b="2540"/>
                  <wp:wrapTight wrapText="bothSides">
                    <wp:wrapPolygon edited="0">
                      <wp:start x="11435" y="0"/>
                      <wp:lineTo x="1271" y="12000"/>
                      <wp:lineTo x="0" y="17455"/>
                      <wp:lineTo x="0" y="20727"/>
                      <wp:lineTo x="20329" y="20727"/>
                      <wp:lineTo x="20329" y="1091"/>
                      <wp:lineTo x="19059" y="0"/>
                      <wp:lineTo x="11435"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0">
                            <a:extLst>
                              <a:ext uri="{28A0092B-C50C-407E-A947-70E740481C1C}">
                                <a14:useLocalDpi xmlns:a14="http://schemas.microsoft.com/office/drawing/2010/main" val="0"/>
                              </a:ext>
                            </a:extLst>
                          </a:blip>
                          <a:stretch>
                            <a:fillRect/>
                          </a:stretch>
                        </pic:blipFill>
                        <pic:spPr>
                          <a:xfrm>
                            <a:off x="0" y="0"/>
                            <a:ext cx="215900" cy="251654"/>
                          </a:xfrm>
                          <a:prstGeom prst="rect">
                            <a:avLst/>
                          </a:prstGeom>
                        </pic:spPr>
                      </pic:pic>
                    </a:graphicData>
                  </a:graphic>
                  <wp14:sizeRelH relativeFrom="page">
                    <wp14:pctWidth>0</wp14:pctWidth>
                  </wp14:sizeRelH>
                  <wp14:sizeRelV relativeFrom="page">
                    <wp14:pctHeight>0</wp14:pctHeight>
                  </wp14:sizeRelV>
                </wp:anchor>
              </w:drawing>
            </w:r>
          </w:p>
          <w:p w14:paraId="184A201A" w14:textId="77777777" w:rsidR="009D5188" w:rsidRPr="009D5188" w:rsidRDefault="009D5188" w:rsidP="009D5188">
            <w:pPr>
              <w:rPr>
                <w:rFonts w:ascii="Calibri Light" w:hAnsi="Calibri Light" w:cs="Calibri Light"/>
                <w:sz w:val="21"/>
                <w:szCs w:val="21"/>
              </w:rPr>
            </w:pPr>
            <w:r>
              <w:rPr>
                <w:rFonts w:asciiTheme="majorHAnsi" w:hAnsiTheme="majorHAnsi"/>
                <w:b/>
              </w:rPr>
              <w:t>New NIH salary cap announced</w:t>
            </w:r>
            <w:r w:rsidR="00EE5A56">
              <w:rPr>
                <w:rFonts w:asciiTheme="majorHAnsi" w:hAnsiTheme="majorHAnsi"/>
                <w:b/>
              </w:rPr>
              <w:t>:</w:t>
            </w:r>
            <w:r>
              <w:rPr>
                <w:rFonts w:asciiTheme="majorHAnsi" w:hAnsiTheme="majorHAnsi"/>
                <w:b/>
              </w:rPr>
              <w:t xml:space="preserve"> </w:t>
            </w:r>
            <w:r w:rsidRPr="009D5188">
              <w:rPr>
                <w:rFonts w:ascii="Calibri Light" w:hAnsi="Calibri Light" w:cs="Calibri Light"/>
                <w:color w:val="000000"/>
                <w:sz w:val="21"/>
                <w:szCs w:val="21"/>
              </w:rPr>
              <w:t xml:space="preserve">A new NIH salary cap has been announced for individuals receiving federal research funding. Since 1990, Congress has legislatively mandated a limitation on direct salary for individuals under NIH grant and cooperative agreement awards. The Department of Defense and Labor, Health and Human Services, and Education Appropriations Act, 2019, restricts the amount of direct salary to Executive Level II of the Federal Executive pay scale. Effective Jan. 6, 2019, the salary limitation for Executive Level II is $192,300 – an increase from the previous cap of $189,600. In order to reduce administrative burden for Effort Reporting monthly certification dates of Dec. 1, 2018, to Feb. 28, 2019, the new rate would become effective in ECRT on March 1, 2019. If you have any questions, please contact your </w:t>
            </w:r>
            <w:proofErr w:type="spellStart"/>
            <w:r w:rsidRPr="009D5188">
              <w:rPr>
                <w:rFonts w:ascii="Calibri Light" w:hAnsi="Calibri Light" w:cs="Calibri Light"/>
                <w:color w:val="000000"/>
                <w:sz w:val="21"/>
                <w:szCs w:val="21"/>
              </w:rPr>
              <w:t>PreAward</w:t>
            </w:r>
            <w:proofErr w:type="spellEnd"/>
            <w:r w:rsidRPr="009D5188">
              <w:rPr>
                <w:rFonts w:ascii="Calibri Light" w:hAnsi="Calibri Light" w:cs="Calibri Light"/>
                <w:color w:val="000000"/>
                <w:sz w:val="21"/>
                <w:szCs w:val="21"/>
              </w:rPr>
              <w:t xml:space="preserve"> Analyst. A list of those contacts is available at</w:t>
            </w:r>
            <w:r w:rsidRPr="009D5188">
              <w:rPr>
                <w:rStyle w:val="apple-converted-space"/>
                <w:rFonts w:ascii="Calibri Light" w:hAnsi="Calibri Light" w:cs="Calibri Light"/>
                <w:color w:val="000000"/>
                <w:sz w:val="21"/>
                <w:szCs w:val="21"/>
              </w:rPr>
              <w:t> </w:t>
            </w:r>
            <w:hyperlink r:id="rId24" w:history="1">
              <w:r w:rsidRPr="009D5188">
                <w:rPr>
                  <w:rStyle w:val="Hyperlink"/>
                  <w:rFonts w:ascii="Calibri Light" w:hAnsi="Calibri Light" w:cs="Calibri Light"/>
                  <w:color w:val="954F72"/>
                  <w:sz w:val="21"/>
                  <w:szCs w:val="21"/>
                </w:rPr>
                <w:t>https://www.utmb.edu/research/home/osp-contacts</w:t>
              </w:r>
            </w:hyperlink>
            <w:r w:rsidRPr="009D5188">
              <w:rPr>
                <w:rFonts w:ascii="Calibri Light" w:hAnsi="Calibri Light" w:cs="Calibri Light"/>
                <w:color w:val="000000"/>
                <w:sz w:val="21"/>
                <w:szCs w:val="21"/>
              </w:rPr>
              <w:t>.</w:t>
            </w:r>
          </w:p>
          <w:p w14:paraId="2C3ECA96" w14:textId="100158E6" w:rsidR="00EE5A56" w:rsidRPr="009D5188" w:rsidRDefault="00EE5A56" w:rsidP="00EE5A56">
            <w:pPr>
              <w:rPr>
                <w:rFonts w:asciiTheme="majorHAnsi" w:hAnsiTheme="majorHAnsi"/>
                <w:b/>
                <w:color w:val="FF0000"/>
                <w:sz w:val="20"/>
                <w:szCs w:val="20"/>
              </w:rPr>
            </w:pPr>
          </w:p>
          <w:p w14:paraId="022B191F" w14:textId="77777777" w:rsidR="009D5188" w:rsidRDefault="009D5188" w:rsidP="009D5188">
            <w:pPr>
              <w:rPr>
                <w:rFonts w:asciiTheme="majorHAnsi" w:hAnsiTheme="majorHAnsi"/>
                <w:b/>
                <w:color w:val="FF0000"/>
                <w:sz w:val="20"/>
                <w:szCs w:val="20"/>
              </w:rPr>
            </w:pPr>
            <w:r>
              <w:rPr>
                <w:rFonts w:asciiTheme="majorHAnsi" w:hAnsiTheme="majorHAnsi"/>
                <w:noProof/>
                <w:sz w:val="20"/>
              </w:rPr>
              <w:drawing>
                <wp:anchor distT="0" distB="0" distL="114300" distR="114300" simplePos="0" relativeHeight="251773440" behindDoc="1" locked="0" layoutInCell="1" allowOverlap="1" wp14:anchorId="3016BA3B" wp14:editId="72F343A5">
                  <wp:simplePos x="0" y="0"/>
                  <wp:positionH relativeFrom="column">
                    <wp:posOffset>64770</wp:posOffset>
                  </wp:positionH>
                  <wp:positionV relativeFrom="paragraph">
                    <wp:posOffset>79375</wp:posOffset>
                  </wp:positionV>
                  <wp:extent cx="215900" cy="251654"/>
                  <wp:effectExtent l="0" t="0" r="0" b="2540"/>
                  <wp:wrapTight wrapText="bothSides">
                    <wp:wrapPolygon edited="0">
                      <wp:start x="11435" y="0"/>
                      <wp:lineTo x="1271" y="12000"/>
                      <wp:lineTo x="0" y="17455"/>
                      <wp:lineTo x="0" y="20727"/>
                      <wp:lineTo x="20329" y="20727"/>
                      <wp:lineTo x="20329" y="1091"/>
                      <wp:lineTo x="19059" y="0"/>
                      <wp:lineTo x="11435"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0">
                            <a:extLst>
                              <a:ext uri="{28A0092B-C50C-407E-A947-70E740481C1C}">
                                <a14:useLocalDpi xmlns:a14="http://schemas.microsoft.com/office/drawing/2010/main" val="0"/>
                              </a:ext>
                            </a:extLst>
                          </a:blip>
                          <a:stretch>
                            <a:fillRect/>
                          </a:stretch>
                        </pic:blipFill>
                        <pic:spPr>
                          <a:xfrm>
                            <a:off x="0" y="0"/>
                            <a:ext cx="215900" cy="251654"/>
                          </a:xfrm>
                          <a:prstGeom prst="rect">
                            <a:avLst/>
                          </a:prstGeom>
                        </pic:spPr>
                      </pic:pic>
                    </a:graphicData>
                  </a:graphic>
                  <wp14:sizeRelH relativeFrom="page">
                    <wp14:pctWidth>0</wp14:pctWidth>
                  </wp14:sizeRelH>
                  <wp14:sizeRelV relativeFrom="page">
                    <wp14:pctHeight>0</wp14:pctHeight>
                  </wp14:sizeRelV>
                </wp:anchor>
              </w:drawing>
            </w:r>
          </w:p>
          <w:p w14:paraId="4A6F6F89" w14:textId="4188B1F5" w:rsidR="009D5188" w:rsidRDefault="009D5188" w:rsidP="009D5188">
            <w:r>
              <w:rPr>
                <w:rFonts w:asciiTheme="majorHAnsi" w:hAnsiTheme="majorHAnsi"/>
                <w:b/>
              </w:rPr>
              <w:t>Nominations for next STAR Employee of the Quarter award due April 30:</w:t>
            </w:r>
            <w:r>
              <w:rPr>
                <w:rFonts w:ascii="Arial" w:hAnsi="Arial" w:cs="Arial"/>
                <w:color w:val="1D2129"/>
                <w:shd w:val="clear" w:color="auto" w:fill="FFFFFF"/>
              </w:rPr>
              <w:t xml:space="preserve"> </w:t>
            </w:r>
            <w:r w:rsidRPr="009D5188">
              <w:rPr>
                <w:rFonts w:ascii="Calibri Light" w:hAnsi="Calibri Light" w:cs="Calibri Light"/>
                <w:color w:val="1D2129"/>
                <w:sz w:val="21"/>
                <w:szCs w:val="21"/>
                <w:shd w:val="clear" w:color="auto" w:fill="FFFFFF"/>
              </w:rPr>
              <w:t>The Research STAR Award is presented at each Research Quarterly Update to recognize an outstanding employee who exhibits exemplary professional behavior and commitment to teamwork and improvement in their daily activities. Nominees may be classified employees or non-tenure track faculty members whose primary responsibilities are related to research, with a minimum of six months’ service and good standing within their departments. The deadline to nominate candidates for the May 21 presentation is April 30. Learn more and submit a nomination at</w:t>
            </w:r>
            <w:r w:rsidRPr="009D5188">
              <w:rPr>
                <w:rStyle w:val="apple-converted-space"/>
                <w:rFonts w:ascii="Calibri Light" w:hAnsi="Calibri Light" w:cs="Calibri Light"/>
                <w:color w:val="1D2129"/>
                <w:sz w:val="21"/>
                <w:szCs w:val="21"/>
                <w:shd w:val="clear" w:color="auto" w:fill="FFFFFF"/>
              </w:rPr>
              <w:t> </w:t>
            </w:r>
            <w:hyperlink r:id="rId25" w:history="1">
              <w:r w:rsidRPr="000F7F35">
                <w:rPr>
                  <w:rStyle w:val="Hyperlink"/>
                  <w:rFonts w:ascii="Calibri Light" w:hAnsi="Calibri Light" w:cs="Calibri Light"/>
                  <w:sz w:val="21"/>
                  <w:szCs w:val="21"/>
                  <w:shd w:val="clear" w:color="auto" w:fill="FFFFFF"/>
                </w:rPr>
                <w:t>https://utmb.us/39k</w:t>
              </w:r>
            </w:hyperlink>
            <w:r>
              <w:rPr>
                <w:rStyle w:val="apple-converted-space"/>
                <w:rFonts w:ascii="Calibri Light" w:hAnsi="Calibri Light" w:cs="Calibri Light"/>
                <w:color w:val="1D2129"/>
                <w:sz w:val="21"/>
                <w:szCs w:val="21"/>
                <w:shd w:val="clear" w:color="auto" w:fill="FFFFFF"/>
              </w:rPr>
              <w:t xml:space="preserve">. </w:t>
            </w:r>
            <w:r w:rsidRPr="009D5188">
              <w:rPr>
                <w:rStyle w:val="apple-converted-space"/>
                <w:rFonts w:ascii="Calibri Light" w:hAnsi="Calibri Light" w:cs="Calibri Light"/>
                <w:color w:val="1D2129"/>
                <w:sz w:val="21"/>
                <w:szCs w:val="21"/>
                <w:shd w:val="clear" w:color="auto" w:fill="FFFFFF"/>
              </w:rPr>
              <w:t xml:space="preserve">  </w:t>
            </w:r>
          </w:p>
          <w:p w14:paraId="18380013" w14:textId="699604C0" w:rsidR="006C7056" w:rsidRPr="006C7056" w:rsidRDefault="006C7056" w:rsidP="00E01EC3"/>
        </w:tc>
      </w:tr>
      <w:tr w:rsidR="00212AAF" w14:paraId="09FE0D10" w14:textId="77777777" w:rsidTr="005653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90"/>
        </w:trPr>
        <w:tc>
          <w:tcPr>
            <w:tcW w:w="5153" w:type="dxa"/>
            <w:gridSpan w:val="3"/>
            <w:vMerge/>
            <w:tcBorders>
              <w:left w:val="single" w:sz="8" w:space="0" w:color="auto"/>
              <w:right w:val="single" w:sz="4" w:space="0" w:color="auto"/>
            </w:tcBorders>
          </w:tcPr>
          <w:p w14:paraId="19B7FFF7" w14:textId="6CCC478E" w:rsidR="00212AAF" w:rsidRDefault="00212AAF" w:rsidP="00A83199">
            <w:pPr>
              <w:rPr>
                <w:rFonts w:asciiTheme="majorHAnsi" w:hAnsiTheme="majorHAnsi" w:cs="Arial"/>
                <w:b/>
                <w:bCs/>
                <w:szCs w:val="20"/>
              </w:rPr>
            </w:pPr>
          </w:p>
        </w:tc>
        <w:tc>
          <w:tcPr>
            <w:tcW w:w="6120" w:type="dxa"/>
            <w:gridSpan w:val="2"/>
            <w:tcBorders>
              <w:left w:val="single" w:sz="4" w:space="0" w:color="auto"/>
              <w:right w:val="single" w:sz="8" w:space="0" w:color="auto"/>
            </w:tcBorders>
            <w:shd w:val="clear" w:color="auto" w:fill="D9D9D9" w:themeFill="background1" w:themeFillShade="D9"/>
          </w:tcPr>
          <w:p w14:paraId="29F3D34D" w14:textId="01EEEBDC" w:rsidR="0048504F" w:rsidRPr="0048504F" w:rsidRDefault="00212AAF" w:rsidP="00222D36">
            <w:pPr>
              <w:rPr>
                <w:rFonts w:ascii="Calibri" w:hAnsi="Calibri" w:cs="Calibri"/>
                <w:b/>
              </w:rPr>
            </w:pPr>
            <w:r>
              <w:rPr>
                <w:rFonts w:asciiTheme="majorHAnsi" w:hAnsiTheme="majorHAnsi"/>
                <w:b/>
                <w:color w:val="FF0000"/>
                <w:sz w:val="28"/>
              </w:rPr>
              <w:t>DID YOU KNOW?</w:t>
            </w:r>
            <w:r>
              <w:br/>
            </w:r>
            <w:r w:rsidR="00222D36" w:rsidRPr="00222D36">
              <w:rPr>
                <w:rFonts w:ascii="Calibri Light" w:hAnsi="Calibri Light" w:cs="Calibri Light"/>
                <w:sz w:val="21"/>
                <w:szCs w:val="21"/>
              </w:rPr>
              <w:t>Formed in 1969—the same year as the hospital it supports—the Angleton Danbury Auxiliary is comprised of 140 volunteers, three of whom are original founding members. Over its 50 years, the Auxiliary has raised more than $1 million to help pay for hospital equipment and other items, including a high-definition laparoscopic surgical unit. To help celebrate the golden anniversaries of both the group and the hospital, a luncheon will take place from 11:30 a.m. until 1 p.m., on April 25 at The Springs Sycamore Hall in Angleton. To purchase a ticket for the event, please contact Stephanie Ann Jones at </w:t>
            </w:r>
            <w:hyperlink r:id="rId26" w:history="1">
              <w:r w:rsidR="00222D36" w:rsidRPr="00222D36">
                <w:rPr>
                  <w:rStyle w:val="Hyperlink"/>
                  <w:rFonts w:ascii="Calibri Light" w:hAnsi="Calibri Light" w:cs="Calibri Light"/>
                  <w:sz w:val="21"/>
                  <w:szCs w:val="21"/>
                </w:rPr>
                <w:t>stajones@utmb.edu</w:t>
              </w:r>
            </w:hyperlink>
            <w:r w:rsidR="00222D36" w:rsidRPr="00222D36">
              <w:rPr>
                <w:rFonts w:ascii="Calibri Light" w:hAnsi="Calibri Light" w:cs="Calibri Light"/>
                <w:sz w:val="21"/>
                <w:szCs w:val="21"/>
              </w:rPr>
              <w:t>.</w:t>
            </w:r>
            <w:r w:rsidR="00222D36">
              <w:rPr>
                <w:rFonts w:ascii="Arial" w:hAnsi="Arial" w:cs="Arial"/>
                <w:color w:val="000000"/>
              </w:rPr>
              <w:t> </w:t>
            </w:r>
            <w:r w:rsidR="00222D36">
              <w:rPr>
                <w:rStyle w:val="apple-converted-space"/>
                <w:rFonts w:ascii="Arial" w:hAnsi="Arial" w:cs="Arial"/>
                <w:color w:val="000000"/>
              </w:rPr>
              <w:t> </w:t>
            </w:r>
          </w:p>
        </w:tc>
      </w:tr>
    </w:tbl>
    <w:p w14:paraId="7247DB5A" w14:textId="5B37D8B4" w:rsidR="008F7AD8" w:rsidRPr="00DC69BA" w:rsidRDefault="008F7AD8" w:rsidP="00596875">
      <w:pPr>
        <w:rPr>
          <w:rFonts w:asciiTheme="majorHAnsi" w:hAnsiTheme="majorHAnsi"/>
          <w:sz w:val="20"/>
        </w:rPr>
      </w:pPr>
    </w:p>
    <w:sectPr w:rsidR="008F7AD8" w:rsidRPr="00DC69BA" w:rsidSect="003352C1">
      <w:headerReference w:type="even" r:id="rId27"/>
      <w:footerReference w:type="first" r:id="rId28"/>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E4D8B6" w14:textId="77777777" w:rsidR="0070537D" w:rsidRDefault="0070537D" w:rsidP="00874B86">
      <w:r>
        <w:separator/>
      </w:r>
    </w:p>
  </w:endnote>
  <w:endnote w:type="continuationSeparator" w:id="0">
    <w:p w14:paraId="589D9478" w14:textId="77777777" w:rsidR="0070537D" w:rsidRDefault="0070537D"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altName w:val="Arial"/>
    <w:charset w:val="00"/>
    <w:family w:val="roman"/>
    <w:pitch w:val="variable"/>
    <w:sig w:usb0="00000001" w:usb1="00000001"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9799BD" w14:textId="77777777" w:rsidR="0070537D" w:rsidRDefault="0070537D" w:rsidP="00874B86">
      <w:r>
        <w:separator/>
      </w:r>
    </w:p>
  </w:footnote>
  <w:footnote w:type="continuationSeparator" w:id="0">
    <w:p w14:paraId="10907852" w14:textId="77777777" w:rsidR="0070537D" w:rsidRDefault="0070537D"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94E67" w14:textId="77777777" w:rsidR="007E583D" w:rsidRDefault="003C03EF">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D05B9"/>
    <w:multiLevelType w:val="hybridMultilevel"/>
    <w:tmpl w:val="6F4E8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E00C8C"/>
    <w:multiLevelType w:val="multilevel"/>
    <w:tmpl w:val="0BB6A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C6A66B0"/>
    <w:multiLevelType w:val="hybridMultilevel"/>
    <w:tmpl w:val="5A3C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9F14BE"/>
    <w:multiLevelType w:val="multilevel"/>
    <w:tmpl w:val="CB32B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D86583E"/>
    <w:multiLevelType w:val="hybridMultilevel"/>
    <w:tmpl w:val="1C4E5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9303C4"/>
    <w:multiLevelType w:val="hybridMultilevel"/>
    <w:tmpl w:val="4A2AA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2"/>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0CAE"/>
    <w:rsid w:val="0002373A"/>
    <w:rsid w:val="000257FB"/>
    <w:rsid w:val="00026171"/>
    <w:rsid w:val="00026B3C"/>
    <w:rsid w:val="000317BD"/>
    <w:rsid w:val="00033AC2"/>
    <w:rsid w:val="00035148"/>
    <w:rsid w:val="000421C8"/>
    <w:rsid w:val="00046B32"/>
    <w:rsid w:val="00046FAF"/>
    <w:rsid w:val="00053CF5"/>
    <w:rsid w:val="00062F51"/>
    <w:rsid w:val="00065D33"/>
    <w:rsid w:val="0007004E"/>
    <w:rsid w:val="0007289E"/>
    <w:rsid w:val="000761B1"/>
    <w:rsid w:val="0008142C"/>
    <w:rsid w:val="0008270F"/>
    <w:rsid w:val="00085BFB"/>
    <w:rsid w:val="00087000"/>
    <w:rsid w:val="00090498"/>
    <w:rsid w:val="00090A81"/>
    <w:rsid w:val="00093965"/>
    <w:rsid w:val="0009611D"/>
    <w:rsid w:val="000966FD"/>
    <w:rsid w:val="000A26D9"/>
    <w:rsid w:val="000A297A"/>
    <w:rsid w:val="000A36BE"/>
    <w:rsid w:val="000A508E"/>
    <w:rsid w:val="000A7EDF"/>
    <w:rsid w:val="000B2BB1"/>
    <w:rsid w:val="000B381B"/>
    <w:rsid w:val="000B5364"/>
    <w:rsid w:val="000B6351"/>
    <w:rsid w:val="000B666C"/>
    <w:rsid w:val="000B7007"/>
    <w:rsid w:val="000B73A7"/>
    <w:rsid w:val="000B7AD7"/>
    <w:rsid w:val="000C1FC9"/>
    <w:rsid w:val="000C69D6"/>
    <w:rsid w:val="000D1469"/>
    <w:rsid w:val="000D61E4"/>
    <w:rsid w:val="000D665C"/>
    <w:rsid w:val="000E1DD4"/>
    <w:rsid w:val="000E2A13"/>
    <w:rsid w:val="000E4374"/>
    <w:rsid w:val="000E5188"/>
    <w:rsid w:val="000E69B8"/>
    <w:rsid w:val="000F03B2"/>
    <w:rsid w:val="000F2189"/>
    <w:rsid w:val="000F2999"/>
    <w:rsid w:val="000F53C0"/>
    <w:rsid w:val="000F5506"/>
    <w:rsid w:val="000F5AD3"/>
    <w:rsid w:val="000F72D3"/>
    <w:rsid w:val="0010121E"/>
    <w:rsid w:val="0010152B"/>
    <w:rsid w:val="0010166A"/>
    <w:rsid w:val="001076AF"/>
    <w:rsid w:val="00112068"/>
    <w:rsid w:val="0011321F"/>
    <w:rsid w:val="00117586"/>
    <w:rsid w:val="0012322A"/>
    <w:rsid w:val="00124AB7"/>
    <w:rsid w:val="001276F3"/>
    <w:rsid w:val="001325DC"/>
    <w:rsid w:val="001365AE"/>
    <w:rsid w:val="00151100"/>
    <w:rsid w:val="00153DDE"/>
    <w:rsid w:val="0016087C"/>
    <w:rsid w:val="00161A12"/>
    <w:rsid w:val="00166476"/>
    <w:rsid w:val="001767B8"/>
    <w:rsid w:val="001838A0"/>
    <w:rsid w:val="00183D7B"/>
    <w:rsid w:val="001849C7"/>
    <w:rsid w:val="00190040"/>
    <w:rsid w:val="001A2490"/>
    <w:rsid w:val="001A64DA"/>
    <w:rsid w:val="001A6D43"/>
    <w:rsid w:val="001A7128"/>
    <w:rsid w:val="001A732C"/>
    <w:rsid w:val="001B5AE8"/>
    <w:rsid w:val="001B7C99"/>
    <w:rsid w:val="001C1D3C"/>
    <w:rsid w:val="001C4A7F"/>
    <w:rsid w:val="001D239E"/>
    <w:rsid w:val="001E24E2"/>
    <w:rsid w:val="001E36E7"/>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2D36"/>
    <w:rsid w:val="0022457F"/>
    <w:rsid w:val="00224D1C"/>
    <w:rsid w:val="0022573B"/>
    <w:rsid w:val="00231DD0"/>
    <w:rsid w:val="0024033D"/>
    <w:rsid w:val="00241155"/>
    <w:rsid w:val="00243ACB"/>
    <w:rsid w:val="00244756"/>
    <w:rsid w:val="00245011"/>
    <w:rsid w:val="002471F2"/>
    <w:rsid w:val="00252100"/>
    <w:rsid w:val="002522D8"/>
    <w:rsid w:val="00252891"/>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7C7D"/>
    <w:rsid w:val="00297EB4"/>
    <w:rsid w:val="002A1314"/>
    <w:rsid w:val="002A389B"/>
    <w:rsid w:val="002A43E0"/>
    <w:rsid w:val="002B089D"/>
    <w:rsid w:val="002B4013"/>
    <w:rsid w:val="002B6F31"/>
    <w:rsid w:val="002C19C8"/>
    <w:rsid w:val="002C33E2"/>
    <w:rsid w:val="002C3CE6"/>
    <w:rsid w:val="002C71AA"/>
    <w:rsid w:val="002D0DE5"/>
    <w:rsid w:val="002D51F3"/>
    <w:rsid w:val="002D762C"/>
    <w:rsid w:val="002E05A2"/>
    <w:rsid w:val="002F312B"/>
    <w:rsid w:val="002F3332"/>
    <w:rsid w:val="002F5710"/>
    <w:rsid w:val="003131EE"/>
    <w:rsid w:val="003136F1"/>
    <w:rsid w:val="00314842"/>
    <w:rsid w:val="00315952"/>
    <w:rsid w:val="00317E2B"/>
    <w:rsid w:val="00321AF8"/>
    <w:rsid w:val="00321D1D"/>
    <w:rsid w:val="003224F1"/>
    <w:rsid w:val="00324F34"/>
    <w:rsid w:val="00326BE4"/>
    <w:rsid w:val="0033116D"/>
    <w:rsid w:val="00332E95"/>
    <w:rsid w:val="003352C1"/>
    <w:rsid w:val="00336E1A"/>
    <w:rsid w:val="00337455"/>
    <w:rsid w:val="0034257F"/>
    <w:rsid w:val="00342A6C"/>
    <w:rsid w:val="003442B5"/>
    <w:rsid w:val="0035382C"/>
    <w:rsid w:val="00353BB0"/>
    <w:rsid w:val="00356428"/>
    <w:rsid w:val="00360B73"/>
    <w:rsid w:val="0036546F"/>
    <w:rsid w:val="00366EDC"/>
    <w:rsid w:val="00374337"/>
    <w:rsid w:val="00375A64"/>
    <w:rsid w:val="00381C8B"/>
    <w:rsid w:val="00383F66"/>
    <w:rsid w:val="003929D4"/>
    <w:rsid w:val="003960FE"/>
    <w:rsid w:val="003A09D9"/>
    <w:rsid w:val="003A164D"/>
    <w:rsid w:val="003A20EF"/>
    <w:rsid w:val="003A3D5E"/>
    <w:rsid w:val="003A4577"/>
    <w:rsid w:val="003B1F2B"/>
    <w:rsid w:val="003B75F3"/>
    <w:rsid w:val="003C03EF"/>
    <w:rsid w:val="003C139A"/>
    <w:rsid w:val="003C153E"/>
    <w:rsid w:val="003C4C01"/>
    <w:rsid w:val="003C4E41"/>
    <w:rsid w:val="003C65F9"/>
    <w:rsid w:val="003C7C60"/>
    <w:rsid w:val="003D0B4E"/>
    <w:rsid w:val="003D338D"/>
    <w:rsid w:val="003D7706"/>
    <w:rsid w:val="003D7E2A"/>
    <w:rsid w:val="003E061E"/>
    <w:rsid w:val="003E27A1"/>
    <w:rsid w:val="003E3FC0"/>
    <w:rsid w:val="003E5BB0"/>
    <w:rsid w:val="003F0266"/>
    <w:rsid w:val="003F3914"/>
    <w:rsid w:val="003F3EE7"/>
    <w:rsid w:val="003F73A9"/>
    <w:rsid w:val="004039AA"/>
    <w:rsid w:val="00406830"/>
    <w:rsid w:val="00410334"/>
    <w:rsid w:val="00412922"/>
    <w:rsid w:val="00415311"/>
    <w:rsid w:val="00420426"/>
    <w:rsid w:val="00423432"/>
    <w:rsid w:val="004236F0"/>
    <w:rsid w:val="004253A9"/>
    <w:rsid w:val="00427614"/>
    <w:rsid w:val="0042789B"/>
    <w:rsid w:val="00433851"/>
    <w:rsid w:val="004344E8"/>
    <w:rsid w:val="0043682F"/>
    <w:rsid w:val="004373C5"/>
    <w:rsid w:val="00443032"/>
    <w:rsid w:val="004442B2"/>
    <w:rsid w:val="0044612E"/>
    <w:rsid w:val="00452691"/>
    <w:rsid w:val="00456E37"/>
    <w:rsid w:val="0046357C"/>
    <w:rsid w:val="00463E09"/>
    <w:rsid w:val="00463F9C"/>
    <w:rsid w:val="00466810"/>
    <w:rsid w:val="00466AAB"/>
    <w:rsid w:val="004708B0"/>
    <w:rsid w:val="0047101D"/>
    <w:rsid w:val="004769D2"/>
    <w:rsid w:val="0048017F"/>
    <w:rsid w:val="00483DE2"/>
    <w:rsid w:val="0048504F"/>
    <w:rsid w:val="004858C4"/>
    <w:rsid w:val="00486177"/>
    <w:rsid w:val="004938E0"/>
    <w:rsid w:val="004952C9"/>
    <w:rsid w:val="00495F51"/>
    <w:rsid w:val="00496356"/>
    <w:rsid w:val="004A2F43"/>
    <w:rsid w:val="004A48A1"/>
    <w:rsid w:val="004A6B9E"/>
    <w:rsid w:val="004A7BEA"/>
    <w:rsid w:val="004B3A59"/>
    <w:rsid w:val="004C1619"/>
    <w:rsid w:val="004C3912"/>
    <w:rsid w:val="004C3BE1"/>
    <w:rsid w:val="004C4313"/>
    <w:rsid w:val="004C7065"/>
    <w:rsid w:val="004C7EA8"/>
    <w:rsid w:val="004D233B"/>
    <w:rsid w:val="004D4424"/>
    <w:rsid w:val="004E0DF2"/>
    <w:rsid w:val="004F0697"/>
    <w:rsid w:val="004F5E00"/>
    <w:rsid w:val="004F6E38"/>
    <w:rsid w:val="004F74F1"/>
    <w:rsid w:val="004F7511"/>
    <w:rsid w:val="004F7EC6"/>
    <w:rsid w:val="0050013D"/>
    <w:rsid w:val="00502D6C"/>
    <w:rsid w:val="0050368C"/>
    <w:rsid w:val="005060DE"/>
    <w:rsid w:val="005101E3"/>
    <w:rsid w:val="0051366B"/>
    <w:rsid w:val="00514572"/>
    <w:rsid w:val="00516278"/>
    <w:rsid w:val="0052069E"/>
    <w:rsid w:val="00521FFF"/>
    <w:rsid w:val="00524DCF"/>
    <w:rsid w:val="0052538F"/>
    <w:rsid w:val="00526B9C"/>
    <w:rsid w:val="00532D16"/>
    <w:rsid w:val="005340BB"/>
    <w:rsid w:val="00536B2A"/>
    <w:rsid w:val="00543D38"/>
    <w:rsid w:val="00544157"/>
    <w:rsid w:val="005458B9"/>
    <w:rsid w:val="005464D9"/>
    <w:rsid w:val="0055137B"/>
    <w:rsid w:val="005529B6"/>
    <w:rsid w:val="00554E79"/>
    <w:rsid w:val="005600FC"/>
    <w:rsid w:val="005637B8"/>
    <w:rsid w:val="005653F7"/>
    <w:rsid w:val="0057109E"/>
    <w:rsid w:val="0058060F"/>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C0421"/>
    <w:rsid w:val="005C1179"/>
    <w:rsid w:val="005C327A"/>
    <w:rsid w:val="005C3769"/>
    <w:rsid w:val="005C40E5"/>
    <w:rsid w:val="005C4502"/>
    <w:rsid w:val="005C542D"/>
    <w:rsid w:val="005C6EEC"/>
    <w:rsid w:val="005D134B"/>
    <w:rsid w:val="005D156A"/>
    <w:rsid w:val="005D163A"/>
    <w:rsid w:val="005D238F"/>
    <w:rsid w:val="005D27C3"/>
    <w:rsid w:val="005D63D2"/>
    <w:rsid w:val="005D7C91"/>
    <w:rsid w:val="005E1601"/>
    <w:rsid w:val="005E2DA1"/>
    <w:rsid w:val="005E5DD1"/>
    <w:rsid w:val="005E618F"/>
    <w:rsid w:val="005E7BE5"/>
    <w:rsid w:val="005F6B08"/>
    <w:rsid w:val="005F6DE6"/>
    <w:rsid w:val="005F7DDF"/>
    <w:rsid w:val="00600AFA"/>
    <w:rsid w:val="0060605B"/>
    <w:rsid w:val="0060696E"/>
    <w:rsid w:val="00607FE9"/>
    <w:rsid w:val="00610861"/>
    <w:rsid w:val="00613206"/>
    <w:rsid w:val="00615E49"/>
    <w:rsid w:val="006221D7"/>
    <w:rsid w:val="00623744"/>
    <w:rsid w:val="006435A0"/>
    <w:rsid w:val="0064541C"/>
    <w:rsid w:val="00652FB7"/>
    <w:rsid w:val="00655499"/>
    <w:rsid w:val="006609CA"/>
    <w:rsid w:val="00662EE7"/>
    <w:rsid w:val="00662FE8"/>
    <w:rsid w:val="006700CB"/>
    <w:rsid w:val="006764F6"/>
    <w:rsid w:val="006804EC"/>
    <w:rsid w:val="00680E61"/>
    <w:rsid w:val="00682DCE"/>
    <w:rsid w:val="00694829"/>
    <w:rsid w:val="006956D7"/>
    <w:rsid w:val="006959E7"/>
    <w:rsid w:val="0069634D"/>
    <w:rsid w:val="006A140E"/>
    <w:rsid w:val="006A7BC7"/>
    <w:rsid w:val="006B1031"/>
    <w:rsid w:val="006B1B4F"/>
    <w:rsid w:val="006B44B9"/>
    <w:rsid w:val="006B5C62"/>
    <w:rsid w:val="006B68AF"/>
    <w:rsid w:val="006C7056"/>
    <w:rsid w:val="006D1AFD"/>
    <w:rsid w:val="006D30D7"/>
    <w:rsid w:val="006E051D"/>
    <w:rsid w:val="006E1D9C"/>
    <w:rsid w:val="006E6A62"/>
    <w:rsid w:val="006F28BD"/>
    <w:rsid w:val="006F5026"/>
    <w:rsid w:val="006F56B1"/>
    <w:rsid w:val="006F7641"/>
    <w:rsid w:val="00701024"/>
    <w:rsid w:val="007021E5"/>
    <w:rsid w:val="0070537D"/>
    <w:rsid w:val="007073E8"/>
    <w:rsid w:val="0070782F"/>
    <w:rsid w:val="0071465A"/>
    <w:rsid w:val="007150CA"/>
    <w:rsid w:val="00716906"/>
    <w:rsid w:val="00721CC0"/>
    <w:rsid w:val="00721CF2"/>
    <w:rsid w:val="00722C34"/>
    <w:rsid w:val="007238D7"/>
    <w:rsid w:val="007252A6"/>
    <w:rsid w:val="00727536"/>
    <w:rsid w:val="00727C45"/>
    <w:rsid w:val="00732060"/>
    <w:rsid w:val="00733319"/>
    <w:rsid w:val="00733AEA"/>
    <w:rsid w:val="00737032"/>
    <w:rsid w:val="0073723F"/>
    <w:rsid w:val="00742B27"/>
    <w:rsid w:val="00747AAD"/>
    <w:rsid w:val="007579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6F4E"/>
    <w:rsid w:val="007A7C5B"/>
    <w:rsid w:val="007B1264"/>
    <w:rsid w:val="007B196E"/>
    <w:rsid w:val="007B7890"/>
    <w:rsid w:val="007D16A8"/>
    <w:rsid w:val="007D38E8"/>
    <w:rsid w:val="007D3EB3"/>
    <w:rsid w:val="007D73C2"/>
    <w:rsid w:val="007E09F3"/>
    <w:rsid w:val="007E1186"/>
    <w:rsid w:val="007E583D"/>
    <w:rsid w:val="007E5EBB"/>
    <w:rsid w:val="007F5801"/>
    <w:rsid w:val="007F788A"/>
    <w:rsid w:val="008032C3"/>
    <w:rsid w:val="00803F67"/>
    <w:rsid w:val="00804F92"/>
    <w:rsid w:val="0080543C"/>
    <w:rsid w:val="00814D06"/>
    <w:rsid w:val="00816D2E"/>
    <w:rsid w:val="00817D05"/>
    <w:rsid w:val="0082303B"/>
    <w:rsid w:val="0082346E"/>
    <w:rsid w:val="00824F3C"/>
    <w:rsid w:val="00825D37"/>
    <w:rsid w:val="00831B07"/>
    <w:rsid w:val="008325B7"/>
    <w:rsid w:val="00832668"/>
    <w:rsid w:val="0083344D"/>
    <w:rsid w:val="00833D36"/>
    <w:rsid w:val="00837050"/>
    <w:rsid w:val="00844A10"/>
    <w:rsid w:val="00845B26"/>
    <w:rsid w:val="00850C4A"/>
    <w:rsid w:val="008531B5"/>
    <w:rsid w:val="00856916"/>
    <w:rsid w:val="00866EB6"/>
    <w:rsid w:val="00867EEA"/>
    <w:rsid w:val="00871049"/>
    <w:rsid w:val="008719B8"/>
    <w:rsid w:val="0087261D"/>
    <w:rsid w:val="00873A0F"/>
    <w:rsid w:val="00874B86"/>
    <w:rsid w:val="00877A5B"/>
    <w:rsid w:val="00883F08"/>
    <w:rsid w:val="00884A23"/>
    <w:rsid w:val="00885721"/>
    <w:rsid w:val="0089149D"/>
    <w:rsid w:val="008917C8"/>
    <w:rsid w:val="00892C65"/>
    <w:rsid w:val="00895B31"/>
    <w:rsid w:val="00897939"/>
    <w:rsid w:val="008A23CB"/>
    <w:rsid w:val="008B019A"/>
    <w:rsid w:val="008B1118"/>
    <w:rsid w:val="008B1EE6"/>
    <w:rsid w:val="008B2E72"/>
    <w:rsid w:val="008B6179"/>
    <w:rsid w:val="008B6234"/>
    <w:rsid w:val="008B7918"/>
    <w:rsid w:val="008B79C3"/>
    <w:rsid w:val="008C17A5"/>
    <w:rsid w:val="008C313A"/>
    <w:rsid w:val="008D1AFF"/>
    <w:rsid w:val="008D56B1"/>
    <w:rsid w:val="008D5C96"/>
    <w:rsid w:val="008E04CB"/>
    <w:rsid w:val="008E05F6"/>
    <w:rsid w:val="008E0A0B"/>
    <w:rsid w:val="008E3153"/>
    <w:rsid w:val="008E3B0C"/>
    <w:rsid w:val="008E3DF6"/>
    <w:rsid w:val="008E4099"/>
    <w:rsid w:val="008E7149"/>
    <w:rsid w:val="008F17F5"/>
    <w:rsid w:val="008F25A1"/>
    <w:rsid w:val="008F3550"/>
    <w:rsid w:val="008F42B6"/>
    <w:rsid w:val="008F5188"/>
    <w:rsid w:val="008F7AD8"/>
    <w:rsid w:val="0090233F"/>
    <w:rsid w:val="00903C66"/>
    <w:rsid w:val="00912BED"/>
    <w:rsid w:val="00913DE8"/>
    <w:rsid w:val="0091598F"/>
    <w:rsid w:val="00916AE9"/>
    <w:rsid w:val="009217EC"/>
    <w:rsid w:val="00922625"/>
    <w:rsid w:val="0092265C"/>
    <w:rsid w:val="009226C8"/>
    <w:rsid w:val="0092350C"/>
    <w:rsid w:val="00925479"/>
    <w:rsid w:val="009271A3"/>
    <w:rsid w:val="0093016F"/>
    <w:rsid w:val="00930A16"/>
    <w:rsid w:val="00931124"/>
    <w:rsid w:val="00936B3A"/>
    <w:rsid w:val="00941A4B"/>
    <w:rsid w:val="00944FCA"/>
    <w:rsid w:val="00945150"/>
    <w:rsid w:val="00947F85"/>
    <w:rsid w:val="009520C0"/>
    <w:rsid w:val="009564F5"/>
    <w:rsid w:val="00956B0E"/>
    <w:rsid w:val="0096007F"/>
    <w:rsid w:val="0096095E"/>
    <w:rsid w:val="009665D7"/>
    <w:rsid w:val="00974732"/>
    <w:rsid w:val="00975BF5"/>
    <w:rsid w:val="00976EAF"/>
    <w:rsid w:val="0098127F"/>
    <w:rsid w:val="00981815"/>
    <w:rsid w:val="00986848"/>
    <w:rsid w:val="009877C0"/>
    <w:rsid w:val="00987A4A"/>
    <w:rsid w:val="00990EE4"/>
    <w:rsid w:val="009931E9"/>
    <w:rsid w:val="00996440"/>
    <w:rsid w:val="009A02B0"/>
    <w:rsid w:val="009A0A77"/>
    <w:rsid w:val="009A1428"/>
    <w:rsid w:val="009A3B49"/>
    <w:rsid w:val="009A52F8"/>
    <w:rsid w:val="009A6512"/>
    <w:rsid w:val="009A6C2B"/>
    <w:rsid w:val="009B091C"/>
    <w:rsid w:val="009B5C9B"/>
    <w:rsid w:val="009B6D01"/>
    <w:rsid w:val="009C134C"/>
    <w:rsid w:val="009C2829"/>
    <w:rsid w:val="009C2B17"/>
    <w:rsid w:val="009C65BC"/>
    <w:rsid w:val="009C6717"/>
    <w:rsid w:val="009D081A"/>
    <w:rsid w:val="009D2F90"/>
    <w:rsid w:val="009D36E9"/>
    <w:rsid w:val="009D5188"/>
    <w:rsid w:val="009D55B1"/>
    <w:rsid w:val="009D7EFD"/>
    <w:rsid w:val="009E0224"/>
    <w:rsid w:val="009E1548"/>
    <w:rsid w:val="009E4D05"/>
    <w:rsid w:val="009E5FAD"/>
    <w:rsid w:val="009E62E6"/>
    <w:rsid w:val="009F0787"/>
    <w:rsid w:val="009F0E3D"/>
    <w:rsid w:val="009F1426"/>
    <w:rsid w:val="009F19C8"/>
    <w:rsid w:val="009F504E"/>
    <w:rsid w:val="009F6435"/>
    <w:rsid w:val="009F7C23"/>
    <w:rsid w:val="00A109FA"/>
    <w:rsid w:val="00A1295B"/>
    <w:rsid w:val="00A14C8D"/>
    <w:rsid w:val="00A211B2"/>
    <w:rsid w:val="00A2200E"/>
    <w:rsid w:val="00A24C8F"/>
    <w:rsid w:val="00A301CE"/>
    <w:rsid w:val="00A31966"/>
    <w:rsid w:val="00A33081"/>
    <w:rsid w:val="00A33A9D"/>
    <w:rsid w:val="00A34F69"/>
    <w:rsid w:val="00A44121"/>
    <w:rsid w:val="00A454B2"/>
    <w:rsid w:val="00A6456D"/>
    <w:rsid w:val="00A73B89"/>
    <w:rsid w:val="00A76BDE"/>
    <w:rsid w:val="00A7783B"/>
    <w:rsid w:val="00A83199"/>
    <w:rsid w:val="00A84CDE"/>
    <w:rsid w:val="00A86EA8"/>
    <w:rsid w:val="00A86FEA"/>
    <w:rsid w:val="00A90DF3"/>
    <w:rsid w:val="00A92F52"/>
    <w:rsid w:val="00A94E3B"/>
    <w:rsid w:val="00A95999"/>
    <w:rsid w:val="00A963F9"/>
    <w:rsid w:val="00A972A5"/>
    <w:rsid w:val="00AA3BCC"/>
    <w:rsid w:val="00AA3DAA"/>
    <w:rsid w:val="00AA6C7F"/>
    <w:rsid w:val="00AB5B90"/>
    <w:rsid w:val="00AB6E66"/>
    <w:rsid w:val="00AC13F3"/>
    <w:rsid w:val="00AC6DF5"/>
    <w:rsid w:val="00AD0ECC"/>
    <w:rsid w:val="00AD1520"/>
    <w:rsid w:val="00AD2A9E"/>
    <w:rsid w:val="00AD6899"/>
    <w:rsid w:val="00AD7F67"/>
    <w:rsid w:val="00AE0318"/>
    <w:rsid w:val="00AE03F6"/>
    <w:rsid w:val="00AE72FD"/>
    <w:rsid w:val="00AF2AA4"/>
    <w:rsid w:val="00AF5DE4"/>
    <w:rsid w:val="00AF61B3"/>
    <w:rsid w:val="00B00381"/>
    <w:rsid w:val="00B00E72"/>
    <w:rsid w:val="00B03D08"/>
    <w:rsid w:val="00B059DD"/>
    <w:rsid w:val="00B10833"/>
    <w:rsid w:val="00B14985"/>
    <w:rsid w:val="00B20F58"/>
    <w:rsid w:val="00B21C31"/>
    <w:rsid w:val="00B22864"/>
    <w:rsid w:val="00B252A4"/>
    <w:rsid w:val="00B25A59"/>
    <w:rsid w:val="00B26D15"/>
    <w:rsid w:val="00B32644"/>
    <w:rsid w:val="00B34C60"/>
    <w:rsid w:val="00B4271F"/>
    <w:rsid w:val="00B42916"/>
    <w:rsid w:val="00B4556F"/>
    <w:rsid w:val="00B45886"/>
    <w:rsid w:val="00B45EDC"/>
    <w:rsid w:val="00B4699F"/>
    <w:rsid w:val="00B472C9"/>
    <w:rsid w:val="00B47774"/>
    <w:rsid w:val="00B5094E"/>
    <w:rsid w:val="00B5142B"/>
    <w:rsid w:val="00B568B4"/>
    <w:rsid w:val="00B57173"/>
    <w:rsid w:val="00B6331C"/>
    <w:rsid w:val="00B7091D"/>
    <w:rsid w:val="00B70F09"/>
    <w:rsid w:val="00B756E4"/>
    <w:rsid w:val="00B761DE"/>
    <w:rsid w:val="00B765E4"/>
    <w:rsid w:val="00B76E50"/>
    <w:rsid w:val="00B8641A"/>
    <w:rsid w:val="00B876FB"/>
    <w:rsid w:val="00B92A82"/>
    <w:rsid w:val="00B93038"/>
    <w:rsid w:val="00B93AD2"/>
    <w:rsid w:val="00BA124E"/>
    <w:rsid w:val="00BA160D"/>
    <w:rsid w:val="00BA429D"/>
    <w:rsid w:val="00BA4D87"/>
    <w:rsid w:val="00BC25C7"/>
    <w:rsid w:val="00BC607D"/>
    <w:rsid w:val="00BD1CFF"/>
    <w:rsid w:val="00BD2F35"/>
    <w:rsid w:val="00BD6F11"/>
    <w:rsid w:val="00BD7F52"/>
    <w:rsid w:val="00BE01D0"/>
    <w:rsid w:val="00BE1CC6"/>
    <w:rsid w:val="00BE3394"/>
    <w:rsid w:val="00BF2C60"/>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400DB"/>
    <w:rsid w:val="00C4125A"/>
    <w:rsid w:val="00C434B9"/>
    <w:rsid w:val="00C46906"/>
    <w:rsid w:val="00C505C4"/>
    <w:rsid w:val="00C50B15"/>
    <w:rsid w:val="00C53DFD"/>
    <w:rsid w:val="00C53E9B"/>
    <w:rsid w:val="00C545D1"/>
    <w:rsid w:val="00C60C5A"/>
    <w:rsid w:val="00C61C42"/>
    <w:rsid w:val="00C70AA9"/>
    <w:rsid w:val="00C726B4"/>
    <w:rsid w:val="00C7271C"/>
    <w:rsid w:val="00C72809"/>
    <w:rsid w:val="00C74D16"/>
    <w:rsid w:val="00C77746"/>
    <w:rsid w:val="00C80144"/>
    <w:rsid w:val="00C8425F"/>
    <w:rsid w:val="00C87341"/>
    <w:rsid w:val="00C91ADD"/>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B15"/>
    <w:rsid w:val="00CD2AEC"/>
    <w:rsid w:val="00CD37C6"/>
    <w:rsid w:val="00CD4C53"/>
    <w:rsid w:val="00CD66E7"/>
    <w:rsid w:val="00CD7A13"/>
    <w:rsid w:val="00CD7D72"/>
    <w:rsid w:val="00CE352E"/>
    <w:rsid w:val="00CE4BF1"/>
    <w:rsid w:val="00CF123A"/>
    <w:rsid w:val="00CF39F4"/>
    <w:rsid w:val="00CF43EA"/>
    <w:rsid w:val="00CF61BE"/>
    <w:rsid w:val="00CF651B"/>
    <w:rsid w:val="00D03499"/>
    <w:rsid w:val="00D05E81"/>
    <w:rsid w:val="00D06680"/>
    <w:rsid w:val="00D078F8"/>
    <w:rsid w:val="00D12C2F"/>
    <w:rsid w:val="00D15FEE"/>
    <w:rsid w:val="00D20A45"/>
    <w:rsid w:val="00D22049"/>
    <w:rsid w:val="00D24421"/>
    <w:rsid w:val="00D24B33"/>
    <w:rsid w:val="00D318CA"/>
    <w:rsid w:val="00D41379"/>
    <w:rsid w:val="00D42AB7"/>
    <w:rsid w:val="00D42C21"/>
    <w:rsid w:val="00D43E7F"/>
    <w:rsid w:val="00D442F8"/>
    <w:rsid w:val="00D505A2"/>
    <w:rsid w:val="00D56CE7"/>
    <w:rsid w:val="00D57FE0"/>
    <w:rsid w:val="00D64C4C"/>
    <w:rsid w:val="00D65042"/>
    <w:rsid w:val="00D67FAD"/>
    <w:rsid w:val="00D7039E"/>
    <w:rsid w:val="00D74A7C"/>
    <w:rsid w:val="00D85DA7"/>
    <w:rsid w:val="00D903E8"/>
    <w:rsid w:val="00D915F2"/>
    <w:rsid w:val="00D97BA9"/>
    <w:rsid w:val="00DA23AB"/>
    <w:rsid w:val="00DA307E"/>
    <w:rsid w:val="00DA638A"/>
    <w:rsid w:val="00DA76D0"/>
    <w:rsid w:val="00DA7742"/>
    <w:rsid w:val="00DB76ED"/>
    <w:rsid w:val="00DC1983"/>
    <w:rsid w:val="00DC4754"/>
    <w:rsid w:val="00DC69BA"/>
    <w:rsid w:val="00DD0F9F"/>
    <w:rsid w:val="00DD3522"/>
    <w:rsid w:val="00DD47A2"/>
    <w:rsid w:val="00DD5CA2"/>
    <w:rsid w:val="00DD739E"/>
    <w:rsid w:val="00DD741B"/>
    <w:rsid w:val="00DE0391"/>
    <w:rsid w:val="00DE2079"/>
    <w:rsid w:val="00DE2631"/>
    <w:rsid w:val="00DF0D21"/>
    <w:rsid w:val="00DF1970"/>
    <w:rsid w:val="00DF3D5F"/>
    <w:rsid w:val="00DF5413"/>
    <w:rsid w:val="00DF616F"/>
    <w:rsid w:val="00DF677D"/>
    <w:rsid w:val="00E0041B"/>
    <w:rsid w:val="00E00956"/>
    <w:rsid w:val="00E01EC3"/>
    <w:rsid w:val="00E02442"/>
    <w:rsid w:val="00E02826"/>
    <w:rsid w:val="00E03985"/>
    <w:rsid w:val="00E04ECE"/>
    <w:rsid w:val="00E11899"/>
    <w:rsid w:val="00E12CC3"/>
    <w:rsid w:val="00E1568E"/>
    <w:rsid w:val="00E17888"/>
    <w:rsid w:val="00E22481"/>
    <w:rsid w:val="00E2372A"/>
    <w:rsid w:val="00E25284"/>
    <w:rsid w:val="00E30C47"/>
    <w:rsid w:val="00E35816"/>
    <w:rsid w:val="00E43487"/>
    <w:rsid w:val="00E44B9E"/>
    <w:rsid w:val="00E44ED1"/>
    <w:rsid w:val="00E502F3"/>
    <w:rsid w:val="00E603DE"/>
    <w:rsid w:val="00E625F4"/>
    <w:rsid w:val="00E76215"/>
    <w:rsid w:val="00E840C8"/>
    <w:rsid w:val="00E84F4B"/>
    <w:rsid w:val="00E868C2"/>
    <w:rsid w:val="00E87236"/>
    <w:rsid w:val="00E87D19"/>
    <w:rsid w:val="00EA0165"/>
    <w:rsid w:val="00EB7D23"/>
    <w:rsid w:val="00EC490B"/>
    <w:rsid w:val="00ED2858"/>
    <w:rsid w:val="00ED5A3B"/>
    <w:rsid w:val="00ED5C1C"/>
    <w:rsid w:val="00ED6E29"/>
    <w:rsid w:val="00EE0C3F"/>
    <w:rsid w:val="00EE26E9"/>
    <w:rsid w:val="00EE3904"/>
    <w:rsid w:val="00EE3938"/>
    <w:rsid w:val="00EE4C13"/>
    <w:rsid w:val="00EE5A56"/>
    <w:rsid w:val="00EE7B1F"/>
    <w:rsid w:val="00EF556C"/>
    <w:rsid w:val="00F00004"/>
    <w:rsid w:val="00F0451E"/>
    <w:rsid w:val="00F0562E"/>
    <w:rsid w:val="00F060B5"/>
    <w:rsid w:val="00F106B3"/>
    <w:rsid w:val="00F11ACA"/>
    <w:rsid w:val="00F13FE9"/>
    <w:rsid w:val="00F20F49"/>
    <w:rsid w:val="00F21CCC"/>
    <w:rsid w:val="00F245FF"/>
    <w:rsid w:val="00F269E7"/>
    <w:rsid w:val="00F30E6D"/>
    <w:rsid w:val="00F31573"/>
    <w:rsid w:val="00F3323B"/>
    <w:rsid w:val="00F340EF"/>
    <w:rsid w:val="00F40A6A"/>
    <w:rsid w:val="00F42BB0"/>
    <w:rsid w:val="00F42E58"/>
    <w:rsid w:val="00F43BDA"/>
    <w:rsid w:val="00F446B2"/>
    <w:rsid w:val="00F46838"/>
    <w:rsid w:val="00F46FF8"/>
    <w:rsid w:val="00F5234B"/>
    <w:rsid w:val="00F55E5D"/>
    <w:rsid w:val="00F610ED"/>
    <w:rsid w:val="00F74874"/>
    <w:rsid w:val="00F75CAB"/>
    <w:rsid w:val="00F80E1B"/>
    <w:rsid w:val="00F8146E"/>
    <w:rsid w:val="00F816C2"/>
    <w:rsid w:val="00F86FCD"/>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2881"/>
    <w:rsid w:val="00FC304A"/>
    <w:rsid w:val="00FC39CB"/>
    <w:rsid w:val="00FC3DF3"/>
    <w:rsid w:val="00FC47C0"/>
    <w:rsid w:val="00FC68C0"/>
    <w:rsid w:val="00FC6987"/>
    <w:rsid w:val="00FD29AA"/>
    <w:rsid w:val="00FD738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188"/>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
    <w:name w:val="Unresolved Mention"/>
    <w:basedOn w:val="DefaultParagraphFont"/>
    <w:uiPriority w:val="99"/>
    <w:semiHidden/>
    <w:unhideWhenUsed/>
    <w:rsid w:val="009D51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70679991">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31157787">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57225574">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3094290">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image" Target="media/image4.jpeg"/><Relationship Id="rId18" Type="http://schemas.openxmlformats.org/officeDocument/2006/relationships/image" Target="media/image5.png"/><Relationship Id="rId26" Type="http://schemas.openxmlformats.org/officeDocument/2006/relationships/hyperlink" Target="mailto:stajones@utmb.edu" TargetMode="Externa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utmb.edu/police/" TargetMode="External"/><Relationship Id="rId25" Type="http://schemas.openxmlformats.org/officeDocument/2006/relationships/hyperlink" Target="https://utmb.us/39k" TargetMode="External"/><Relationship Id="rId2" Type="http://schemas.openxmlformats.org/officeDocument/2006/relationships/numbering" Target="numbering.xml"/><Relationship Id="rId16" Type="http://schemas.openxmlformats.org/officeDocument/2006/relationships/hyperlink" Target="https://apparmor.com/clients/utmb.edu/" TargetMode="External"/><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utmb.edu/research/home/osp-contacts" TargetMode="External"/><Relationship Id="rId5" Type="http://schemas.openxmlformats.org/officeDocument/2006/relationships/webSettings" Target="webSettings.xml"/><Relationship Id="rId15" Type="http://schemas.openxmlformats.org/officeDocument/2006/relationships/hyperlink" Target="https://youtu.be/aJ_W-h25HUQ" TargetMode="External"/><Relationship Id="rId23" Type="http://schemas.openxmlformats.org/officeDocument/2006/relationships/hyperlink" Target="https://hr.utmb.edu/ehc/tb/" TargetMode="External"/><Relationship Id="rId28"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s://youtu.be/XtVuW3AFI3c" TargetMode="External"/><Relationship Id="rId22" Type="http://schemas.openxmlformats.org/officeDocument/2006/relationships/hyperlink" Target="https://www.utmb.edu/policies_and_procedures/IHOP/Health_Safety_and_Security/IHOP%20-%2008.01.02%20-%20Tuberculosis%20Surveillance%20Program%20for%20Healthcare%20Workers.pdf"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8526F-6C67-4FE0-B4FA-66D3A04F0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1466</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9804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UTMB</cp:lastModifiedBy>
  <cp:revision>3</cp:revision>
  <cp:lastPrinted>2019-04-11T15:40:00Z</cp:lastPrinted>
  <dcterms:created xsi:type="dcterms:W3CDTF">2019-04-18T19:50:00Z</dcterms:created>
  <dcterms:modified xsi:type="dcterms:W3CDTF">2019-04-18T20:19:00Z</dcterms:modified>
</cp:coreProperties>
</file>