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A63E8F" w:rsidP="00B14985">
                            <w:pPr>
                              <w:jc w:val="right"/>
                              <w:rPr>
                                <w:rFonts w:ascii="Calibri Light" w:hAnsi="Calibri Light"/>
                                <w:b/>
                                <w:color w:val="FF0000"/>
                                <w:sz w:val="20"/>
                              </w:rPr>
                            </w:pPr>
                            <w:hyperlink r:id="rId8"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B52D49" w:rsidP="00B14985">
                      <w:pPr>
                        <w:jc w:val="right"/>
                        <w:rPr>
                          <w:rFonts w:ascii="Calibri Light" w:hAnsi="Calibri Light"/>
                          <w:b/>
                          <w:color w:val="FF0000"/>
                          <w:sz w:val="20"/>
                        </w:rPr>
                      </w:pPr>
                      <w:hyperlink r:id="rId9"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000F299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20AA0E96" w:rsidR="009C2829" w:rsidRPr="000257FB" w:rsidRDefault="0003715C" w:rsidP="007073E8">
            <w:pPr>
              <w:pStyle w:val="Header"/>
              <w:jc w:val="center"/>
              <w:rPr>
                <w:rFonts w:asciiTheme="majorHAnsi" w:hAnsiTheme="majorHAnsi"/>
                <w:b/>
              </w:rPr>
            </w:pPr>
            <w:r>
              <w:rPr>
                <w:rFonts w:asciiTheme="majorHAnsi" w:hAnsiTheme="majorHAnsi"/>
                <w:b/>
                <w:sz w:val="22"/>
              </w:rPr>
              <w:t>June 13</w:t>
            </w:r>
            <w:r w:rsidR="00767FEA">
              <w:rPr>
                <w:rFonts w:asciiTheme="majorHAnsi" w:hAnsiTheme="majorHAnsi"/>
                <w:b/>
                <w:sz w:val="22"/>
              </w:rPr>
              <w:t>, 201</w:t>
            </w:r>
            <w:r w:rsidR="00E01EC3">
              <w:rPr>
                <w:rFonts w:asciiTheme="majorHAnsi" w:hAnsiTheme="majorHAnsi"/>
                <w:b/>
                <w:sz w:val="22"/>
              </w:rPr>
              <w:t>9</w:t>
            </w:r>
          </w:p>
        </w:tc>
      </w:tr>
      <w:tr w:rsidR="009C2829" w:rsidRPr="00B14985" w14:paraId="2DD4D865"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shd w:val="clear" w:color="auto" w:fill="D9D9D9" w:themeFill="background1" w:themeFillShade="D9"/>
          </w:tcPr>
          <w:p w14:paraId="33D001E2" w14:textId="22E3B8EE" w:rsidR="00AB01F5" w:rsidRPr="00433531" w:rsidRDefault="00AB01F5" w:rsidP="00AB01F5">
            <w:pPr>
              <w:rPr>
                <w:rFonts w:ascii="Tahoma" w:hAnsi="Tahoma" w:cs="Tahoma"/>
                <w:b/>
                <w:color w:val="984806" w:themeColor="accent6" w:themeShade="80"/>
                <w:sz w:val="20"/>
                <w:szCs w:val="20"/>
                <w:u w:val="single"/>
              </w:rPr>
            </w:pPr>
            <w:r w:rsidRPr="00433531">
              <w:rPr>
                <w:rFonts w:ascii="Tahoma" w:hAnsi="Tahoma" w:cs="Tahoma"/>
                <w:b/>
                <w:color w:val="984806" w:themeColor="accent6" w:themeShade="80"/>
                <w:sz w:val="20"/>
                <w:szCs w:val="20"/>
                <w:u w:val="single"/>
              </w:rPr>
              <w:t xml:space="preserve">Office of </w:t>
            </w:r>
            <w:r>
              <w:rPr>
                <w:rFonts w:ascii="Tahoma" w:hAnsi="Tahoma" w:cs="Tahoma"/>
                <w:b/>
                <w:color w:val="984806" w:themeColor="accent6" w:themeShade="80"/>
                <w:sz w:val="20"/>
                <w:szCs w:val="20"/>
                <w:u w:val="single"/>
              </w:rPr>
              <w:t>Cli</w:t>
            </w:r>
            <w:r w:rsidRPr="00433531">
              <w:rPr>
                <w:rFonts w:ascii="Tahoma" w:hAnsi="Tahoma" w:cs="Tahoma"/>
                <w:b/>
                <w:color w:val="984806" w:themeColor="accent6" w:themeShade="80"/>
                <w:sz w:val="20"/>
                <w:szCs w:val="20"/>
                <w:u w:val="single"/>
              </w:rPr>
              <w:t>ni</w:t>
            </w:r>
            <w:r>
              <w:rPr>
                <w:rFonts w:ascii="Tahoma" w:hAnsi="Tahoma" w:cs="Tahoma"/>
                <w:b/>
                <w:color w:val="984806" w:themeColor="accent6" w:themeShade="80"/>
                <w:sz w:val="20"/>
                <w:szCs w:val="20"/>
                <w:u w:val="single"/>
              </w:rPr>
              <w:t>cal Simulation</w:t>
            </w:r>
          </w:p>
          <w:p w14:paraId="4DE51ADC" w14:textId="77777777" w:rsidR="00AB01F5" w:rsidRPr="00F7532E" w:rsidRDefault="00AB01F5" w:rsidP="00AB01F5">
            <w:pPr>
              <w:rPr>
                <w:rFonts w:ascii="Tahoma" w:hAnsi="Tahoma" w:cs="Tahoma"/>
                <w:sz w:val="16"/>
                <w:szCs w:val="16"/>
              </w:rPr>
            </w:pPr>
          </w:p>
          <w:p w14:paraId="45E00482" w14:textId="700ECD8F" w:rsidR="00AB01F5" w:rsidRPr="00AB01F5" w:rsidRDefault="00AB01F5" w:rsidP="00AB01F5">
            <w:pPr>
              <w:rPr>
                <w:rFonts w:ascii="Calibri" w:eastAsia="Calibri" w:hAnsi="Calibri"/>
                <w:sz w:val="22"/>
                <w:szCs w:val="22"/>
              </w:rPr>
            </w:pPr>
            <w:r w:rsidRPr="00AB01F5">
              <w:rPr>
                <w:rFonts w:ascii="Calibri" w:eastAsia="Calibri" w:hAnsi="Calibri"/>
                <w:sz w:val="22"/>
                <w:szCs w:val="22"/>
              </w:rPr>
              <w:t xml:space="preserve">Amy Shanks, Darlene Self and </w:t>
            </w:r>
            <w:r w:rsidR="00102979">
              <w:rPr>
                <w:rFonts w:ascii="Calibri" w:eastAsia="Calibri" w:hAnsi="Calibri"/>
                <w:sz w:val="22"/>
                <w:szCs w:val="22"/>
              </w:rPr>
              <w:t xml:space="preserve">Dr. </w:t>
            </w:r>
            <w:r w:rsidRPr="00AB01F5">
              <w:rPr>
                <w:rFonts w:ascii="Calibri" w:eastAsia="Calibri" w:hAnsi="Calibri"/>
                <w:sz w:val="22"/>
                <w:szCs w:val="22"/>
              </w:rPr>
              <w:t>Karen Szauter attended the Association of Standardized Patient Educators annual meeting.   They participated in multple presentations.  </w:t>
            </w:r>
          </w:p>
          <w:p w14:paraId="7E32239F" w14:textId="77777777" w:rsidR="00AB01F5" w:rsidRPr="00AB01F5" w:rsidRDefault="00AB01F5" w:rsidP="00AB01F5">
            <w:pPr>
              <w:rPr>
                <w:rFonts w:ascii="Calibri" w:eastAsia="Calibri" w:hAnsi="Calibri"/>
                <w:sz w:val="16"/>
                <w:szCs w:val="16"/>
              </w:rPr>
            </w:pPr>
          </w:p>
          <w:p w14:paraId="648D7CE0" w14:textId="77777777" w:rsidR="00AB01F5" w:rsidRPr="00AB01F5" w:rsidRDefault="00AB01F5" w:rsidP="00AB01F5">
            <w:pPr>
              <w:rPr>
                <w:rFonts w:ascii="Calibri" w:eastAsia="Calibri" w:hAnsi="Calibri"/>
                <w:b/>
                <w:sz w:val="22"/>
                <w:szCs w:val="22"/>
              </w:rPr>
            </w:pPr>
            <w:r w:rsidRPr="00AB01F5">
              <w:rPr>
                <w:rFonts w:ascii="Calibri" w:eastAsia="Calibri" w:hAnsi="Calibri"/>
                <w:b/>
                <w:sz w:val="22"/>
                <w:szCs w:val="22"/>
              </w:rPr>
              <w:t>POSTERS: </w:t>
            </w:r>
          </w:p>
          <w:p w14:paraId="22FC8FCB" w14:textId="77777777" w:rsidR="00AB01F5" w:rsidRPr="00AB01F5" w:rsidRDefault="00AB01F5" w:rsidP="00AB01F5">
            <w:pPr>
              <w:numPr>
                <w:ilvl w:val="0"/>
                <w:numId w:val="16"/>
              </w:numPr>
              <w:rPr>
                <w:rFonts w:ascii="Calibri" w:eastAsia="Calibri" w:hAnsi="Calibri"/>
                <w:sz w:val="22"/>
                <w:szCs w:val="22"/>
              </w:rPr>
            </w:pPr>
            <w:r w:rsidRPr="00AB01F5">
              <w:rPr>
                <w:rFonts w:ascii="Calibri" w:eastAsia="Calibri" w:hAnsi="Calibri"/>
                <w:sz w:val="22"/>
                <w:szCs w:val="22"/>
              </w:rPr>
              <w:t>Changing the Converstation: An Analysis of Interview Content in Longitutidinal Encounters. (Amy Shanks )</w:t>
            </w:r>
          </w:p>
          <w:p w14:paraId="4E25203C" w14:textId="77777777" w:rsidR="00AB01F5" w:rsidRPr="00AB01F5" w:rsidRDefault="00AB01F5" w:rsidP="00AB01F5">
            <w:pPr>
              <w:numPr>
                <w:ilvl w:val="0"/>
                <w:numId w:val="16"/>
              </w:numPr>
              <w:rPr>
                <w:rFonts w:ascii="Calibri" w:eastAsia="Calibri" w:hAnsi="Calibri"/>
                <w:sz w:val="22"/>
                <w:szCs w:val="22"/>
              </w:rPr>
            </w:pPr>
            <w:r w:rsidRPr="00AB01F5">
              <w:rPr>
                <w:rFonts w:ascii="Calibri" w:eastAsia="Calibri" w:hAnsi="Calibri"/>
                <w:sz w:val="22"/>
                <w:szCs w:val="22"/>
              </w:rPr>
              <w:t>Using the ASPE Standards of Best Practice for Detailed Programmatic Review.   (Darlene Self)</w:t>
            </w:r>
          </w:p>
          <w:p w14:paraId="01526E33" w14:textId="02F0D1F3" w:rsidR="00AB01F5" w:rsidRPr="00AB01F5" w:rsidRDefault="00AB01F5" w:rsidP="00AB01F5">
            <w:pPr>
              <w:numPr>
                <w:ilvl w:val="0"/>
                <w:numId w:val="16"/>
              </w:numPr>
              <w:rPr>
                <w:rFonts w:ascii="Calibri" w:eastAsia="Calibri" w:hAnsi="Calibri"/>
                <w:sz w:val="22"/>
                <w:szCs w:val="22"/>
              </w:rPr>
            </w:pPr>
            <w:r w:rsidRPr="00AB01F5">
              <w:rPr>
                <w:rFonts w:ascii="Calibri" w:eastAsia="Calibri" w:hAnsi="Calibri"/>
                <w:sz w:val="22"/>
                <w:szCs w:val="22"/>
              </w:rPr>
              <w:t>What do Students Say when a Patient Discloses Opioid Use?  (</w:t>
            </w:r>
            <w:r w:rsidR="00102979">
              <w:rPr>
                <w:rFonts w:ascii="Calibri" w:eastAsia="Calibri" w:hAnsi="Calibri"/>
                <w:sz w:val="22"/>
                <w:szCs w:val="22"/>
              </w:rPr>
              <w:t xml:space="preserve">Dr. </w:t>
            </w:r>
            <w:r w:rsidRPr="00AB01F5">
              <w:rPr>
                <w:rFonts w:ascii="Calibri" w:eastAsia="Calibri" w:hAnsi="Calibri"/>
                <w:sz w:val="22"/>
                <w:szCs w:val="22"/>
              </w:rPr>
              <w:t>Karen Szauter )</w:t>
            </w:r>
          </w:p>
          <w:p w14:paraId="6CDCB4A1" w14:textId="77777777" w:rsidR="00AB01F5" w:rsidRPr="00AB01F5" w:rsidRDefault="00AB01F5" w:rsidP="00AB01F5">
            <w:pPr>
              <w:rPr>
                <w:rFonts w:ascii="Calibri" w:eastAsia="Calibri" w:hAnsi="Calibri"/>
                <w:b/>
                <w:sz w:val="22"/>
                <w:szCs w:val="22"/>
              </w:rPr>
            </w:pPr>
            <w:r w:rsidRPr="00AB01F5">
              <w:rPr>
                <w:rFonts w:ascii="Calibri" w:eastAsia="Calibri" w:hAnsi="Calibri"/>
                <w:b/>
                <w:sz w:val="22"/>
                <w:szCs w:val="22"/>
              </w:rPr>
              <w:t>ORAL RESEARCH PRESENTATION: </w:t>
            </w:r>
          </w:p>
          <w:p w14:paraId="6A0A7BB2" w14:textId="77777777" w:rsidR="00AB01F5" w:rsidRPr="00AB01F5" w:rsidRDefault="00AB01F5" w:rsidP="00AB01F5">
            <w:pPr>
              <w:numPr>
                <w:ilvl w:val="0"/>
                <w:numId w:val="17"/>
              </w:numPr>
              <w:rPr>
                <w:rFonts w:ascii="Calibri" w:eastAsia="Calibri" w:hAnsi="Calibri"/>
                <w:sz w:val="22"/>
                <w:szCs w:val="22"/>
              </w:rPr>
            </w:pPr>
            <w:r w:rsidRPr="00AB01F5">
              <w:rPr>
                <w:rFonts w:ascii="Calibri" w:eastAsia="Calibri" w:hAnsi="Calibri"/>
                <w:sz w:val="22"/>
                <w:szCs w:val="22"/>
              </w:rPr>
              <w:t>Communicating Diagnoses: Do Students Share What They are Thinking (Co-presented by Amy Shanks and Darlene Self)</w:t>
            </w:r>
          </w:p>
          <w:p w14:paraId="2F385B91" w14:textId="77777777" w:rsidR="00AB01F5" w:rsidRPr="00AB01F5" w:rsidRDefault="00AB01F5" w:rsidP="00AB01F5">
            <w:pPr>
              <w:rPr>
                <w:rFonts w:ascii="Calibri" w:eastAsia="Calibri" w:hAnsi="Calibri"/>
                <w:b/>
                <w:sz w:val="22"/>
                <w:szCs w:val="22"/>
              </w:rPr>
            </w:pPr>
            <w:r w:rsidRPr="00AB01F5">
              <w:rPr>
                <w:rFonts w:ascii="Calibri" w:eastAsia="Calibri" w:hAnsi="Calibri"/>
                <w:b/>
                <w:sz w:val="22"/>
                <w:szCs w:val="22"/>
              </w:rPr>
              <w:t>WORKSHOP </w:t>
            </w:r>
          </w:p>
          <w:p w14:paraId="201DA5D7" w14:textId="6BB31970" w:rsidR="00AB01F5" w:rsidRPr="00AB01F5" w:rsidRDefault="00AB01F5" w:rsidP="00AB01F5">
            <w:pPr>
              <w:numPr>
                <w:ilvl w:val="0"/>
                <w:numId w:val="18"/>
              </w:numPr>
              <w:rPr>
                <w:rFonts w:ascii="Calibri" w:eastAsia="Calibri" w:hAnsi="Calibri"/>
                <w:sz w:val="22"/>
                <w:szCs w:val="22"/>
              </w:rPr>
            </w:pPr>
            <w:r w:rsidRPr="00AB01F5">
              <w:rPr>
                <w:rFonts w:ascii="Calibri" w:eastAsia="Calibri" w:hAnsi="Calibri"/>
                <w:sz w:val="22"/>
                <w:szCs w:val="22"/>
              </w:rPr>
              <w:t>Making Ethical Decisions in Research Involving Data Generated from Learners and SPs (</w:t>
            </w:r>
            <w:r w:rsidR="00102979">
              <w:rPr>
                <w:rFonts w:ascii="Calibri" w:eastAsia="Calibri" w:hAnsi="Calibri"/>
                <w:sz w:val="22"/>
                <w:szCs w:val="22"/>
              </w:rPr>
              <w:t xml:space="preserve">Dr. </w:t>
            </w:r>
            <w:r w:rsidRPr="00AB01F5">
              <w:rPr>
                <w:rFonts w:ascii="Calibri" w:eastAsia="Calibri" w:hAnsi="Calibri"/>
                <w:sz w:val="22"/>
                <w:szCs w:val="22"/>
              </w:rPr>
              <w:t>Karen Szauter ) </w:t>
            </w:r>
          </w:p>
          <w:p w14:paraId="2C6FEC9E" w14:textId="77777777" w:rsidR="00AB01F5" w:rsidRPr="00AB01F5" w:rsidRDefault="00AB01F5" w:rsidP="00AB01F5">
            <w:pPr>
              <w:rPr>
                <w:rFonts w:ascii="Calibri" w:eastAsia="Calibri" w:hAnsi="Calibri"/>
                <w:b/>
                <w:sz w:val="22"/>
                <w:szCs w:val="22"/>
              </w:rPr>
            </w:pPr>
            <w:r w:rsidRPr="00AB01F5">
              <w:rPr>
                <w:rFonts w:ascii="Calibri" w:eastAsia="Calibri" w:hAnsi="Calibri"/>
                <w:b/>
                <w:sz w:val="22"/>
                <w:szCs w:val="22"/>
              </w:rPr>
              <w:t>INVITED PRESENTATION</w:t>
            </w:r>
          </w:p>
          <w:p w14:paraId="5CD53620" w14:textId="50E3C670" w:rsidR="00AB01F5" w:rsidRDefault="00AB01F5" w:rsidP="00AB01F5">
            <w:pPr>
              <w:numPr>
                <w:ilvl w:val="0"/>
                <w:numId w:val="19"/>
              </w:numPr>
              <w:rPr>
                <w:rFonts w:ascii="Calibri" w:eastAsia="Calibri" w:hAnsi="Calibri"/>
                <w:sz w:val="22"/>
                <w:szCs w:val="22"/>
              </w:rPr>
            </w:pPr>
            <w:r w:rsidRPr="00AB01F5">
              <w:rPr>
                <w:rFonts w:ascii="Calibri" w:eastAsia="Calibri" w:hAnsi="Calibri"/>
                <w:sz w:val="22"/>
                <w:szCs w:val="22"/>
              </w:rPr>
              <w:t>A Review of the Literature - Innovativve Applications of SP Methodology 2018 (</w:t>
            </w:r>
            <w:r w:rsidR="00102979">
              <w:rPr>
                <w:rFonts w:ascii="Calibri" w:eastAsia="Calibri" w:hAnsi="Calibri"/>
                <w:sz w:val="22"/>
                <w:szCs w:val="22"/>
              </w:rPr>
              <w:t xml:space="preserve">Dr. </w:t>
            </w:r>
            <w:r w:rsidRPr="00AB01F5">
              <w:rPr>
                <w:rFonts w:ascii="Calibri" w:eastAsia="Calibri" w:hAnsi="Calibri"/>
                <w:sz w:val="22"/>
                <w:szCs w:val="22"/>
              </w:rPr>
              <w:t>Karen Szauter)</w:t>
            </w:r>
          </w:p>
          <w:p w14:paraId="39292C77" w14:textId="77777777" w:rsidR="00DB64B4" w:rsidRPr="00DB64B4" w:rsidRDefault="00DB64B4" w:rsidP="00DB64B4">
            <w:pPr>
              <w:ind w:left="720"/>
              <w:rPr>
                <w:rFonts w:ascii="Calibri" w:eastAsia="Calibri" w:hAnsi="Calibri"/>
                <w:sz w:val="16"/>
                <w:szCs w:val="16"/>
              </w:rPr>
            </w:pPr>
          </w:p>
          <w:p w14:paraId="05CD59A2" w14:textId="77777777" w:rsidR="00DB64B4" w:rsidRDefault="00A63E8F" w:rsidP="00DB64B4">
            <w:pPr>
              <w:rPr>
                <w:rStyle w:val="Hyperlink"/>
                <w:rFonts w:ascii="Tahoma" w:hAnsi="Tahoma" w:cs="Tahoma"/>
                <w:b/>
                <w:color w:val="984806" w:themeColor="accent6" w:themeShade="80"/>
                <w:sz w:val="20"/>
                <w:szCs w:val="20"/>
              </w:rPr>
            </w:pPr>
            <w:hyperlink r:id="rId13" w:history="1">
              <w:r w:rsidR="00DB64B4" w:rsidRPr="00433531">
                <w:rPr>
                  <w:rStyle w:val="Hyperlink"/>
                  <w:rFonts w:ascii="Tahoma" w:hAnsi="Tahoma" w:cs="Tahoma"/>
                  <w:b/>
                  <w:color w:val="984806" w:themeColor="accent6" w:themeShade="80"/>
                  <w:sz w:val="20"/>
                  <w:szCs w:val="20"/>
                </w:rPr>
                <w:t xml:space="preserve">Office of </w:t>
              </w:r>
              <w:r w:rsidR="00DB64B4">
                <w:rPr>
                  <w:rStyle w:val="Hyperlink"/>
                  <w:rFonts w:ascii="Tahoma" w:hAnsi="Tahoma" w:cs="Tahoma"/>
                  <w:b/>
                  <w:color w:val="984806" w:themeColor="accent6" w:themeShade="80"/>
                  <w:sz w:val="20"/>
                  <w:szCs w:val="20"/>
                </w:rPr>
                <w:t>Educational Development</w:t>
              </w:r>
            </w:hyperlink>
          </w:p>
          <w:p w14:paraId="31F44969" w14:textId="77777777" w:rsidR="00DB64B4" w:rsidRPr="00C05CF0" w:rsidRDefault="00DB64B4" w:rsidP="00DB64B4">
            <w:pPr>
              <w:rPr>
                <w:rFonts w:ascii="Tahoma" w:hAnsi="Tahoma" w:cs="Tahoma"/>
                <w:b/>
                <w:sz w:val="16"/>
                <w:szCs w:val="16"/>
                <w:u w:val="single"/>
              </w:rPr>
            </w:pPr>
          </w:p>
          <w:p w14:paraId="327C20B2" w14:textId="10ABCCCF" w:rsidR="00984E3C" w:rsidRDefault="004F0D9E" w:rsidP="004F0D9E">
            <w:pPr>
              <w:rPr>
                <w:rFonts w:ascii="Calibri" w:eastAsia="Calibri" w:hAnsi="Calibri"/>
                <w:sz w:val="22"/>
                <w:szCs w:val="22"/>
              </w:rPr>
            </w:pPr>
            <w:r w:rsidRPr="004F0D9E">
              <w:rPr>
                <w:rFonts w:ascii="Calibri" w:eastAsia="Calibri" w:hAnsi="Calibri"/>
                <w:sz w:val="22"/>
                <w:szCs w:val="22"/>
              </w:rPr>
              <w:t>Erin Ortiz will be leaving OED effective June 21</w:t>
            </w:r>
            <w:r w:rsidR="00984E3C" w:rsidRPr="00984E3C">
              <w:rPr>
                <w:rFonts w:ascii="Calibri" w:eastAsia="Calibri" w:hAnsi="Calibri"/>
                <w:sz w:val="22"/>
                <w:szCs w:val="22"/>
                <w:vertAlign w:val="superscript"/>
              </w:rPr>
              <w:t>st</w:t>
            </w:r>
            <w:r w:rsidRPr="004F0D9E">
              <w:rPr>
                <w:rFonts w:ascii="Calibri" w:eastAsia="Calibri" w:hAnsi="Calibri"/>
                <w:sz w:val="22"/>
                <w:szCs w:val="22"/>
              </w:rPr>
              <w:t>.  We are grateful for her</w:t>
            </w:r>
            <w:r>
              <w:rPr>
                <w:rFonts w:ascii="Calibri" w:eastAsia="Calibri" w:hAnsi="Calibri"/>
                <w:sz w:val="22"/>
                <w:szCs w:val="22"/>
              </w:rPr>
              <w:t xml:space="preserve"> </w:t>
            </w:r>
            <w:r w:rsidRPr="004F0D9E">
              <w:rPr>
                <w:rFonts w:ascii="Calibri" w:eastAsia="Calibri" w:hAnsi="Calibri"/>
                <w:sz w:val="22"/>
                <w:szCs w:val="22"/>
              </w:rPr>
              <w:t>contributions to the team and wis</w:t>
            </w:r>
            <w:r w:rsidR="00984E3C">
              <w:rPr>
                <w:rFonts w:ascii="Calibri" w:eastAsia="Calibri" w:hAnsi="Calibri"/>
                <w:sz w:val="22"/>
                <w:szCs w:val="22"/>
              </w:rPr>
              <w:t>h her well on her new adventure!</w:t>
            </w:r>
          </w:p>
          <w:p w14:paraId="3DF92820" w14:textId="099FED90" w:rsidR="004F0D9E" w:rsidRDefault="004F0D9E" w:rsidP="004F0D9E">
            <w:pPr>
              <w:rPr>
                <w:rFonts w:ascii="Calibri" w:eastAsia="Calibri" w:hAnsi="Calibri"/>
                <w:sz w:val="22"/>
                <w:szCs w:val="22"/>
              </w:rPr>
            </w:pPr>
            <w:r w:rsidRPr="004F0D9E">
              <w:rPr>
                <w:rFonts w:ascii="Calibri" w:eastAsia="Calibri" w:hAnsi="Calibri"/>
                <w:sz w:val="22"/>
                <w:szCs w:val="22"/>
              </w:rPr>
              <w:t>Pl</w:t>
            </w:r>
            <w:r w:rsidR="00984E3C">
              <w:rPr>
                <w:rFonts w:ascii="Calibri" w:eastAsia="Calibri" w:hAnsi="Calibri"/>
                <w:sz w:val="22"/>
                <w:szCs w:val="22"/>
              </w:rPr>
              <w:t>ease, stop by the office to say:</w:t>
            </w:r>
          </w:p>
          <w:p w14:paraId="576959BE" w14:textId="77777777" w:rsidR="00984E3C" w:rsidRPr="004F0D9E" w:rsidRDefault="00984E3C" w:rsidP="004F0D9E">
            <w:pPr>
              <w:rPr>
                <w:rFonts w:ascii="Calibri" w:eastAsia="Calibri" w:hAnsi="Calibri"/>
                <w:sz w:val="22"/>
                <w:szCs w:val="22"/>
              </w:rPr>
            </w:pPr>
          </w:p>
          <w:p w14:paraId="5E4BF8AE" w14:textId="77777777" w:rsidR="00936B3A" w:rsidRDefault="004F0D9E" w:rsidP="004F0D9E">
            <w:pPr>
              <w:jc w:val="center"/>
              <w:rPr>
                <w:rFonts w:ascii="Calibri Light" w:hAnsi="Calibri Light"/>
                <w:noProof/>
                <w:sz w:val="20"/>
              </w:rPr>
            </w:pPr>
            <w:r>
              <w:rPr>
                <w:noProof/>
              </w:rPr>
              <w:drawing>
                <wp:inline distT="0" distB="0" distL="0" distR="0" wp14:anchorId="6AD04CE7" wp14:editId="4334DE96">
                  <wp:extent cx="1781175" cy="258355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4019" cy="2616688"/>
                          </a:xfrm>
                          <a:prstGeom prst="rect">
                            <a:avLst/>
                          </a:prstGeom>
                        </pic:spPr>
                      </pic:pic>
                    </a:graphicData>
                  </a:graphic>
                </wp:inline>
              </w:drawing>
            </w:r>
          </w:p>
          <w:p w14:paraId="6BAAC104" w14:textId="01E156A1" w:rsidR="004F0D9E" w:rsidRDefault="00984E3C" w:rsidP="00984E3C">
            <w:pPr>
              <w:rPr>
                <w:rStyle w:val="Hyperlink"/>
                <w:rFonts w:ascii="Tahoma" w:hAnsi="Tahoma" w:cs="Tahoma"/>
                <w:b/>
                <w:color w:val="984806" w:themeColor="accent6" w:themeShade="80"/>
                <w:sz w:val="20"/>
                <w:szCs w:val="20"/>
              </w:rPr>
            </w:pPr>
            <w:r>
              <w:rPr>
                <w:rStyle w:val="Hyperlink"/>
                <w:rFonts w:ascii="Tahoma" w:hAnsi="Tahoma" w:cs="Tahoma"/>
                <w:b/>
                <w:color w:val="984806" w:themeColor="accent6" w:themeShade="80"/>
                <w:sz w:val="20"/>
                <w:szCs w:val="20"/>
              </w:rPr>
              <w:lastRenderedPageBreak/>
              <w:t>Academic Enterprise</w:t>
            </w:r>
          </w:p>
          <w:p w14:paraId="28E34820" w14:textId="77777777" w:rsidR="00984E3C" w:rsidRPr="00984E3C" w:rsidRDefault="00984E3C" w:rsidP="00984E3C">
            <w:pPr>
              <w:rPr>
                <w:rFonts w:ascii="Calibri Light" w:hAnsi="Calibri Light"/>
                <w:noProof/>
                <w:sz w:val="16"/>
                <w:szCs w:val="16"/>
              </w:rPr>
            </w:pPr>
          </w:p>
          <w:p w14:paraId="26E22E2F" w14:textId="77777777" w:rsidR="00984E3C" w:rsidRPr="00984E3C" w:rsidRDefault="00984E3C" w:rsidP="00984E3C">
            <w:pPr>
              <w:jc w:val="center"/>
              <w:rPr>
                <w:rFonts w:ascii="Calibri Light" w:hAnsi="Calibri Light"/>
                <w:noProof/>
                <w:sz w:val="22"/>
                <w:szCs w:val="22"/>
              </w:rPr>
            </w:pPr>
            <w:r w:rsidRPr="00984E3C">
              <w:rPr>
                <w:rFonts w:ascii="Calibri Light" w:hAnsi="Calibri Light"/>
                <w:noProof/>
                <w:sz w:val="22"/>
                <w:szCs w:val="22"/>
              </w:rPr>
              <w:t xml:space="preserve">UTMB Employee Advisory Council </w:t>
            </w:r>
          </w:p>
          <w:p w14:paraId="6AA0FDCB" w14:textId="77777777" w:rsidR="00984E3C" w:rsidRDefault="00984E3C" w:rsidP="00984E3C">
            <w:pPr>
              <w:jc w:val="center"/>
              <w:rPr>
                <w:rFonts w:ascii="Calibri Light" w:hAnsi="Calibri Light"/>
                <w:noProof/>
                <w:sz w:val="16"/>
                <w:szCs w:val="16"/>
              </w:rPr>
            </w:pPr>
            <w:r w:rsidRPr="00984E3C">
              <w:rPr>
                <w:rFonts w:ascii="Calibri Light" w:hAnsi="Calibri Light"/>
                <w:noProof/>
                <w:sz w:val="22"/>
                <w:szCs w:val="22"/>
              </w:rPr>
              <w:t>cordially invites you to an</w:t>
            </w:r>
          </w:p>
          <w:p w14:paraId="3849F1A6" w14:textId="3D35449D" w:rsidR="00984E3C" w:rsidRPr="00984E3C" w:rsidRDefault="00984E3C" w:rsidP="00984E3C">
            <w:pPr>
              <w:jc w:val="center"/>
              <w:rPr>
                <w:rFonts w:ascii="Calibri Light" w:hAnsi="Calibri Light"/>
                <w:noProof/>
                <w:sz w:val="22"/>
                <w:szCs w:val="22"/>
              </w:rPr>
            </w:pPr>
            <w:r w:rsidRPr="00984E3C">
              <w:rPr>
                <w:rFonts w:ascii="Calibri Light" w:hAnsi="Calibri Light"/>
                <w:noProof/>
                <w:sz w:val="22"/>
                <w:szCs w:val="22"/>
              </w:rPr>
              <w:t> </w:t>
            </w:r>
          </w:p>
          <w:p w14:paraId="07C84918" w14:textId="77777777" w:rsidR="00984E3C" w:rsidRPr="00984E3C" w:rsidRDefault="00984E3C" w:rsidP="00984E3C">
            <w:pPr>
              <w:jc w:val="center"/>
              <w:rPr>
                <w:rFonts w:ascii="Calibri Light" w:hAnsi="Calibri Light"/>
                <w:noProof/>
                <w:sz w:val="22"/>
                <w:szCs w:val="22"/>
              </w:rPr>
            </w:pPr>
            <w:r w:rsidRPr="00984E3C">
              <w:rPr>
                <w:rFonts w:ascii="Calibri Light" w:hAnsi="Calibri Light"/>
                <w:b/>
                <w:bCs/>
                <w:noProof/>
                <w:sz w:val="22"/>
                <w:szCs w:val="22"/>
              </w:rPr>
              <w:t>Academic Enterprise Town Hall</w:t>
            </w:r>
          </w:p>
          <w:p w14:paraId="29A8E4C1" w14:textId="77777777" w:rsidR="00984E3C" w:rsidRPr="00984E3C" w:rsidRDefault="00984E3C" w:rsidP="00984E3C">
            <w:pPr>
              <w:jc w:val="center"/>
              <w:rPr>
                <w:rFonts w:ascii="Calibri Light" w:hAnsi="Calibri Light"/>
                <w:b/>
                <w:bCs/>
                <w:i/>
                <w:iCs/>
                <w:noProof/>
                <w:sz w:val="22"/>
                <w:szCs w:val="22"/>
              </w:rPr>
            </w:pPr>
            <w:r w:rsidRPr="00984E3C">
              <w:rPr>
                <w:rFonts w:ascii="Calibri Light" w:hAnsi="Calibri Light"/>
                <w:b/>
                <w:bCs/>
                <w:i/>
                <w:iCs/>
                <w:noProof/>
                <w:sz w:val="22"/>
                <w:szCs w:val="22"/>
              </w:rPr>
              <w:t xml:space="preserve">A Conversation with Staff </w:t>
            </w:r>
          </w:p>
          <w:p w14:paraId="4F5C7B15" w14:textId="77777777" w:rsidR="00984E3C" w:rsidRPr="00984E3C" w:rsidRDefault="00984E3C" w:rsidP="00984E3C">
            <w:pPr>
              <w:jc w:val="center"/>
              <w:rPr>
                <w:rFonts w:ascii="Calibri Light" w:hAnsi="Calibri Light"/>
                <w:b/>
                <w:bCs/>
                <w:i/>
                <w:iCs/>
                <w:noProof/>
                <w:sz w:val="22"/>
                <w:szCs w:val="22"/>
              </w:rPr>
            </w:pPr>
            <w:r w:rsidRPr="00984E3C">
              <w:rPr>
                <w:rFonts w:ascii="Calibri Light" w:hAnsi="Calibri Light"/>
                <w:b/>
                <w:bCs/>
                <w:i/>
                <w:iCs/>
                <w:noProof/>
                <w:sz w:val="22"/>
                <w:szCs w:val="22"/>
              </w:rPr>
              <w:t xml:space="preserve">and </w:t>
            </w:r>
          </w:p>
          <w:p w14:paraId="29EAAC99" w14:textId="77777777" w:rsidR="00984E3C" w:rsidRPr="00984E3C" w:rsidRDefault="00984E3C" w:rsidP="00984E3C">
            <w:pPr>
              <w:jc w:val="center"/>
              <w:rPr>
                <w:rFonts w:ascii="Calibri Light" w:hAnsi="Calibri Light"/>
                <w:b/>
                <w:bCs/>
                <w:i/>
                <w:iCs/>
                <w:noProof/>
                <w:sz w:val="22"/>
                <w:szCs w:val="22"/>
              </w:rPr>
            </w:pPr>
            <w:r w:rsidRPr="00984E3C">
              <w:rPr>
                <w:rFonts w:ascii="Calibri Light" w:hAnsi="Calibri Light"/>
                <w:b/>
                <w:bCs/>
                <w:i/>
                <w:iCs/>
                <w:noProof/>
                <w:sz w:val="22"/>
                <w:szCs w:val="22"/>
              </w:rPr>
              <w:t>Dr. Charles P. Mouton, EVP, Provost</w:t>
            </w:r>
          </w:p>
          <w:p w14:paraId="2AEC2680" w14:textId="77777777" w:rsidR="00984E3C" w:rsidRPr="00984E3C" w:rsidRDefault="00984E3C" w:rsidP="00984E3C">
            <w:pPr>
              <w:jc w:val="center"/>
              <w:rPr>
                <w:rFonts w:ascii="Calibri Light" w:hAnsi="Calibri Light"/>
                <w:b/>
                <w:bCs/>
                <w:i/>
                <w:iCs/>
                <w:noProof/>
                <w:sz w:val="22"/>
                <w:szCs w:val="22"/>
              </w:rPr>
            </w:pPr>
            <w:r w:rsidRPr="00984E3C">
              <w:rPr>
                <w:rFonts w:ascii="Calibri Light" w:hAnsi="Calibri Light"/>
                <w:b/>
                <w:bCs/>
                <w:i/>
                <w:iCs/>
                <w:noProof/>
                <w:sz w:val="22"/>
                <w:szCs w:val="22"/>
              </w:rPr>
              <w:t>and Dean of the School of Medicine</w:t>
            </w:r>
          </w:p>
          <w:p w14:paraId="408DC9D4" w14:textId="77777777" w:rsidR="00984E3C" w:rsidRPr="00984E3C" w:rsidRDefault="00984E3C" w:rsidP="00984E3C">
            <w:pPr>
              <w:jc w:val="center"/>
              <w:rPr>
                <w:rFonts w:ascii="Calibri Light" w:hAnsi="Calibri Light"/>
                <w:noProof/>
                <w:sz w:val="16"/>
                <w:szCs w:val="16"/>
              </w:rPr>
            </w:pPr>
            <w:r w:rsidRPr="00984E3C">
              <w:rPr>
                <w:rFonts w:ascii="Calibri Light" w:hAnsi="Calibri Light"/>
                <w:noProof/>
                <w:sz w:val="22"/>
                <w:szCs w:val="22"/>
              </w:rPr>
              <w:t> </w:t>
            </w:r>
          </w:p>
          <w:p w14:paraId="1A848EE1" w14:textId="77777777" w:rsidR="00984E3C" w:rsidRPr="00984E3C" w:rsidRDefault="00984E3C" w:rsidP="00984E3C">
            <w:pPr>
              <w:jc w:val="center"/>
              <w:rPr>
                <w:rFonts w:ascii="Calibri Light" w:hAnsi="Calibri Light"/>
                <w:noProof/>
                <w:sz w:val="22"/>
                <w:szCs w:val="22"/>
              </w:rPr>
            </w:pPr>
            <w:r w:rsidRPr="00984E3C">
              <w:rPr>
                <w:rFonts w:ascii="Calibri Light" w:hAnsi="Calibri Light"/>
                <w:noProof/>
                <w:sz w:val="22"/>
                <w:szCs w:val="22"/>
              </w:rPr>
              <w:t>Wednesday, June 26, 2019</w:t>
            </w:r>
          </w:p>
          <w:p w14:paraId="6A69FE70" w14:textId="77777777" w:rsidR="00984E3C" w:rsidRPr="00984E3C" w:rsidRDefault="00984E3C" w:rsidP="00984E3C">
            <w:pPr>
              <w:jc w:val="center"/>
              <w:rPr>
                <w:rFonts w:ascii="Calibri Light" w:hAnsi="Calibri Light"/>
                <w:noProof/>
                <w:sz w:val="22"/>
                <w:szCs w:val="22"/>
              </w:rPr>
            </w:pPr>
            <w:r w:rsidRPr="00984E3C">
              <w:rPr>
                <w:rFonts w:ascii="Calibri Light" w:hAnsi="Calibri Light"/>
                <w:noProof/>
                <w:sz w:val="22"/>
                <w:szCs w:val="22"/>
              </w:rPr>
              <w:t>12:00 – 1:00 pm</w:t>
            </w:r>
          </w:p>
          <w:p w14:paraId="7F53116F" w14:textId="77777777" w:rsidR="00984E3C" w:rsidRPr="00984E3C" w:rsidRDefault="00984E3C" w:rsidP="00984E3C">
            <w:pPr>
              <w:jc w:val="center"/>
              <w:rPr>
                <w:rFonts w:ascii="Calibri Light" w:hAnsi="Calibri Light"/>
                <w:noProof/>
                <w:sz w:val="22"/>
                <w:szCs w:val="22"/>
              </w:rPr>
            </w:pPr>
            <w:r w:rsidRPr="00984E3C">
              <w:rPr>
                <w:rFonts w:ascii="Calibri Light" w:hAnsi="Calibri Light"/>
                <w:noProof/>
                <w:sz w:val="22"/>
                <w:szCs w:val="22"/>
              </w:rPr>
              <w:t>Levin Hall Main Auditorium</w:t>
            </w:r>
          </w:p>
          <w:p w14:paraId="30D0CE1B" w14:textId="77777777" w:rsidR="00984E3C" w:rsidRPr="00984E3C" w:rsidRDefault="00984E3C" w:rsidP="00984E3C">
            <w:pPr>
              <w:jc w:val="center"/>
              <w:rPr>
                <w:rFonts w:ascii="Calibri Light" w:hAnsi="Calibri Light"/>
                <w:noProof/>
                <w:sz w:val="16"/>
                <w:szCs w:val="16"/>
              </w:rPr>
            </w:pPr>
          </w:p>
          <w:p w14:paraId="557FA22C" w14:textId="77777777" w:rsidR="00984E3C" w:rsidRPr="00984E3C" w:rsidRDefault="00984E3C" w:rsidP="00984E3C">
            <w:pPr>
              <w:jc w:val="center"/>
              <w:rPr>
                <w:rFonts w:ascii="Calibri Light" w:hAnsi="Calibri Light"/>
                <w:noProof/>
                <w:sz w:val="22"/>
                <w:szCs w:val="22"/>
              </w:rPr>
            </w:pPr>
            <w:r w:rsidRPr="00984E3C">
              <w:rPr>
                <w:rFonts w:ascii="Calibri Light" w:hAnsi="Calibri Light"/>
                <w:noProof/>
                <w:sz w:val="22"/>
                <w:szCs w:val="22"/>
              </w:rPr>
              <w:t xml:space="preserve">Submit questions or topics of discussion to </w:t>
            </w:r>
            <w:hyperlink r:id="rId15" w:history="1">
              <w:r w:rsidRPr="00984E3C">
                <w:rPr>
                  <w:rStyle w:val="Hyperlink"/>
                  <w:rFonts w:ascii="Calibri Light" w:hAnsi="Calibri Light"/>
                  <w:noProof/>
                  <w:sz w:val="22"/>
                  <w:szCs w:val="22"/>
                </w:rPr>
                <w:t>https://www.utmb.edu/eac/contact-us</w:t>
              </w:r>
            </w:hyperlink>
          </w:p>
          <w:p w14:paraId="1C7D4CF3" w14:textId="77777777" w:rsidR="00984E3C" w:rsidRPr="00984E3C" w:rsidRDefault="00984E3C" w:rsidP="00984E3C">
            <w:pPr>
              <w:jc w:val="center"/>
              <w:rPr>
                <w:rFonts w:ascii="Calibri Light" w:hAnsi="Calibri Light"/>
                <w:noProof/>
                <w:sz w:val="22"/>
                <w:szCs w:val="22"/>
              </w:rPr>
            </w:pPr>
            <w:r w:rsidRPr="00984E3C">
              <w:rPr>
                <w:rFonts w:ascii="Calibri Light" w:hAnsi="Calibri Light"/>
                <w:noProof/>
                <w:sz w:val="22"/>
                <w:szCs w:val="22"/>
              </w:rPr>
              <w:t>by Friday, June 21, 2019.</w:t>
            </w:r>
          </w:p>
          <w:p w14:paraId="0DFDCD63" w14:textId="77777777" w:rsidR="00984E3C" w:rsidRPr="00984E3C" w:rsidRDefault="00984E3C" w:rsidP="00984E3C">
            <w:pPr>
              <w:jc w:val="center"/>
              <w:rPr>
                <w:rFonts w:ascii="Calibri Light" w:hAnsi="Calibri Light"/>
                <w:noProof/>
                <w:sz w:val="16"/>
                <w:szCs w:val="16"/>
              </w:rPr>
            </w:pPr>
          </w:p>
          <w:p w14:paraId="28FD1975" w14:textId="77777777" w:rsidR="00984E3C" w:rsidRDefault="00984E3C" w:rsidP="00984E3C">
            <w:pPr>
              <w:jc w:val="center"/>
              <w:rPr>
                <w:rFonts w:ascii="Calibri Light" w:hAnsi="Calibri Light"/>
                <w:noProof/>
                <w:sz w:val="22"/>
                <w:szCs w:val="22"/>
              </w:rPr>
            </w:pPr>
            <w:r w:rsidRPr="00984E3C">
              <w:rPr>
                <w:rFonts w:ascii="Calibri Light" w:hAnsi="Calibri Light"/>
                <w:noProof/>
                <w:sz w:val="22"/>
                <w:szCs w:val="22"/>
              </w:rPr>
              <w:t xml:space="preserve">The UTMB Employee Advisory Council </w:t>
            </w:r>
          </w:p>
          <w:p w14:paraId="5CBD10E6" w14:textId="10C65F12" w:rsidR="00984E3C" w:rsidRPr="00984E3C" w:rsidRDefault="00984E3C" w:rsidP="00984E3C">
            <w:pPr>
              <w:jc w:val="center"/>
              <w:rPr>
                <w:rFonts w:ascii="Calibri Light" w:hAnsi="Calibri Light"/>
                <w:noProof/>
                <w:sz w:val="22"/>
                <w:szCs w:val="22"/>
              </w:rPr>
            </w:pPr>
            <w:r w:rsidRPr="00984E3C">
              <w:rPr>
                <w:rFonts w:ascii="Calibri Light" w:hAnsi="Calibri Light"/>
                <w:noProof/>
                <w:sz w:val="22"/>
                <w:szCs w:val="22"/>
              </w:rPr>
              <w:t>will be providing popcorn.</w:t>
            </w:r>
          </w:p>
          <w:p w14:paraId="5C3E41C3" w14:textId="77777777" w:rsidR="00984E3C" w:rsidRPr="00984E3C" w:rsidRDefault="00984E3C" w:rsidP="00984E3C">
            <w:pPr>
              <w:jc w:val="center"/>
              <w:rPr>
                <w:rFonts w:ascii="Calibri Light" w:hAnsi="Calibri Light"/>
                <w:noProof/>
                <w:sz w:val="16"/>
                <w:szCs w:val="16"/>
              </w:rPr>
            </w:pPr>
          </w:p>
          <w:p w14:paraId="2539E68B" w14:textId="77777777" w:rsidR="00984E3C" w:rsidRDefault="00984E3C" w:rsidP="00984E3C">
            <w:pPr>
              <w:jc w:val="center"/>
              <w:rPr>
                <w:rFonts w:ascii="Calibri Light" w:hAnsi="Calibri Light"/>
                <w:i/>
                <w:iCs/>
                <w:noProof/>
                <w:sz w:val="22"/>
                <w:szCs w:val="22"/>
              </w:rPr>
            </w:pPr>
            <w:r w:rsidRPr="00984E3C">
              <w:rPr>
                <w:rFonts w:ascii="Calibri Light" w:hAnsi="Calibri Light"/>
                <w:i/>
                <w:iCs/>
                <w:noProof/>
                <w:sz w:val="22"/>
                <w:szCs w:val="22"/>
              </w:rPr>
              <w:t xml:space="preserve">(managers please encourage employees </w:t>
            </w:r>
          </w:p>
          <w:p w14:paraId="3C79FD24" w14:textId="394E3465" w:rsidR="00984E3C" w:rsidRPr="00984E3C" w:rsidRDefault="00984E3C" w:rsidP="00984E3C">
            <w:pPr>
              <w:jc w:val="center"/>
              <w:rPr>
                <w:rFonts w:ascii="Calibri Light" w:hAnsi="Calibri Light"/>
                <w:i/>
                <w:iCs/>
                <w:noProof/>
                <w:sz w:val="22"/>
                <w:szCs w:val="22"/>
              </w:rPr>
            </w:pPr>
            <w:r w:rsidRPr="00984E3C">
              <w:rPr>
                <w:rFonts w:ascii="Calibri Light" w:hAnsi="Calibri Light"/>
                <w:i/>
                <w:iCs/>
                <w:noProof/>
                <w:sz w:val="22"/>
                <w:szCs w:val="22"/>
              </w:rPr>
              <w:t>in your area(s) to attend)</w:t>
            </w:r>
          </w:p>
          <w:p w14:paraId="2F3FF461" w14:textId="77777777" w:rsidR="00DB164C" w:rsidRPr="00E73888" w:rsidRDefault="00DB164C" w:rsidP="00DB164C">
            <w:pPr>
              <w:rPr>
                <w:rFonts w:ascii="Tahoma" w:hAnsi="Tahoma" w:cs="Tahoma"/>
                <w:b/>
                <w:color w:val="984806" w:themeColor="accent6" w:themeShade="80"/>
                <w:sz w:val="20"/>
                <w:szCs w:val="20"/>
                <w:u w:val="single"/>
              </w:rPr>
            </w:pPr>
            <w:r w:rsidRPr="00E73888">
              <w:rPr>
                <w:rFonts w:ascii="Tahoma" w:hAnsi="Tahoma" w:cs="Tahoma"/>
                <w:b/>
                <w:color w:val="984806" w:themeColor="accent6" w:themeShade="80"/>
                <w:sz w:val="20"/>
                <w:szCs w:val="20"/>
                <w:u w:val="single"/>
              </w:rPr>
              <w:t>Employee Spotlight</w:t>
            </w:r>
          </w:p>
          <w:p w14:paraId="438EEDC0" w14:textId="77777777" w:rsidR="00DB164C" w:rsidRPr="002B3270" w:rsidRDefault="00DB164C" w:rsidP="00DB164C">
            <w:pPr>
              <w:rPr>
                <w:rFonts w:ascii="Tahoma" w:hAnsi="Tahoma" w:cs="Tahoma"/>
                <w:b/>
                <w:noProof/>
                <w:sz w:val="16"/>
                <w:szCs w:val="16"/>
              </w:rPr>
            </w:pPr>
          </w:p>
          <w:p w14:paraId="5D43C7A6" w14:textId="611EDFDD" w:rsidR="00DB164C" w:rsidRDefault="00DB164C" w:rsidP="00DB164C">
            <w:pPr>
              <w:rPr>
                <w:rFonts w:ascii="Tahoma" w:hAnsi="Tahoma" w:cs="Tahoma"/>
                <w:b/>
                <w:noProof/>
                <w:sz w:val="20"/>
                <w:szCs w:val="20"/>
              </w:rPr>
            </w:pPr>
            <w:r>
              <w:rPr>
                <w:rFonts w:ascii="Tahoma" w:hAnsi="Tahoma" w:cs="Tahoma"/>
                <w:b/>
                <w:noProof/>
                <w:sz w:val="20"/>
                <w:szCs w:val="20"/>
              </w:rPr>
              <w:t>Norma Alicia Pérez, MD, DrPH</w:t>
            </w:r>
          </w:p>
          <w:p w14:paraId="503A1A74" w14:textId="6A44CE29" w:rsidR="00DB164C" w:rsidRDefault="00DB164C" w:rsidP="0000078C">
            <w:pPr>
              <w:tabs>
                <w:tab w:val="left" w:pos="3345"/>
              </w:tabs>
              <w:rPr>
                <w:rFonts w:ascii="Tahoma" w:hAnsi="Tahoma" w:cs="Tahoma"/>
                <w:noProof/>
                <w:sz w:val="20"/>
              </w:rPr>
            </w:pPr>
            <w:r>
              <w:rPr>
                <w:rFonts w:ascii="Tahoma" w:hAnsi="Tahoma" w:cs="Tahoma"/>
                <w:noProof/>
                <w:sz w:val="20"/>
                <w:szCs w:val="20"/>
              </w:rPr>
              <w:t xml:space="preserve">- </w:t>
            </w:r>
            <w:r>
              <w:rPr>
                <w:rFonts w:ascii="Tahoma" w:hAnsi="Tahoma" w:cs="Tahoma"/>
                <w:noProof/>
                <w:sz w:val="20"/>
              </w:rPr>
              <w:t xml:space="preserve"> </w:t>
            </w:r>
            <w:r w:rsidR="0000078C">
              <w:rPr>
                <w:rFonts w:ascii="Tahoma" w:hAnsi="Tahoma" w:cs="Tahoma"/>
                <w:noProof/>
                <w:sz w:val="20"/>
              </w:rPr>
              <w:t>D</w:t>
            </w:r>
            <w:r>
              <w:rPr>
                <w:rFonts w:ascii="Tahoma" w:hAnsi="Tahoma" w:cs="Tahoma"/>
                <w:noProof/>
                <w:sz w:val="20"/>
              </w:rPr>
              <w:t>ire</w:t>
            </w:r>
            <w:r w:rsidR="0000078C">
              <w:rPr>
                <w:rFonts w:ascii="Tahoma" w:hAnsi="Tahoma" w:cs="Tahoma"/>
                <w:noProof/>
                <w:sz w:val="20"/>
              </w:rPr>
              <w:t>c</w:t>
            </w:r>
            <w:r>
              <w:rPr>
                <w:rFonts w:ascii="Tahoma" w:hAnsi="Tahoma" w:cs="Tahoma"/>
                <w:noProof/>
                <w:sz w:val="20"/>
              </w:rPr>
              <w:t>t</w:t>
            </w:r>
            <w:r w:rsidR="0000078C">
              <w:rPr>
                <w:rFonts w:ascii="Tahoma" w:hAnsi="Tahoma" w:cs="Tahoma"/>
                <w:noProof/>
                <w:sz w:val="20"/>
              </w:rPr>
              <w:t>o</w:t>
            </w:r>
            <w:r>
              <w:rPr>
                <w:rFonts w:ascii="Tahoma" w:hAnsi="Tahoma" w:cs="Tahoma"/>
                <w:noProof/>
                <w:sz w:val="20"/>
              </w:rPr>
              <w:t>r</w:t>
            </w:r>
            <w:r w:rsidR="0000078C">
              <w:rPr>
                <w:rFonts w:ascii="Tahoma" w:hAnsi="Tahoma" w:cs="Tahoma"/>
                <w:noProof/>
                <w:sz w:val="20"/>
              </w:rPr>
              <w:t>, Career Coun</w:t>
            </w:r>
            <w:r>
              <w:rPr>
                <w:rFonts w:ascii="Tahoma" w:hAnsi="Tahoma" w:cs="Tahoma"/>
                <w:noProof/>
                <w:sz w:val="20"/>
              </w:rPr>
              <w:t>s</w:t>
            </w:r>
            <w:r w:rsidR="0000078C">
              <w:rPr>
                <w:rFonts w:ascii="Tahoma" w:hAnsi="Tahoma" w:cs="Tahoma"/>
                <w:noProof/>
                <w:sz w:val="20"/>
              </w:rPr>
              <w:t>eling &amp; Special Projects</w:t>
            </w:r>
          </w:p>
          <w:p w14:paraId="6CA5EB36" w14:textId="77777777" w:rsidR="0000078C" w:rsidRDefault="0000078C" w:rsidP="0000078C">
            <w:pPr>
              <w:tabs>
                <w:tab w:val="left" w:pos="3345"/>
              </w:tabs>
              <w:rPr>
                <w:rFonts w:ascii="Tahoma" w:hAnsi="Tahoma" w:cs="Tahoma"/>
                <w:noProof/>
                <w:sz w:val="20"/>
              </w:rPr>
            </w:pPr>
            <w:r>
              <w:rPr>
                <w:rFonts w:ascii="Tahoma" w:hAnsi="Tahoma" w:cs="Tahoma"/>
                <w:noProof/>
                <w:sz w:val="20"/>
              </w:rPr>
              <w:t xml:space="preserve">      Office of Student Affairs &amp; Admissions</w:t>
            </w:r>
          </w:p>
          <w:p w14:paraId="343D5B2C" w14:textId="35705069" w:rsidR="0000078C" w:rsidRDefault="0000078C" w:rsidP="0000078C">
            <w:pPr>
              <w:pStyle w:val="ListParagraph"/>
              <w:numPr>
                <w:ilvl w:val="0"/>
                <w:numId w:val="20"/>
              </w:numPr>
              <w:tabs>
                <w:tab w:val="left" w:pos="3345"/>
              </w:tabs>
              <w:ind w:left="162" w:hanging="180"/>
              <w:rPr>
                <w:rFonts w:ascii="Tahoma" w:hAnsi="Tahoma" w:cs="Tahoma"/>
                <w:noProof/>
                <w:sz w:val="20"/>
              </w:rPr>
            </w:pPr>
            <w:r>
              <w:rPr>
                <w:rFonts w:ascii="Tahoma" w:hAnsi="Tahoma" w:cs="Tahoma"/>
                <w:noProof/>
                <w:sz w:val="20"/>
              </w:rPr>
              <w:t>Assistant Professor</w:t>
            </w:r>
          </w:p>
          <w:p w14:paraId="799D4EC4" w14:textId="4C7A8259" w:rsidR="0000078C" w:rsidRDefault="0000078C" w:rsidP="0000078C">
            <w:pPr>
              <w:pStyle w:val="ListParagraph"/>
              <w:tabs>
                <w:tab w:val="left" w:pos="3345"/>
              </w:tabs>
              <w:ind w:left="342" w:hanging="180"/>
              <w:rPr>
                <w:rFonts w:ascii="Tahoma" w:hAnsi="Tahoma" w:cs="Tahoma"/>
                <w:noProof/>
                <w:sz w:val="20"/>
              </w:rPr>
            </w:pPr>
            <w:r>
              <w:rPr>
                <w:rFonts w:ascii="Tahoma" w:hAnsi="Tahoma" w:cs="Tahoma"/>
                <w:noProof/>
                <w:sz w:val="20"/>
              </w:rPr>
              <w:t xml:space="preserve">   Department of Internal Medicine – Geriatrics &amp;    </w:t>
            </w:r>
            <w:r w:rsidR="00102979">
              <w:rPr>
                <w:rFonts w:ascii="Tahoma" w:hAnsi="Tahoma" w:cs="Tahoma"/>
                <w:noProof/>
                <w:sz w:val="20"/>
              </w:rPr>
              <w:t>Preven</w:t>
            </w:r>
            <w:r>
              <w:rPr>
                <w:rFonts w:ascii="Tahoma" w:hAnsi="Tahoma" w:cs="Tahoma"/>
                <w:noProof/>
                <w:sz w:val="20"/>
              </w:rPr>
              <w:t>tive Medicine &amp; Community Health</w:t>
            </w:r>
          </w:p>
          <w:p w14:paraId="29AAAF9A" w14:textId="77777777" w:rsidR="0000078C" w:rsidRPr="0000078C" w:rsidRDefault="0000078C" w:rsidP="0000078C">
            <w:pPr>
              <w:pStyle w:val="ListParagraph"/>
              <w:tabs>
                <w:tab w:val="left" w:pos="3345"/>
              </w:tabs>
              <w:ind w:left="342" w:hanging="180"/>
              <w:rPr>
                <w:rFonts w:ascii="Tahoma" w:hAnsi="Tahoma" w:cs="Tahoma"/>
                <w:noProof/>
                <w:sz w:val="20"/>
              </w:rPr>
            </w:pPr>
          </w:p>
          <w:p w14:paraId="6015C74E" w14:textId="01790767" w:rsidR="00DB164C" w:rsidRPr="002B3270" w:rsidRDefault="0000078C" w:rsidP="0000078C">
            <w:pPr>
              <w:tabs>
                <w:tab w:val="left" w:pos="3345"/>
              </w:tabs>
              <w:ind w:left="432"/>
              <w:jc w:val="center"/>
              <w:rPr>
                <w:rFonts w:ascii="Tahoma" w:hAnsi="Tahoma" w:cs="Tahoma"/>
                <w:noProof/>
                <w:sz w:val="16"/>
                <w:szCs w:val="16"/>
              </w:rPr>
            </w:pPr>
            <w:r>
              <w:rPr>
                <w:noProof/>
              </w:rPr>
              <w:drawing>
                <wp:inline distT="0" distB="0" distL="0" distR="0" wp14:anchorId="1B1DBE88" wp14:editId="1318636B">
                  <wp:extent cx="2209800" cy="323167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12856" cy="3236139"/>
                          </a:xfrm>
                          <a:prstGeom prst="rect">
                            <a:avLst/>
                          </a:prstGeom>
                        </pic:spPr>
                      </pic:pic>
                    </a:graphicData>
                  </a:graphic>
                </wp:inline>
              </w:drawing>
            </w:r>
          </w:p>
          <w:p w14:paraId="3E8BDC25" w14:textId="6DA42AE1" w:rsidR="00DB164C" w:rsidRPr="00B911BE" w:rsidRDefault="0000078C" w:rsidP="00DB164C">
            <w:pPr>
              <w:tabs>
                <w:tab w:val="left" w:pos="3345"/>
              </w:tabs>
              <w:ind w:left="-108"/>
              <w:jc w:val="center"/>
              <w:rPr>
                <w:rFonts w:ascii="Tahoma" w:hAnsi="Tahoma" w:cs="Tahoma"/>
                <w:noProof/>
                <w:sz w:val="16"/>
                <w:szCs w:val="16"/>
              </w:rPr>
            </w:pPr>
            <w:r w:rsidRPr="006278E2">
              <w:rPr>
                <w:rFonts w:ascii="Tahoma" w:hAnsi="Tahoma" w:cs="Tahoma"/>
                <w:noProof/>
                <w:color w:val="111111"/>
                <w:szCs w:val="20"/>
              </w:rPr>
              <w:lastRenderedPageBreak/>
              <mc:AlternateContent>
                <mc:Choice Requires="wps">
                  <w:drawing>
                    <wp:anchor distT="45720" distB="45720" distL="114300" distR="114300" simplePos="0" relativeHeight="251768320" behindDoc="0" locked="0" layoutInCell="1" allowOverlap="1" wp14:anchorId="2B289E0A" wp14:editId="5DDE3780">
                      <wp:simplePos x="0" y="0"/>
                      <wp:positionH relativeFrom="margin">
                        <wp:posOffset>-65405</wp:posOffset>
                      </wp:positionH>
                      <wp:positionV relativeFrom="paragraph">
                        <wp:posOffset>3175</wp:posOffset>
                      </wp:positionV>
                      <wp:extent cx="3315335" cy="5534025"/>
                      <wp:effectExtent l="0" t="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5534025"/>
                              </a:xfrm>
                              <a:prstGeom prst="rect">
                                <a:avLst/>
                              </a:prstGeom>
                              <a:solidFill>
                                <a:srgbClr val="4F81BD">
                                  <a:lumMod val="20000"/>
                                  <a:lumOff val="80000"/>
                                </a:srgbClr>
                              </a:solidFill>
                              <a:ln w="9525">
                                <a:solidFill>
                                  <a:srgbClr val="000000"/>
                                </a:solidFill>
                                <a:miter lim="800000"/>
                                <a:headEnd/>
                                <a:tailEnd/>
                              </a:ln>
                            </wps:spPr>
                            <wps:txbx>
                              <w:txbxContent>
                                <w:p w14:paraId="7AF92A6C" w14:textId="77777777" w:rsidR="00DB164C" w:rsidRDefault="00DB164C" w:rsidP="00DB164C">
                                  <w:pPr>
                                    <w:rPr>
                                      <w:rFonts w:ascii="Tahoma" w:hAnsi="Tahoma" w:cs="Tahoma"/>
                                      <w:b/>
                                      <w:sz w:val="20"/>
                                      <w:szCs w:val="20"/>
                                    </w:rPr>
                                  </w:pPr>
                                  <w:r w:rsidRPr="00DC620A">
                                    <w:rPr>
                                      <w:rFonts w:ascii="Tahoma" w:hAnsi="Tahoma" w:cs="Tahoma"/>
                                      <w:b/>
                                      <w:sz w:val="20"/>
                                      <w:szCs w:val="20"/>
                                    </w:rPr>
                                    <w:t>What are some of your work responsibilities?</w:t>
                                  </w:r>
                                </w:p>
                                <w:p w14:paraId="22ABB81F" w14:textId="4D40A50E" w:rsidR="00DB164C" w:rsidRDefault="0000078C" w:rsidP="0000078C">
                                  <w:pPr>
                                    <w:autoSpaceDE w:val="0"/>
                                    <w:autoSpaceDN w:val="0"/>
                                    <w:adjustRightInd w:val="0"/>
                                    <w:rPr>
                                      <w:rFonts w:ascii="Tahoma" w:eastAsiaTheme="minorEastAsia" w:hAnsi="Tahoma" w:cs="Tahoma"/>
                                      <w:color w:val="111111"/>
                                      <w:sz w:val="20"/>
                                      <w:szCs w:val="20"/>
                                    </w:rPr>
                                  </w:pPr>
                                  <w:r w:rsidRPr="0000078C">
                                    <w:rPr>
                                      <w:rFonts w:ascii="Tahoma" w:eastAsiaTheme="minorEastAsia" w:hAnsi="Tahoma" w:cs="Tahoma"/>
                                      <w:color w:val="111111"/>
                                      <w:sz w:val="20"/>
                                      <w:szCs w:val="20"/>
                                    </w:rPr>
                                    <w:t xml:space="preserve">These last six months, I've been busy refining the </w:t>
                                  </w:r>
                                  <w:r w:rsidR="00B5568A">
                                    <w:rPr>
                                      <w:rFonts w:ascii="Tahoma" w:eastAsiaTheme="minorEastAsia" w:hAnsi="Tahoma" w:cs="Tahoma"/>
                                      <w:color w:val="111111"/>
                                      <w:sz w:val="20"/>
                                      <w:szCs w:val="20"/>
                                    </w:rPr>
                                    <w:t>m</w:t>
                                  </w:r>
                                  <w:r w:rsidRPr="0000078C">
                                    <w:rPr>
                                      <w:rFonts w:ascii="Tahoma" w:eastAsiaTheme="minorEastAsia" w:hAnsi="Tahoma" w:cs="Tahoma"/>
                                      <w:color w:val="111111"/>
                                      <w:sz w:val="20"/>
                                      <w:szCs w:val="20"/>
                                    </w:rPr>
                                    <w:t xml:space="preserve">edical School Advising Program housed in the Office </w:t>
                                  </w:r>
                                  <w:r w:rsidR="00B5568A">
                                    <w:rPr>
                                      <w:rFonts w:ascii="Tahoma" w:eastAsiaTheme="minorEastAsia" w:hAnsi="Tahoma" w:cs="Tahoma"/>
                                      <w:color w:val="111111"/>
                                      <w:sz w:val="20"/>
                                      <w:szCs w:val="20"/>
                                    </w:rPr>
                                    <w:t>o</w:t>
                                  </w:r>
                                  <w:r w:rsidRPr="0000078C">
                                    <w:rPr>
                                      <w:rFonts w:ascii="Tahoma" w:eastAsiaTheme="minorEastAsia" w:hAnsi="Tahoma" w:cs="Tahoma"/>
                                      <w:color w:val="111111"/>
                                      <w:sz w:val="20"/>
                                      <w:szCs w:val="20"/>
                                    </w:rPr>
                                    <w:t>f Career Counseling</w:t>
                                  </w:r>
                                  <w:r w:rsidR="00B5568A">
                                    <w:rPr>
                                      <w:rFonts w:ascii="Tahoma" w:eastAsiaTheme="minorEastAsia" w:hAnsi="Tahoma" w:cs="Tahoma"/>
                                      <w:color w:val="111111"/>
                                      <w:sz w:val="20"/>
                                      <w:szCs w:val="20"/>
                                    </w:rPr>
                                    <w:t xml:space="preserve"> </w:t>
                                  </w:r>
                                  <w:r w:rsidRPr="0000078C">
                                    <w:rPr>
                                      <w:rFonts w:ascii="Tahoma" w:eastAsiaTheme="minorEastAsia" w:hAnsi="Tahoma" w:cs="Tahoma"/>
                                      <w:color w:val="111111"/>
                                      <w:sz w:val="20"/>
                                      <w:szCs w:val="20"/>
                                    </w:rPr>
                                    <w:t xml:space="preserve">in the Office of Student Affairs and Admissions. The program is tailored to provide medical students, </w:t>
                                  </w:r>
                                  <w:r w:rsidR="00B5568A" w:rsidRPr="0000078C">
                                    <w:rPr>
                                      <w:rFonts w:ascii="Tahoma" w:eastAsiaTheme="minorEastAsia" w:hAnsi="Tahoma" w:cs="Tahoma"/>
                                      <w:color w:val="111111"/>
                                      <w:sz w:val="20"/>
                                      <w:szCs w:val="20"/>
                                    </w:rPr>
                                    <w:t>years</w:t>
                                  </w:r>
                                  <w:r w:rsidRPr="0000078C">
                                    <w:rPr>
                                      <w:rFonts w:ascii="Tahoma" w:eastAsiaTheme="minorEastAsia" w:hAnsi="Tahoma" w:cs="Tahoma"/>
                                      <w:color w:val="111111"/>
                                      <w:sz w:val="20"/>
                                      <w:szCs w:val="20"/>
                                    </w:rPr>
                                    <w:t xml:space="preserve"> one through four,</w:t>
                                  </w:r>
                                  <w:r w:rsidR="00B5568A">
                                    <w:rPr>
                                      <w:rFonts w:ascii="Tahoma" w:eastAsiaTheme="minorEastAsia" w:hAnsi="Tahoma" w:cs="Tahoma"/>
                                      <w:color w:val="111111"/>
                                      <w:sz w:val="20"/>
                                      <w:szCs w:val="20"/>
                                    </w:rPr>
                                    <w:t xml:space="preserve"> </w:t>
                                  </w:r>
                                  <w:r w:rsidRPr="0000078C">
                                    <w:rPr>
                                      <w:rFonts w:ascii="Tahoma" w:eastAsiaTheme="minorEastAsia" w:hAnsi="Tahoma" w:cs="Tahoma"/>
                                      <w:color w:val="111111"/>
                                      <w:sz w:val="20"/>
                                      <w:szCs w:val="20"/>
                                    </w:rPr>
                                    <w:t>with the necessary resources to succeed in medical education and career development.</w:t>
                                  </w:r>
                                  <w:r w:rsidR="00B5568A">
                                    <w:rPr>
                                      <w:rFonts w:ascii="Tahoma" w:eastAsiaTheme="minorEastAsia" w:hAnsi="Tahoma" w:cs="Tahoma"/>
                                      <w:color w:val="111111"/>
                                      <w:sz w:val="20"/>
                                      <w:szCs w:val="20"/>
                                    </w:rPr>
                                    <w:t xml:space="preserve"> I </w:t>
                                  </w:r>
                                  <w:r w:rsidRPr="0000078C">
                                    <w:rPr>
                                      <w:rFonts w:ascii="Tahoma" w:eastAsiaTheme="minorEastAsia" w:hAnsi="Tahoma" w:cs="Tahoma"/>
                                      <w:color w:val="111111"/>
                                      <w:sz w:val="20"/>
                                      <w:szCs w:val="20"/>
                                    </w:rPr>
                                    <w:t>recruit</w:t>
                                  </w:r>
                                  <w:r w:rsidR="00B5568A">
                                    <w:rPr>
                                      <w:rFonts w:ascii="Tahoma" w:eastAsiaTheme="minorEastAsia" w:hAnsi="Tahoma" w:cs="Tahoma"/>
                                      <w:color w:val="111111"/>
                                      <w:sz w:val="20"/>
                                      <w:szCs w:val="20"/>
                                    </w:rPr>
                                    <w:t xml:space="preserve"> and train</w:t>
                                  </w:r>
                                  <w:r w:rsidR="00B52D49">
                                    <w:rPr>
                                      <w:rFonts w:ascii="Tahoma" w:eastAsiaTheme="minorEastAsia" w:hAnsi="Tahoma" w:cs="Tahoma"/>
                                      <w:color w:val="111111"/>
                                      <w:sz w:val="20"/>
                                      <w:szCs w:val="20"/>
                                    </w:rPr>
                                    <w:t xml:space="preserve"> </w:t>
                                  </w:r>
                                  <w:r w:rsidRPr="0000078C">
                                    <w:rPr>
                                      <w:rFonts w:ascii="Tahoma" w:eastAsiaTheme="minorEastAsia" w:hAnsi="Tahoma" w:cs="Tahoma"/>
                                      <w:color w:val="111111"/>
                                      <w:sz w:val="20"/>
                                      <w:szCs w:val="20"/>
                                    </w:rPr>
                                    <w:t>faculty advisors for the program. In addition to overseeing the Office of Special Projects, I assist with all Student Affairs</w:t>
                                  </w:r>
                                  <w:r w:rsidR="00B52D49">
                                    <w:rPr>
                                      <w:rFonts w:ascii="Tahoma" w:eastAsiaTheme="minorEastAsia" w:hAnsi="Tahoma" w:cs="Tahoma"/>
                                      <w:color w:val="111111"/>
                                      <w:sz w:val="20"/>
                                      <w:szCs w:val="20"/>
                                    </w:rPr>
                                    <w:t xml:space="preserve"> </w:t>
                                  </w:r>
                                  <w:r w:rsidRPr="0000078C">
                                    <w:rPr>
                                      <w:rFonts w:ascii="Tahoma" w:eastAsiaTheme="minorEastAsia" w:hAnsi="Tahoma" w:cs="Tahoma"/>
                                      <w:color w:val="111111"/>
                                      <w:sz w:val="20"/>
                                      <w:szCs w:val="20"/>
                                    </w:rPr>
                                    <w:t>activities.</w:t>
                                  </w:r>
                                </w:p>
                                <w:p w14:paraId="0010EE24" w14:textId="77777777" w:rsidR="00B52D49" w:rsidRPr="00BF54E5" w:rsidRDefault="00B52D49" w:rsidP="0000078C">
                                  <w:pPr>
                                    <w:autoSpaceDE w:val="0"/>
                                    <w:autoSpaceDN w:val="0"/>
                                    <w:adjustRightInd w:val="0"/>
                                    <w:rPr>
                                      <w:rFonts w:ascii="Tahoma" w:eastAsiaTheme="minorEastAsia" w:hAnsi="Tahoma" w:cs="Tahoma"/>
                                      <w:color w:val="111111"/>
                                      <w:sz w:val="16"/>
                                      <w:szCs w:val="16"/>
                                    </w:rPr>
                                  </w:pPr>
                                </w:p>
                                <w:p w14:paraId="30C3468B" w14:textId="77777777" w:rsidR="00DB164C" w:rsidRPr="00961648" w:rsidRDefault="00DB164C" w:rsidP="00DB164C">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037BBDC5" w14:textId="59275D9B" w:rsidR="00B52D49" w:rsidRPr="00B52D49" w:rsidRDefault="00B52D49" w:rsidP="00B52D49">
                                  <w:pPr>
                                    <w:autoSpaceDE w:val="0"/>
                                    <w:autoSpaceDN w:val="0"/>
                                    <w:adjustRightInd w:val="0"/>
                                    <w:rPr>
                                      <w:rFonts w:ascii="Tahoma" w:eastAsiaTheme="minorEastAsia" w:hAnsi="Tahoma" w:cs="Tahoma"/>
                                      <w:color w:val="111111"/>
                                      <w:sz w:val="20"/>
                                      <w:szCs w:val="20"/>
                                    </w:rPr>
                                  </w:pPr>
                                  <w:r w:rsidRPr="00B52D49">
                                    <w:rPr>
                                      <w:rFonts w:ascii="Tahoma" w:eastAsiaTheme="minorEastAsia" w:hAnsi="Tahoma" w:cs="Tahoma"/>
                                      <w:color w:val="111111"/>
                                      <w:sz w:val="20"/>
                                      <w:szCs w:val="20"/>
                                    </w:rPr>
                                    <w:t>I was recruited by the Sealy Center on Aging to direct the Texas City Project back in 2004. Once I completed the 5-year</w:t>
                                  </w:r>
                                  <w:r>
                                    <w:rPr>
                                      <w:rFonts w:ascii="Tahoma" w:eastAsiaTheme="minorEastAsia" w:hAnsi="Tahoma" w:cs="Tahoma"/>
                                      <w:color w:val="111111"/>
                                      <w:sz w:val="20"/>
                                      <w:szCs w:val="20"/>
                                    </w:rPr>
                                    <w:t xml:space="preserve"> </w:t>
                                  </w:r>
                                  <w:r w:rsidRPr="00B52D49">
                                    <w:rPr>
                                      <w:rFonts w:ascii="Tahoma" w:eastAsiaTheme="minorEastAsia" w:hAnsi="Tahoma" w:cs="Tahoma"/>
                                      <w:color w:val="111111"/>
                                      <w:sz w:val="20"/>
                                      <w:szCs w:val="20"/>
                                    </w:rPr>
                                    <w:t>project, I was recruited by the Office of Student Affairs and Admissions to open the Hispanic Center of Excellence. I provided</w:t>
                                  </w:r>
                                  <w:r>
                                    <w:rPr>
                                      <w:rFonts w:ascii="Tahoma" w:eastAsiaTheme="minorEastAsia" w:hAnsi="Tahoma" w:cs="Tahoma"/>
                                      <w:color w:val="111111"/>
                                      <w:sz w:val="20"/>
                                      <w:szCs w:val="20"/>
                                    </w:rPr>
                                    <w:t xml:space="preserve"> </w:t>
                                  </w:r>
                                  <w:r w:rsidRPr="00B52D49">
                                    <w:rPr>
                                      <w:rFonts w:ascii="Tahoma" w:eastAsiaTheme="minorEastAsia" w:hAnsi="Tahoma" w:cs="Tahoma"/>
                                      <w:color w:val="111111"/>
                                      <w:sz w:val="20"/>
                                      <w:szCs w:val="20"/>
                                    </w:rPr>
                                    <w:t>faculty development opportunities for minority junior faculty, recruited promising minority undergraduates and provided career</w:t>
                                  </w:r>
                                  <w:r>
                                    <w:rPr>
                                      <w:rFonts w:ascii="Tahoma" w:eastAsiaTheme="minorEastAsia" w:hAnsi="Tahoma" w:cs="Tahoma"/>
                                      <w:color w:val="111111"/>
                                      <w:sz w:val="20"/>
                                      <w:szCs w:val="20"/>
                                    </w:rPr>
                                    <w:t xml:space="preserve"> </w:t>
                                  </w:r>
                                  <w:r w:rsidRPr="00B52D49">
                                    <w:rPr>
                                      <w:rFonts w:ascii="Tahoma" w:eastAsiaTheme="minorEastAsia" w:hAnsi="Tahoma" w:cs="Tahoma"/>
                                      <w:color w:val="111111"/>
                                      <w:sz w:val="20"/>
                                      <w:szCs w:val="20"/>
                                    </w:rPr>
                                    <w:t>development opportunities to all students in the School of Medicine. I recently transitioned to play a more active role in the</w:t>
                                  </w:r>
                                  <w:r>
                                    <w:rPr>
                                      <w:rFonts w:ascii="Tahoma" w:eastAsiaTheme="minorEastAsia" w:hAnsi="Tahoma" w:cs="Tahoma"/>
                                      <w:color w:val="111111"/>
                                      <w:sz w:val="20"/>
                                      <w:szCs w:val="20"/>
                                    </w:rPr>
                                    <w:t xml:space="preserve"> </w:t>
                                  </w:r>
                                  <w:r w:rsidRPr="00B52D49">
                                    <w:rPr>
                                      <w:rFonts w:ascii="Tahoma" w:eastAsiaTheme="minorEastAsia" w:hAnsi="Tahoma" w:cs="Tahoma"/>
                                      <w:color w:val="111111"/>
                                      <w:sz w:val="20"/>
                                      <w:szCs w:val="20"/>
                                    </w:rPr>
                                    <w:t>Office of Student Affairs.</w:t>
                                  </w:r>
                                </w:p>
                                <w:p w14:paraId="221EB874" w14:textId="74FA3344" w:rsidR="00DB164C" w:rsidRDefault="00B52D49" w:rsidP="00B52D49">
                                  <w:pPr>
                                    <w:autoSpaceDE w:val="0"/>
                                    <w:autoSpaceDN w:val="0"/>
                                    <w:adjustRightInd w:val="0"/>
                                    <w:rPr>
                                      <w:rFonts w:ascii="Tahoma" w:eastAsiaTheme="minorEastAsia" w:hAnsi="Tahoma" w:cs="Tahoma"/>
                                      <w:color w:val="111111"/>
                                      <w:sz w:val="20"/>
                                      <w:szCs w:val="20"/>
                                    </w:rPr>
                                  </w:pPr>
                                  <w:r w:rsidRPr="00B52D49">
                                    <w:rPr>
                                      <w:rFonts w:ascii="Tahoma" w:eastAsiaTheme="minorEastAsia" w:hAnsi="Tahoma" w:cs="Tahoma"/>
                                      <w:color w:val="111111"/>
                                      <w:sz w:val="20"/>
                                      <w:szCs w:val="20"/>
                                    </w:rPr>
                                    <w:t>I love to cook and spend time with my family; I come from a very close-knit family. I have one child, Andrea Alejandra Pérez.</w:t>
                                  </w:r>
                                  <w:r>
                                    <w:rPr>
                                      <w:rFonts w:ascii="Tahoma" w:eastAsiaTheme="minorEastAsia" w:hAnsi="Tahoma" w:cs="Tahoma"/>
                                      <w:color w:val="111111"/>
                                      <w:sz w:val="20"/>
                                      <w:szCs w:val="20"/>
                                    </w:rPr>
                                    <w:t xml:space="preserve">  </w:t>
                                  </w:r>
                                  <w:r w:rsidRPr="00B52D49">
                                    <w:rPr>
                                      <w:rFonts w:ascii="Tahoma" w:eastAsiaTheme="minorEastAsia" w:hAnsi="Tahoma" w:cs="Tahoma"/>
                                      <w:color w:val="111111"/>
                                      <w:sz w:val="20"/>
                                      <w:szCs w:val="20"/>
                                    </w:rPr>
                                    <w:t>She is now my best friend and is officially a senior at Abilene Christian University. She is an IT major and a Criminal Justice</w:t>
                                  </w:r>
                                  <w:r>
                                    <w:rPr>
                                      <w:rFonts w:ascii="Tahoma" w:eastAsiaTheme="minorEastAsia" w:hAnsi="Tahoma" w:cs="Tahoma"/>
                                      <w:color w:val="111111"/>
                                      <w:sz w:val="20"/>
                                      <w:szCs w:val="20"/>
                                    </w:rPr>
                                    <w:t xml:space="preserve"> </w:t>
                                  </w:r>
                                  <w:r w:rsidRPr="00B52D49">
                                    <w:rPr>
                                      <w:rFonts w:ascii="Tahoma" w:eastAsiaTheme="minorEastAsia" w:hAnsi="Tahoma" w:cs="Tahoma"/>
                                      <w:color w:val="111111"/>
                                      <w:sz w:val="20"/>
                                      <w:szCs w:val="20"/>
                                    </w:rPr>
                                    <w:t>minor. Her passion is to hopefully work for the FBI in cyber security or digital forensics.</w:t>
                                  </w:r>
                                </w:p>
                                <w:p w14:paraId="6DE3DFE6" w14:textId="77777777" w:rsidR="00B52D49" w:rsidRPr="00B52D49" w:rsidRDefault="00B52D49" w:rsidP="00B52D49">
                                  <w:pPr>
                                    <w:autoSpaceDE w:val="0"/>
                                    <w:autoSpaceDN w:val="0"/>
                                    <w:adjustRightInd w:val="0"/>
                                    <w:rPr>
                                      <w:rFonts w:ascii="Tahoma" w:eastAsiaTheme="minorEastAsia" w:hAnsi="Tahoma" w:cs="Tahoma"/>
                                      <w:color w:val="111111"/>
                                      <w:sz w:val="16"/>
                                      <w:szCs w:val="16"/>
                                    </w:rPr>
                                  </w:pPr>
                                </w:p>
                                <w:p w14:paraId="221B4DE8" w14:textId="77777777" w:rsidR="00B52D49" w:rsidRPr="00961648" w:rsidRDefault="00B52D49" w:rsidP="00B52D49">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1BE0A736" w14:textId="444C5DCB" w:rsidR="00B52D49" w:rsidRPr="00290C5B" w:rsidRDefault="00B52D49" w:rsidP="00B52D49">
                                  <w:pPr>
                                    <w:autoSpaceDE w:val="0"/>
                                    <w:autoSpaceDN w:val="0"/>
                                    <w:adjustRightInd w:val="0"/>
                                    <w:rPr>
                                      <w:rFonts w:ascii="Tahoma" w:hAnsi="Tahoma" w:cs="Tahoma"/>
                                      <w:color w:val="000000" w:themeColor="text1"/>
                                      <w:sz w:val="20"/>
                                      <w:szCs w:val="20"/>
                                    </w:rPr>
                                  </w:pPr>
                                  <w:r w:rsidRPr="00B52D49">
                                    <w:rPr>
                                      <w:rFonts w:ascii="Tahoma" w:eastAsiaTheme="minorEastAsia" w:hAnsi="Tahoma" w:cs="Tahoma"/>
                                      <w:color w:val="111111"/>
                                      <w:sz w:val="20"/>
                                      <w:szCs w:val="20"/>
                                    </w:rPr>
                                    <w:t>At the age of five, I took piano classes, playing Jo</w:t>
                                  </w:r>
                                  <w:r w:rsidR="00102979">
                                    <w:rPr>
                                      <w:rFonts w:ascii="Tahoma" w:eastAsiaTheme="minorEastAsia" w:hAnsi="Tahoma" w:cs="Tahoma"/>
                                      <w:color w:val="111111"/>
                                      <w:sz w:val="20"/>
                                      <w:szCs w:val="20"/>
                                    </w:rPr>
                                    <w:t>h</w:t>
                                  </w:r>
                                  <w:r w:rsidRPr="00B52D49">
                                    <w:rPr>
                                      <w:rFonts w:ascii="Tahoma" w:eastAsiaTheme="minorEastAsia" w:hAnsi="Tahoma" w:cs="Tahoma"/>
                                      <w:color w:val="111111"/>
                                      <w:sz w:val="20"/>
                                      <w:szCs w:val="20"/>
                                    </w:rPr>
                                    <w:t>a</w:t>
                                  </w:r>
                                  <w:r w:rsidR="00102979">
                                    <w:rPr>
                                      <w:rFonts w:ascii="Tahoma" w:eastAsiaTheme="minorEastAsia" w:hAnsi="Tahoma" w:cs="Tahoma"/>
                                      <w:color w:val="111111"/>
                                      <w:sz w:val="20"/>
                                      <w:szCs w:val="20"/>
                                    </w:rPr>
                                    <w:t>nn</w:t>
                                  </w:r>
                                  <w:r w:rsidRPr="00B52D49">
                                    <w:rPr>
                                      <w:rFonts w:ascii="Tahoma" w:eastAsiaTheme="minorEastAsia" w:hAnsi="Tahoma" w:cs="Tahoma"/>
                                      <w:color w:val="111111"/>
                                      <w:sz w:val="20"/>
                                      <w:szCs w:val="20"/>
                                    </w:rPr>
                                    <w:t xml:space="preserve"> Sebastian Bach until I was 15. I also play the flute, which was not forced</w:t>
                                  </w:r>
                                  <w:r>
                                    <w:rPr>
                                      <w:rFonts w:ascii="Tahoma" w:eastAsiaTheme="minorEastAsia" w:hAnsi="Tahoma" w:cs="Tahoma"/>
                                      <w:color w:val="111111"/>
                                      <w:sz w:val="20"/>
                                      <w:szCs w:val="20"/>
                                    </w:rPr>
                                    <w:t xml:space="preserve"> </w:t>
                                  </w:r>
                                  <w:r w:rsidRPr="00B52D49">
                                    <w:rPr>
                                      <w:rFonts w:ascii="Tahoma" w:eastAsiaTheme="minorEastAsia" w:hAnsi="Tahoma" w:cs="Tahoma"/>
                                      <w:color w:val="111111"/>
                                      <w:sz w:val="20"/>
                                      <w:szCs w:val="20"/>
                                    </w:rPr>
                                    <w:t>on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89E0A" id="_x0000_t202" coordsize="21600,21600" o:spt="202" path="m,l,21600r21600,l21600,xe">
                      <v:stroke joinstyle="miter"/>
                      <v:path gradientshapeok="t" o:connecttype="rect"/>
                    </v:shapetype>
                    <v:shape id="_x0000_s1028" type="#_x0000_t202" style="position:absolute;left:0;text-align:left;margin-left:-5.15pt;margin-top:.25pt;width:261.05pt;height:435.75pt;z-index:25176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" fillcolor="#dce6f2">
                      <v:textbox>
                        <w:txbxContent>
                          <w:p w14:paraId="7AF92A6C" w14:textId="77777777" w:rsidR="00DB164C" w:rsidRDefault="00DB164C" w:rsidP="00DB164C">
                            <w:pPr>
                              <w:rPr>
                                <w:rFonts w:ascii="Tahoma" w:hAnsi="Tahoma" w:cs="Tahoma"/>
                                <w:b/>
                                <w:sz w:val="20"/>
                                <w:szCs w:val="20"/>
                              </w:rPr>
                            </w:pPr>
                            <w:r w:rsidRPr="00DC620A">
                              <w:rPr>
                                <w:rFonts w:ascii="Tahoma" w:hAnsi="Tahoma" w:cs="Tahoma"/>
                                <w:b/>
                                <w:sz w:val="20"/>
                                <w:szCs w:val="20"/>
                              </w:rPr>
                              <w:t>What are some of your work responsibilities?</w:t>
                            </w:r>
                          </w:p>
                          <w:p w14:paraId="22ABB81F" w14:textId="4D40A50E" w:rsidR="00DB164C" w:rsidRDefault="0000078C" w:rsidP="0000078C">
                            <w:pPr>
                              <w:autoSpaceDE w:val="0"/>
                              <w:autoSpaceDN w:val="0"/>
                              <w:adjustRightInd w:val="0"/>
                              <w:rPr>
                                <w:rFonts w:ascii="Tahoma" w:eastAsiaTheme="minorEastAsia" w:hAnsi="Tahoma" w:cs="Tahoma"/>
                                <w:color w:val="111111"/>
                                <w:sz w:val="20"/>
                                <w:szCs w:val="20"/>
                              </w:rPr>
                            </w:pPr>
                            <w:r w:rsidRPr="0000078C">
                              <w:rPr>
                                <w:rFonts w:ascii="Tahoma" w:eastAsiaTheme="minorEastAsia" w:hAnsi="Tahoma" w:cs="Tahoma"/>
                                <w:color w:val="111111"/>
                                <w:sz w:val="20"/>
                                <w:szCs w:val="20"/>
                              </w:rPr>
                              <w:t xml:space="preserve">These last six months, I've been busy refining the </w:t>
                            </w:r>
                            <w:r w:rsidR="00B5568A">
                              <w:rPr>
                                <w:rFonts w:ascii="Tahoma" w:eastAsiaTheme="minorEastAsia" w:hAnsi="Tahoma" w:cs="Tahoma"/>
                                <w:color w:val="111111"/>
                                <w:sz w:val="20"/>
                                <w:szCs w:val="20"/>
                              </w:rPr>
                              <w:t>m</w:t>
                            </w:r>
                            <w:r w:rsidRPr="0000078C">
                              <w:rPr>
                                <w:rFonts w:ascii="Tahoma" w:eastAsiaTheme="minorEastAsia" w:hAnsi="Tahoma" w:cs="Tahoma"/>
                                <w:color w:val="111111"/>
                                <w:sz w:val="20"/>
                                <w:szCs w:val="20"/>
                              </w:rPr>
                              <w:t xml:space="preserve">edical School Advising Program housed in the Office </w:t>
                            </w:r>
                            <w:r w:rsidR="00B5568A">
                              <w:rPr>
                                <w:rFonts w:ascii="Tahoma" w:eastAsiaTheme="minorEastAsia" w:hAnsi="Tahoma" w:cs="Tahoma"/>
                                <w:color w:val="111111"/>
                                <w:sz w:val="20"/>
                                <w:szCs w:val="20"/>
                              </w:rPr>
                              <w:t>o</w:t>
                            </w:r>
                            <w:r w:rsidRPr="0000078C">
                              <w:rPr>
                                <w:rFonts w:ascii="Tahoma" w:eastAsiaTheme="minorEastAsia" w:hAnsi="Tahoma" w:cs="Tahoma"/>
                                <w:color w:val="111111"/>
                                <w:sz w:val="20"/>
                                <w:szCs w:val="20"/>
                              </w:rPr>
                              <w:t>f Career Counseling</w:t>
                            </w:r>
                            <w:r w:rsidR="00B5568A">
                              <w:rPr>
                                <w:rFonts w:ascii="Tahoma" w:eastAsiaTheme="minorEastAsia" w:hAnsi="Tahoma" w:cs="Tahoma"/>
                                <w:color w:val="111111"/>
                                <w:sz w:val="20"/>
                                <w:szCs w:val="20"/>
                              </w:rPr>
                              <w:t xml:space="preserve"> </w:t>
                            </w:r>
                            <w:r w:rsidRPr="0000078C">
                              <w:rPr>
                                <w:rFonts w:ascii="Tahoma" w:eastAsiaTheme="minorEastAsia" w:hAnsi="Tahoma" w:cs="Tahoma"/>
                                <w:color w:val="111111"/>
                                <w:sz w:val="20"/>
                                <w:szCs w:val="20"/>
                              </w:rPr>
                              <w:t xml:space="preserve">in the Office of Student Affairs and Admissions. The program is tailored to provide medical students, </w:t>
                            </w:r>
                            <w:r w:rsidR="00B5568A" w:rsidRPr="0000078C">
                              <w:rPr>
                                <w:rFonts w:ascii="Tahoma" w:eastAsiaTheme="minorEastAsia" w:hAnsi="Tahoma" w:cs="Tahoma"/>
                                <w:color w:val="111111"/>
                                <w:sz w:val="20"/>
                                <w:szCs w:val="20"/>
                              </w:rPr>
                              <w:t>years</w:t>
                            </w:r>
                            <w:r w:rsidRPr="0000078C">
                              <w:rPr>
                                <w:rFonts w:ascii="Tahoma" w:eastAsiaTheme="minorEastAsia" w:hAnsi="Tahoma" w:cs="Tahoma"/>
                                <w:color w:val="111111"/>
                                <w:sz w:val="20"/>
                                <w:szCs w:val="20"/>
                              </w:rPr>
                              <w:t xml:space="preserve"> one through four,</w:t>
                            </w:r>
                            <w:r w:rsidR="00B5568A">
                              <w:rPr>
                                <w:rFonts w:ascii="Tahoma" w:eastAsiaTheme="minorEastAsia" w:hAnsi="Tahoma" w:cs="Tahoma"/>
                                <w:color w:val="111111"/>
                                <w:sz w:val="20"/>
                                <w:szCs w:val="20"/>
                              </w:rPr>
                              <w:t xml:space="preserve"> </w:t>
                            </w:r>
                            <w:r w:rsidRPr="0000078C">
                              <w:rPr>
                                <w:rFonts w:ascii="Tahoma" w:eastAsiaTheme="minorEastAsia" w:hAnsi="Tahoma" w:cs="Tahoma"/>
                                <w:color w:val="111111"/>
                                <w:sz w:val="20"/>
                                <w:szCs w:val="20"/>
                              </w:rPr>
                              <w:t>with the necessary resources to succeed in medical education and career development.</w:t>
                            </w:r>
                            <w:r w:rsidR="00B5568A">
                              <w:rPr>
                                <w:rFonts w:ascii="Tahoma" w:eastAsiaTheme="minorEastAsia" w:hAnsi="Tahoma" w:cs="Tahoma"/>
                                <w:color w:val="111111"/>
                                <w:sz w:val="20"/>
                                <w:szCs w:val="20"/>
                              </w:rPr>
                              <w:t xml:space="preserve"> I </w:t>
                            </w:r>
                            <w:r w:rsidRPr="0000078C">
                              <w:rPr>
                                <w:rFonts w:ascii="Tahoma" w:eastAsiaTheme="minorEastAsia" w:hAnsi="Tahoma" w:cs="Tahoma"/>
                                <w:color w:val="111111"/>
                                <w:sz w:val="20"/>
                                <w:szCs w:val="20"/>
                              </w:rPr>
                              <w:t>recruit</w:t>
                            </w:r>
                            <w:r w:rsidR="00B5568A">
                              <w:rPr>
                                <w:rFonts w:ascii="Tahoma" w:eastAsiaTheme="minorEastAsia" w:hAnsi="Tahoma" w:cs="Tahoma"/>
                                <w:color w:val="111111"/>
                                <w:sz w:val="20"/>
                                <w:szCs w:val="20"/>
                              </w:rPr>
                              <w:t xml:space="preserve"> and train</w:t>
                            </w:r>
                            <w:r w:rsidR="00B52D49">
                              <w:rPr>
                                <w:rFonts w:ascii="Tahoma" w:eastAsiaTheme="minorEastAsia" w:hAnsi="Tahoma" w:cs="Tahoma"/>
                                <w:color w:val="111111"/>
                                <w:sz w:val="20"/>
                                <w:szCs w:val="20"/>
                              </w:rPr>
                              <w:t xml:space="preserve"> </w:t>
                            </w:r>
                            <w:r w:rsidRPr="0000078C">
                              <w:rPr>
                                <w:rFonts w:ascii="Tahoma" w:eastAsiaTheme="minorEastAsia" w:hAnsi="Tahoma" w:cs="Tahoma"/>
                                <w:color w:val="111111"/>
                                <w:sz w:val="20"/>
                                <w:szCs w:val="20"/>
                              </w:rPr>
                              <w:t>faculty advisors for the program. In addition to overseeing the Office of Special Projects, I assist with all Student Affairs</w:t>
                            </w:r>
                            <w:r w:rsidR="00B52D49">
                              <w:rPr>
                                <w:rFonts w:ascii="Tahoma" w:eastAsiaTheme="minorEastAsia" w:hAnsi="Tahoma" w:cs="Tahoma"/>
                                <w:color w:val="111111"/>
                                <w:sz w:val="20"/>
                                <w:szCs w:val="20"/>
                              </w:rPr>
                              <w:t xml:space="preserve"> </w:t>
                            </w:r>
                            <w:r w:rsidRPr="0000078C">
                              <w:rPr>
                                <w:rFonts w:ascii="Tahoma" w:eastAsiaTheme="minorEastAsia" w:hAnsi="Tahoma" w:cs="Tahoma"/>
                                <w:color w:val="111111"/>
                                <w:sz w:val="20"/>
                                <w:szCs w:val="20"/>
                              </w:rPr>
                              <w:t>activities.</w:t>
                            </w:r>
                          </w:p>
                          <w:p w14:paraId="0010EE24" w14:textId="77777777" w:rsidR="00B52D49" w:rsidRPr="00BF54E5" w:rsidRDefault="00B52D49" w:rsidP="0000078C">
                            <w:pPr>
                              <w:autoSpaceDE w:val="0"/>
                              <w:autoSpaceDN w:val="0"/>
                              <w:adjustRightInd w:val="0"/>
                              <w:rPr>
                                <w:rFonts w:ascii="Tahoma" w:eastAsiaTheme="minorEastAsia" w:hAnsi="Tahoma" w:cs="Tahoma"/>
                                <w:color w:val="111111"/>
                                <w:sz w:val="16"/>
                                <w:szCs w:val="16"/>
                              </w:rPr>
                            </w:pPr>
                          </w:p>
                          <w:p w14:paraId="30C3468B" w14:textId="77777777" w:rsidR="00DB164C" w:rsidRPr="00961648" w:rsidRDefault="00DB164C" w:rsidP="00DB164C">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037BBDC5" w14:textId="59275D9B" w:rsidR="00B52D49" w:rsidRPr="00B52D49" w:rsidRDefault="00B52D49" w:rsidP="00B52D49">
                            <w:pPr>
                              <w:autoSpaceDE w:val="0"/>
                              <w:autoSpaceDN w:val="0"/>
                              <w:adjustRightInd w:val="0"/>
                              <w:rPr>
                                <w:rFonts w:ascii="Tahoma" w:eastAsiaTheme="minorEastAsia" w:hAnsi="Tahoma" w:cs="Tahoma"/>
                                <w:color w:val="111111"/>
                                <w:sz w:val="20"/>
                                <w:szCs w:val="20"/>
                              </w:rPr>
                            </w:pPr>
                            <w:r w:rsidRPr="00B52D49">
                              <w:rPr>
                                <w:rFonts w:ascii="Tahoma" w:eastAsiaTheme="minorEastAsia" w:hAnsi="Tahoma" w:cs="Tahoma"/>
                                <w:color w:val="111111"/>
                                <w:sz w:val="20"/>
                                <w:szCs w:val="20"/>
                              </w:rPr>
                              <w:t>I was recruited by the Sealy Center on Aging to direct the Texas City Project back in 2004. Once I completed the 5-year</w:t>
                            </w:r>
                            <w:r>
                              <w:rPr>
                                <w:rFonts w:ascii="Tahoma" w:eastAsiaTheme="minorEastAsia" w:hAnsi="Tahoma" w:cs="Tahoma"/>
                                <w:color w:val="111111"/>
                                <w:sz w:val="20"/>
                                <w:szCs w:val="20"/>
                              </w:rPr>
                              <w:t xml:space="preserve"> </w:t>
                            </w:r>
                            <w:r w:rsidRPr="00B52D49">
                              <w:rPr>
                                <w:rFonts w:ascii="Tahoma" w:eastAsiaTheme="minorEastAsia" w:hAnsi="Tahoma" w:cs="Tahoma"/>
                                <w:color w:val="111111"/>
                                <w:sz w:val="20"/>
                                <w:szCs w:val="20"/>
                              </w:rPr>
                              <w:t>project, I was recruited by the Office of Student Affairs and Admissions to open the Hispanic Center of Excellence. I provided</w:t>
                            </w:r>
                            <w:r>
                              <w:rPr>
                                <w:rFonts w:ascii="Tahoma" w:eastAsiaTheme="minorEastAsia" w:hAnsi="Tahoma" w:cs="Tahoma"/>
                                <w:color w:val="111111"/>
                                <w:sz w:val="20"/>
                                <w:szCs w:val="20"/>
                              </w:rPr>
                              <w:t xml:space="preserve"> </w:t>
                            </w:r>
                            <w:r w:rsidRPr="00B52D49">
                              <w:rPr>
                                <w:rFonts w:ascii="Tahoma" w:eastAsiaTheme="minorEastAsia" w:hAnsi="Tahoma" w:cs="Tahoma"/>
                                <w:color w:val="111111"/>
                                <w:sz w:val="20"/>
                                <w:szCs w:val="20"/>
                              </w:rPr>
                              <w:t>faculty development opportunities for minority junior faculty, recruited promising minority undergraduates and provided career</w:t>
                            </w:r>
                            <w:r>
                              <w:rPr>
                                <w:rFonts w:ascii="Tahoma" w:eastAsiaTheme="minorEastAsia" w:hAnsi="Tahoma" w:cs="Tahoma"/>
                                <w:color w:val="111111"/>
                                <w:sz w:val="20"/>
                                <w:szCs w:val="20"/>
                              </w:rPr>
                              <w:t xml:space="preserve"> </w:t>
                            </w:r>
                            <w:r w:rsidRPr="00B52D49">
                              <w:rPr>
                                <w:rFonts w:ascii="Tahoma" w:eastAsiaTheme="minorEastAsia" w:hAnsi="Tahoma" w:cs="Tahoma"/>
                                <w:color w:val="111111"/>
                                <w:sz w:val="20"/>
                                <w:szCs w:val="20"/>
                              </w:rPr>
                              <w:t>development opportunities to all students in the School of Medicine. I recently transitioned to play a more active role in the</w:t>
                            </w:r>
                            <w:r>
                              <w:rPr>
                                <w:rFonts w:ascii="Tahoma" w:eastAsiaTheme="minorEastAsia" w:hAnsi="Tahoma" w:cs="Tahoma"/>
                                <w:color w:val="111111"/>
                                <w:sz w:val="20"/>
                                <w:szCs w:val="20"/>
                              </w:rPr>
                              <w:t xml:space="preserve"> </w:t>
                            </w:r>
                            <w:r w:rsidRPr="00B52D49">
                              <w:rPr>
                                <w:rFonts w:ascii="Tahoma" w:eastAsiaTheme="minorEastAsia" w:hAnsi="Tahoma" w:cs="Tahoma"/>
                                <w:color w:val="111111"/>
                                <w:sz w:val="20"/>
                                <w:szCs w:val="20"/>
                              </w:rPr>
                              <w:t>Office of Student Affairs.</w:t>
                            </w:r>
                          </w:p>
                          <w:p w14:paraId="221EB874" w14:textId="74FA3344" w:rsidR="00DB164C" w:rsidRDefault="00B52D49" w:rsidP="00B52D49">
                            <w:pPr>
                              <w:autoSpaceDE w:val="0"/>
                              <w:autoSpaceDN w:val="0"/>
                              <w:adjustRightInd w:val="0"/>
                              <w:rPr>
                                <w:rFonts w:ascii="Tahoma" w:eastAsiaTheme="minorEastAsia" w:hAnsi="Tahoma" w:cs="Tahoma"/>
                                <w:color w:val="111111"/>
                                <w:sz w:val="20"/>
                                <w:szCs w:val="20"/>
                              </w:rPr>
                            </w:pPr>
                            <w:r w:rsidRPr="00B52D49">
                              <w:rPr>
                                <w:rFonts w:ascii="Tahoma" w:eastAsiaTheme="minorEastAsia" w:hAnsi="Tahoma" w:cs="Tahoma"/>
                                <w:color w:val="111111"/>
                                <w:sz w:val="20"/>
                                <w:szCs w:val="20"/>
                              </w:rPr>
                              <w:t>I love to cook and spend time with my family; I come from a very close-knit family. I have one child, Andrea Alejandra Pérez.</w:t>
                            </w:r>
                            <w:r>
                              <w:rPr>
                                <w:rFonts w:ascii="Tahoma" w:eastAsiaTheme="minorEastAsia" w:hAnsi="Tahoma" w:cs="Tahoma"/>
                                <w:color w:val="111111"/>
                                <w:sz w:val="20"/>
                                <w:szCs w:val="20"/>
                              </w:rPr>
                              <w:t xml:space="preserve">  </w:t>
                            </w:r>
                            <w:r w:rsidRPr="00B52D49">
                              <w:rPr>
                                <w:rFonts w:ascii="Tahoma" w:eastAsiaTheme="minorEastAsia" w:hAnsi="Tahoma" w:cs="Tahoma"/>
                                <w:color w:val="111111"/>
                                <w:sz w:val="20"/>
                                <w:szCs w:val="20"/>
                              </w:rPr>
                              <w:t>She is now my best friend and is officially a senior at Abilene Christian University. She is an IT major and a Criminal Justice</w:t>
                            </w:r>
                            <w:r>
                              <w:rPr>
                                <w:rFonts w:ascii="Tahoma" w:eastAsiaTheme="minorEastAsia" w:hAnsi="Tahoma" w:cs="Tahoma"/>
                                <w:color w:val="111111"/>
                                <w:sz w:val="20"/>
                                <w:szCs w:val="20"/>
                              </w:rPr>
                              <w:t xml:space="preserve"> </w:t>
                            </w:r>
                            <w:r w:rsidRPr="00B52D49">
                              <w:rPr>
                                <w:rFonts w:ascii="Tahoma" w:eastAsiaTheme="minorEastAsia" w:hAnsi="Tahoma" w:cs="Tahoma"/>
                                <w:color w:val="111111"/>
                                <w:sz w:val="20"/>
                                <w:szCs w:val="20"/>
                              </w:rPr>
                              <w:t>minor. Her passion is to hopefully work for the FBI in cyber security or digital forensics.</w:t>
                            </w:r>
                          </w:p>
                          <w:p w14:paraId="6DE3DFE6" w14:textId="77777777" w:rsidR="00B52D49" w:rsidRPr="00B52D49" w:rsidRDefault="00B52D49" w:rsidP="00B52D49">
                            <w:pPr>
                              <w:autoSpaceDE w:val="0"/>
                              <w:autoSpaceDN w:val="0"/>
                              <w:adjustRightInd w:val="0"/>
                              <w:rPr>
                                <w:rFonts w:ascii="Tahoma" w:eastAsiaTheme="minorEastAsia" w:hAnsi="Tahoma" w:cs="Tahoma"/>
                                <w:color w:val="111111"/>
                                <w:sz w:val="16"/>
                                <w:szCs w:val="16"/>
                              </w:rPr>
                            </w:pPr>
                          </w:p>
                          <w:p w14:paraId="221B4DE8" w14:textId="77777777" w:rsidR="00B52D49" w:rsidRPr="00961648" w:rsidRDefault="00B52D49" w:rsidP="00B52D49">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1BE0A736" w14:textId="444C5DCB" w:rsidR="00B52D49" w:rsidRPr="00290C5B" w:rsidRDefault="00B52D49" w:rsidP="00B52D49">
                            <w:pPr>
                              <w:autoSpaceDE w:val="0"/>
                              <w:autoSpaceDN w:val="0"/>
                              <w:adjustRightInd w:val="0"/>
                              <w:rPr>
                                <w:rFonts w:ascii="Tahoma" w:hAnsi="Tahoma" w:cs="Tahoma"/>
                                <w:color w:val="000000" w:themeColor="text1"/>
                                <w:sz w:val="20"/>
                                <w:szCs w:val="20"/>
                              </w:rPr>
                            </w:pPr>
                            <w:r w:rsidRPr="00B52D49">
                              <w:rPr>
                                <w:rFonts w:ascii="Tahoma" w:eastAsiaTheme="minorEastAsia" w:hAnsi="Tahoma" w:cs="Tahoma"/>
                                <w:color w:val="111111"/>
                                <w:sz w:val="20"/>
                                <w:szCs w:val="20"/>
                              </w:rPr>
                              <w:t>At the age of five, I took piano classes, playing Jo</w:t>
                            </w:r>
                            <w:r w:rsidR="00102979">
                              <w:rPr>
                                <w:rFonts w:ascii="Tahoma" w:eastAsiaTheme="minorEastAsia" w:hAnsi="Tahoma" w:cs="Tahoma"/>
                                <w:color w:val="111111"/>
                                <w:sz w:val="20"/>
                                <w:szCs w:val="20"/>
                              </w:rPr>
                              <w:t>h</w:t>
                            </w:r>
                            <w:r w:rsidRPr="00B52D49">
                              <w:rPr>
                                <w:rFonts w:ascii="Tahoma" w:eastAsiaTheme="minorEastAsia" w:hAnsi="Tahoma" w:cs="Tahoma"/>
                                <w:color w:val="111111"/>
                                <w:sz w:val="20"/>
                                <w:szCs w:val="20"/>
                              </w:rPr>
                              <w:t>a</w:t>
                            </w:r>
                            <w:r w:rsidR="00102979">
                              <w:rPr>
                                <w:rFonts w:ascii="Tahoma" w:eastAsiaTheme="minorEastAsia" w:hAnsi="Tahoma" w:cs="Tahoma"/>
                                <w:color w:val="111111"/>
                                <w:sz w:val="20"/>
                                <w:szCs w:val="20"/>
                              </w:rPr>
                              <w:t>nn</w:t>
                            </w:r>
                            <w:r w:rsidRPr="00B52D49">
                              <w:rPr>
                                <w:rFonts w:ascii="Tahoma" w:eastAsiaTheme="minorEastAsia" w:hAnsi="Tahoma" w:cs="Tahoma"/>
                                <w:color w:val="111111"/>
                                <w:sz w:val="20"/>
                                <w:szCs w:val="20"/>
                              </w:rPr>
                              <w:t xml:space="preserve"> Sebastian Bach until I was 15. I also play the flute, which was not forced</w:t>
                            </w:r>
                            <w:r>
                              <w:rPr>
                                <w:rFonts w:ascii="Tahoma" w:eastAsiaTheme="minorEastAsia" w:hAnsi="Tahoma" w:cs="Tahoma"/>
                                <w:color w:val="111111"/>
                                <w:sz w:val="20"/>
                                <w:szCs w:val="20"/>
                              </w:rPr>
                              <w:t xml:space="preserve"> </w:t>
                            </w:r>
                            <w:r w:rsidRPr="00B52D49">
                              <w:rPr>
                                <w:rFonts w:ascii="Tahoma" w:eastAsiaTheme="minorEastAsia" w:hAnsi="Tahoma" w:cs="Tahoma"/>
                                <w:color w:val="111111"/>
                                <w:sz w:val="20"/>
                                <w:szCs w:val="20"/>
                              </w:rPr>
                              <w:t>on me.</w:t>
                            </w:r>
                          </w:p>
                        </w:txbxContent>
                      </v:textbox>
                      <w10:wrap type="square" anchorx="margin"/>
                    </v:shape>
                  </w:pict>
                </mc:Fallback>
              </mc:AlternateContent>
            </w:r>
          </w:p>
          <w:p w14:paraId="62ED5B37" w14:textId="50E49E92" w:rsidR="004F0D9E" w:rsidRPr="003F0266" w:rsidRDefault="004F0D9E" w:rsidP="00DB164C">
            <w:pPr>
              <w:rPr>
                <w:rFonts w:ascii="Calibri Light" w:hAnsi="Calibri Light"/>
                <w:noProof/>
                <w:sz w:val="20"/>
              </w:rPr>
            </w:pPr>
          </w:p>
        </w:tc>
        <w:tc>
          <w:tcPr>
            <w:tcW w:w="6120" w:type="dxa"/>
            <w:gridSpan w:val="2"/>
          </w:tcPr>
          <w:p w14:paraId="443F6254" w14:textId="77777777" w:rsidR="00FE74DF" w:rsidRDefault="00FE74DF" w:rsidP="00E021BC">
            <w:pPr>
              <w:rPr>
                <w:rFonts w:asciiTheme="majorHAnsi" w:hAnsiTheme="majorHAnsi" w:cstheme="majorHAnsi"/>
                <w:b/>
                <w:bCs/>
                <w:color w:val="000000"/>
              </w:rPr>
            </w:pPr>
          </w:p>
          <w:p w14:paraId="77D97BA8" w14:textId="07113B6D" w:rsidR="00E021BC" w:rsidRPr="00E021BC" w:rsidRDefault="00673761" w:rsidP="00E021BC">
            <w:pPr>
              <w:rPr>
                <w:rStyle w:val="apple-converted-space"/>
                <w:rFonts w:asciiTheme="majorHAnsi" w:hAnsiTheme="majorHAnsi" w:cstheme="majorHAnsi"/>
                <w:color w:val="000000"/>
              </w:rPr>
            </w:pPr>
            <w:r>
              <w:rPr>
                <w:rFonts w:asciiTheme="majorHAnsi" w:hAnsiTheme="majorHAnsi" w:cstheme="majorHAnsi"/>
                <w:b/>
                <w:bCs/>
                <w:color w:val="000000"/>
              </w:rPr>
              <w:t>Clark named chair of University of Texas System Employee Advisory Council</w:t>
            </w:r>
            <w:r w:rsidR="00E021BC" w:rsidRPr="00E021BC">
              <w:rPr>
                <w:rFonts w:asciiTheme="majorHAnsi" w:hAnsiTheme="majorHAnsi" w:cstheme="majorHAnsi"/>
                <w:color w:val="000000"/>
              </w:rPr>
              <w:t>:</w:t>
            </w:r>
            <w:r w:rsidR="00E021BC" w:rsidRPr="00E021BC">
              <w:rPr>
                <w:rStyle w:val="apple-converted-space"/>
                <w:rFonts w:asciiTheme="majorHAnsi" w:hAnsiTheme="majorHAnsi" w:cstheme="majorHAnsi"/>
                <w:color w:val="000000"/>
              </w:rPr>
              <w:t> </w:t>
            </w:r>
          </w:p>
          <w:p w14:paraId="6D1FC52C" w14:textId="5599D263" w:rsidR="00673761" w:rsidRDefault="00673761" w:rsidP="00673761">
            <w:pPr>
              <w:rPr>
                <w:rFonts w:ascii="Calibri Light" w:hAnsi="Calibri Light" w:cs="Calibri Light"/>
                <w:color w:val="000000"/>
                <w:sz w:val="21"/>
                <w:szCs w:val="21"/>
              </w:rPr>
            </w:pPr>
            <w:r w:rsidRPr="00673761">
              <w:rPr>
                <w:rFonts w:ascii="Calibri Light" w:hAnsi="Calibri Light" w:cs="Calibri Light"/>
                <w:color w:val="000000"/>
                <w:sz w:val="21"/>
                <w:szCs w:val="21"/>
              </w:rPr>
              <w:t>Last week, Tilly Clark, assistant director of UTMB’s Special Use Facilities and the current chair of UTMB’s Employee Advisory Council, was elected chair of UT System’s EAC, beginning in FY2020. Clark, who has worked at UTMB for more than 28 years, was elected to lead the group during this year’s annual systemwide EAC meeting, which was hosted by UTMB June 4-5 in Galveston.</w:t>
            </w:r>
            <w:r w:rsidRPr="00673761">
              <w:rPr>
                <w:rStyle w:val="apple-converted-space"/>
                <w:rFonts w:ascii="Calibri Light" w:hAnsi="Calibri Light" w:cs="Calibri Light"/>
                <w:color w:val="000000"/>
                <w:sz w:val="21"/>
                <w:szCs w:val="21"/>
              </w:rPr>
              <w:t> </w:t>
            </w:r>
            <w:r w:rsidRPr="00673761">
              <w:rPr>
                <w:rFonts w:ascii="Calibri Light" w:hAnsi="Calibri Light" w:cs="Calibri Light"/>
                <w:color w:val="000000"/>
                <w:sz w:val="21"/>
                <w:szCs w:val="21"/>
              </w:rPr>
              <w:t>The UT System EAC is a representative advisory group that meets with the Board of Regents to present information and make recommendations regarding issues of importance to the employees of UT System. The mission of the EAC is to provide a forum for communicating ideas and information between employees, the Board of Regents, and the executive officers of UT System. To learn more about the UT System EAC, visit</w:t>
            </w:r>
            <w:r w:rsidRPr="00673761">
              <w:rPr>
                <w:rStyle w:val="apple-converted-space"/>
                <w:rFonts w:ascii="Calibri Light" w:hAnsi="Calibri Light" w:cs="Calibri Light"/>
                <w:color w:val="000000"/>
                <w:sz w:val="21"/>
                <w:szCs w:val="21"/>
              </w:rPr>
              <w:t> </w:t>
            </w:r>
            <w:hyperlink r:id="rId17" w:history="1">
              <w:r w:rsidRPr="00673761">
                <w:rPr>
                  <w:rStyle w:val="Hyperlink"/>
                  <w:rFonts w:ascii="Calibri Light" w:hAnsi="Calibri Light" w:cs="Calibri Light"/>
                  <w:color w:val="954F72"/>
                  <w:sz w:val="21"/>
                  <w:szCs w:val="21"/>
                </w:rPr>
                <w:t>https://www.utsystem.edu/sites/employee-advisory-council</w:t>
              </w:r>
            </w:hyperlink>
            <w:r w:rsidRPr="00673761">
              <w:rPr>
                <w:rFonts w:ascii="Calibri Light" w:hAnsi="Calibri Light" w:cs="Calibri Light"/>
                <w:color w:val="000000"/>
                <w:sz w:val="21"/>
                <w:szCs w:val="21"/>
              </w:rPr>
              <w:t>.</w:t>
            </w:r>
          </w:p>
          <w:p w14:paraId="09290BA4" w14:textId="06B046BB" w:rsidR="00673761" w:rsidRDefault="00673761" w:rsidP="00673761">
            <w:pPr>
              <w:rPr>
                <w:rFonts w:ascii="Calibri Light" w:hAnsi="Calibri Light" w:cs="Calibri Light"/>
                <w:sz w:val="21"/>
                <w:szCs w:val="21"/>
              </w:rPr>
            </w:pPr>
          </w:p>
          <w:p w14:paraId="24DF9CE2" w14:textId="26CE71B0" w:rsidR="00673761" w:rsidRPr="00E021BC" w:rsidRDefault="00673761" w:rsidP="00673761">
            <w:pPr>
              <w:rPr>
                <w:rStyle w:val="apple-converted-space"/>
                <w:rFonts w:asciiTheme="majorHAnsi" w:hAnsiTheme="majorHAnsi" w:cstheme="majorHAnsi"/>
                <w:color w:val="000000"/>
              </w:rPr>
            </w:pPr>
            <w:r>
              <w:rPr>
                <w:rFonts w:asciiTheme="majorHAnsi" w:hAnsiTheme="majorHAnsi" w:cstheme="majorHAnsi"/>
                <w:b/>
                <w:bCs/>
                <w:color w:val="000000"/>
              </w:rPr>
              <w:t>SHP announces new Doctor of Occupational Therapy program</w:t>
            </w:r>
            <w:r w:rsidRPr="00E021BC">
              <w:rPr>
                <w:rFonts w:asciiTheme="majorHAnsi" w:hAnsiTheme="majorHAnsi" w:cstheme="majorHAnsi"/>
                <w:b/>
                <w:bCs/>
                <w:color w:val="000000"/>
              </w:rPr>
              <w:t>:</w:t>
            </w:r>
            <w:r w:rsidRPr="00E021BC">
              <w:rPr>
                <w:rStyle w:val="apple-converted-space"/>
                <w:rFonts w:asciiTheme="majorHAnsi" w:hAnsiTheme="majorHAnsi" w:cstheme="majorHAnsi"/>
                <w:color w:val="000000"/>
              </w:rPr>
              <w:t> </w:t>
            </w:r>
          </w:p>
          <w:p w14:paraId="56D3DB86" w14:textId="08E837ED" w:rsidR="00673761" w:rsidRDefault="00673761" w:rsidP="00673761">
            <w:pPr>
              <w:rPr>
                <w:rFonts w:ascii="Calibri Light" w:hAnsi="Calibri Light" w:cs="Calibri Light"/>
                <w:sz w:val="21"/>
                <w:szCs w:val="21"/>
              </w:rPr>
            </w:pPr>
            <w:r w:rsidRPr="00673761">
              <w:rPr>
                <w:rFonts w:ascii="Calibri Light" w:hAnsi="Calibri Light" w:cs="Calibri Light"/>
                <w:sz w:val="21"/>
                <w:szCs w:val="21"/>
              </w:rPr>
              <w:t>The School of Health Professions has received approval to transition its Occupational Therapy master’s degree program (MOT) to a Doctor of Occupational Therapy (OTD) degree program. The new program will begin this fall with 60 students. Graduates will be eligible to take the national certification examination and apply for licensure required for practice in most states. Occupational Therapy is a health and wellness rehabilitation profession, helping individuals who need specialized assistance to perform activities required in daily life. UTMB's Occupational Therapy program has been rated No. 1 in Texas and No. 14 in the nation by U.S. News &amp; World Report. Learn more about UTMB’s OT program at </w:t>
            </w:r>
            <w:hyperlink r:id="rId18" w:history="1">
              <w:r w:rsidRPr="00673761">
                <w:rPr>
                  <w:rStyle w:val="Hyperlink"/>
                  <w:rFonts w:ascii="Calibri Light" w:hAnsi="Calibri Light" w:cs="Calibri Light"/>
                  <w:sz w:val="21"/>
                  <w:szCs w:val="21"/>
                </w:rPr>
                <w:t>https://shp.utmb.edu/OccupationalTherapy/</w:t>
              </w:r>
            </w:hyperlink>
            <w:r w:rsidRPr="00673761">
              <w:rPr>
                <w:rFonts w:ascii="Calibri Light" w:hAnsi="Calibri Light" w:cs="Calibri Light"/>
                <w:sz w:val="21"/>
                <w:szCs w:val="21"/>
              </w:rPr>
              <w:t>.</w:t>
            </w:r>
          </w:p>
          <w:p w14:paraId="4FB6442E" w14:textId="1E6284AF" w:rsidR="00673761" w:rsidRDefault="00673761" w:rsidP="00673761">
            <w:pPr>
              <w:rPr>
                <w:rFonts w:ascii="Calibri Light" w:hAnsi="Calibri Light" w:cs="Calibri Light"/>
                <w:sz w:val="21"/>
                <w:szCs w:val="21"/>
              </w:rPr>
            </w:pPr>
          </w:p>
          <w:p w14:paraId="5675B01F" w14:textId="1627E3D5" w:rsidR="00673761" w:rsidRPr="00E021BC" w:rsidRDefault="00673761" w:rsidP="00673761">
            <w:pPr>
              <w:rPr>
                <w:rStyle w:val="apple-converted-space"/>
                <w:rFonts w:asciiTheme="majorHAnsi" w:hAnsiTheme="majorHAnsi" w:cstheme="majorHAnsi"/>
                <w:color w:val="000000"/>
              </w:rPr>
            </w:pPr>
            <w:r>
              <w:rPr>
                <w:rFonts w:asciiTheme="majorHAnsi" w:hAnsiTheme="majorHAnsi" w:cstheme="majorHAnsi"/>
                <w:b/>
                <w:bCs/>
                <w:color w:val="000000"/>
              </w:rPr>
              <w:t>PeopleSoft FMS outage scheduled for June 21-24</w:t>
            </w:r>
            <w:r w:rsidRPr="00E021BC">
              <w:rPr>
                <w:rFonts w:asciiTheme="majorHAnsi" w:hAnsiTheme="majorHAnsi" w:cstheme="majorHAnsi"/>
                <w:b/>
                <w:bCs/>
                <w:color w:val="000000"/>
              </w:rPr>
              <w:t>:</w:t>
            </w:r>
            <w:r w:rsidRPr="00E021BC">
              <w:rPr>
                <w:rStyle w:val="apple-converted-space"/>
                <w:rFonts w:asciiTheme="majorHAnsi" w:hAnsiTheme="majorHAnsi" w:cstheme="majorHAnsi"/>
                <w:color w:val="000000"/>
              </w:rPr>
              <w:t> </w:t>
            </w:r>
          </w:p>
          <w:p w14:paraId="35829130" w14:textId="4CE3C719" w:rsidR="00673761" w:rsidRPr="00673761" w:rsidRDefault="00673761" w:rsidP="00673761">
            <w:pPr>
              <w:shd w:val="clear" w:color="auto" w:fill="FFFFFF"/>
              <w:spacing w:after="240"/>
              <w:rPr>
                <w:rFonts w:ascii="Calibri Light" w:hAnsi="Calibri Light" w:cs="Calibri Light"/>
                <w:color w:val="000000"/>
                <w:sz w:val="21"/>
                <w:szCs w:val="21"/>
              </w:rPr>
            </w:pPr>
            <w:r w:rsidRPr="00673761">
              <w:rPr>
                <w:rFonts w:ascii="Calibri Light" w:hAnsi="Calibri Light" w:cs="Calibri Light"/>
                <w:color w:val="333333"/>
                <w:sz w:val="21"/>
                <w:szCs w:val="21"/>
              </w:rPr>
              <w:t xml:space="preserve">UTMB is upgrading its PeopleSoft </w:t>
            </w:r>
            <w:r>
              <w:rPr>
                <w:rFonts w:ascii="Calibri Light" w:hAnsi="Calibri Light" w:cs="Calibri Light"/>
                <w:color w:val="333333"/>
                <w:sz w:val="21"/>
                <w:szCs w:val="21"/>
              </w:rPr>
              <w:t>financial management</w:t>
            </w:r>
            <w:r w:rsidRPr="00673761">
              <w:rPr>
                <w:rFonts w:ascii="Calibri Light" w:hAnsi="Calibri Light" w:cs="Calibri Light"/>
                <w:color w:val="333333"/>
                <w:sz w:val="21"/>
                <w:szCs w:val="21"/>
              </w:rPr>
              <w:t xml:space="preserve"> system</w:t>
            </w:r>
            <w:r>
              <w:rPr>
                <w:rFonts w:ascii="Calibri Light" w:hAnsi="Calibri Light" w:cs="Calibri Light"/>
                <w:color w:val="333333"/>
                <w:sz w:val="21"/>
                <w:szCs w:val="21"/>
              </w:rPr>
              <w:t xml:space="preserve"> (FMS)</w:t>
            </w:r>
            <w:r w:rsidRPr="00673761">
              <w:rPr>
                <w:rFonts w:ascii="Calibri Light" w:hAnsi="Calibri Light" w:cs="Calibri Light"/>
                <w:color w:val="333333"/>
                <w:sz w:val="21"/>
                <w:szCs w:val="21"/>
              </w:rPr>
              <w:t>. To prepare for this upgrade, a system outage is scheduled from 5 p.m.</w:t>
            </w:r>
            <w:r w:rsidRPr="00673761">
              <w:rPr>
                <w:rFonts w:ascii="Calibri Light" w:hAnsi="Calibri Light" w:cs="Calibri Light"/>
                <w:color w:val="000000"/>
                <w:sz w:val="21"/>
                <w:szCs w:val="21"/>
              </w:rPr>
              <w:t>, June 21</w:t>
            </w:r>
            <w:r w:rsidRPr="00673761">
              <w:rPr>
                <w:rStyle w:val="apple-converted-space"/>
                <w:rFonts w:ascii="Calibri Light" w:hAnsi="Calibri Light" w:cs="Calibri Light"/>
                <w:color w:val="333333"/>
                <w:sz w:val="21"/>
                <w:szCs w:val="21"/>
              </w:rPr>
              <w:t> </w:t>
            </w:r>
            <w:r w:rsidRPr="00673761">
              <w:rPr>
                <w:rFonts w:ascii="Calibri Light" w:hAnsi="Calibri Light" w:cs="Calibri Light"/>
                <w:color w:val="333333"/>
                <w:sz w:val="21"/>
                <w:szCs w:val="21"/>
              </w:rPr>
              <w:t>until 8 a.m.</w:t>
            </w:r>
            <w:r w:rsidRPr="00673761">
              <w:rPr>
                <w:rFonts w:ascii="Calibri Light" w:hAnsi="Calibri Light" w:cs="Calibri Light"/>
                <w:color w:val="000000"/>
                <w:sz w:val="21"/>
                <w:szCs w:val="21"/>
              </w:rPr>
              <w:t>, June 24</w:t>
            </w:r>
            <w:r w:rsidRPr="00673761">
              <w:rPr>
                <w:rFonts w:ascii="Calibri Light" w:hAnsi="Calibri Light" w:cs="Calibri Light"/>
                <w:color w:val="333333"/>
                <w:sz w:val="21"/>
                <w:szCs w:val="21"/>
              </w:rPr>
              <w:t>. During the outage, users will not be able to access:</w:t>
            </w:r>
          </w:p>
          <w:p w14:paraId="6D089BBA" w14:textId="77777777" w:rsidR="00673761" w:rsidRPr="00673761" w:rsidRDefault="00673761" w:rsidP="00673761">
            <w:pPr>
              <w:pStyle w:val="ListParagraph"/>
              <w:numPr>
                <w:ilvl w:val="0"/>
                <w:numId w:val="14"/>
              </w:numPr>
              <w:spacing w:before="100" w:beforeAutospacing="1" w:after="100" w:afterAutospacing="1"/>
              <w:contextualSpacing w:val="0"/>
              <w:rPr>
                <w:rFonts w:ascii="Calibri Light" w:hAnsi="Calibri Light" w:cs="Calibri Light"/>
                <w:color w:val="000000"/>
                <w:sz w:val="21"/>
                <w:szCs w:val="21"/>
              </w:rPr>
            </w:pPr>
            <w:r w:rsidRPr="00673761">
              <w:rPr>
                <w:rFonts w:ascii="Calibri Light" w:hAnsi="Calibri Light" w:cs="Calibri Light"/>
                <w:color w:val="000000"/>
                <w:sz w:val="21"/>
                <w:szCs w:val="21"/>
              </w:rPr>
              <w:t>eProcurement / Purchasing</w:t>
            </w:r>
          </w:p>
          <w:p w14:paraId="7E4B1EBC" w14:textId="77777777" w:rsidR="00673761" w:rsidRPr="00673761" w:rsidRDefault="00673761" w:rsidP="00673761">
            <w:pPr>
              <w:pStyle w:val="ListParagraph"/>
              <w:numPr>
                <w:ilvl w:val="0"/>
                <w:numId w:val="14"/>
              </w:numPr>
              <w:spacing w:before="100" w:beforeAutospacing="1" w:after="100" w:afterAutospacing="1"/>
              <w:contextualSpacing w:val="0"/>
              <w:rPr>
                <w:rFonts w:ascii="Calibri Light" w:hAnsi="Calibri Light" w:cs="Calibri Light"/>
                <w:color w:val="000000"/>
                <w:sz w:val="21"/>
                <w:szCs w:val="21"/>
              </w:rPr>
            </w:pPr>
            <w:r w:rsidRPr="00673761">
              <w:rPr>
                <w:rFonts w:ascii="Calibri Light" w:hAnsi="Calibri Light" w:cs="Calibri Light"/>
                <w:color w:val="000000"/>
                <w:sz w:val="21"/>
                <w:szCs w:val="21"/>
              </w:rPr>
              <w:t>Inventory</w:t>
            </w:r>
          </w:p>
          <w:p w14:paraId="22E70F5B" w14:textId="77777777" w:rsidR="00673761" w:rsidRPr="00673761" w:rsidRDefault="00673761" w:rsidP="00673761">
            <w:pPr>
              <w:pStyle w:val="ListParagraph"/>
              <w:numPr>
                <w:ilvl w:val="0"/>
                <w:numId w:val="14"/>
              </w:numPr>
              <w:spacing w:before="100" w:beforeAutospacing="1" w:after="100" w:afterAutospacing="1"/>
              <w:contextualSpacing w:val="0"/>
              <w:rPr>
                <w:rFonts w:ascii="Calibri Light" w:hAnsi="Calibri Light" w:cs="Calibri Light"/>
                <w:color w:val="000000"/>
                <w:sz w:val="21"/>
                <w:szCs w:val="21"/>
              </w:rPr>
            </w:pPr>
            <w:r w:rsidRPr="00673761">
              <w:rPr>
                <w:rFonts w:ascii="Calibri Light" w:hAnsi="Calibri Light" w:cs="Calibri Light"/>
                <w:color w:val="000000"/>
                <w:sz w:val="21"/>
                <w:szCs w:val="21"/>
              </w:rPr>
              <w:t>Travel &amp; Expense</w:t>
            </w:r>
          </w:p>
          <w:p w14:paraId="1544CFAE" w14:textId="77777777" w:rsidR="00673761" w:rsidRPr="00673761" w:rsidRDefault="00673761" w:rsidP="00673761">
            <w:pPr>
              <w:pStyle w:val="ListParagraph"/>
              <w:numPr>
                <w:ilvl w:val="0"/>
                <w:numId w:val="14"/>
              </w:numPr>
              <w:spacing w:before="100" w:beforeAutospacing="1" w:after="100" w:afterAutospacing="1"/>
              <w:contextualSpacing w:val="0"/>
              <w:rPr>
                <w:rFonts w:ascii="Calibri Light" w:hAnsi="Calibri Light" w:cs="Calibri Light"/>
                <w:color w:val="000000"/>
                <w:sz w:val="21"/>
                <w:szCs w:val="21"/>
              </w:rPr>
            </w:pPr>
            <w:r w:rsidRPr="00673761">
              <w:rPr>
                <w:rFonts w:ascii="Calibri Light" w:hAnsi="Calibri Light" w:cs="Calibri Light"/>
                <w:color w:val="000000"/>
                <w:sz w:val="21"/>
                <w:szCs w:val="21"/>
              </w:rPr>
              <w:t>Accounts Payable</w:t>
            </w:r>
          </w:p>
          <w:p w14:paraId="0BE013D7" w14:textId="77777777" w:rsidR="00673761" w:rsidRPr="00673761" w:rsidRDefault="00673761" w:rsidP="00673761">
            <w:pPr>
              <w:pStyle w:val="ListParagraph"/>
              <w:numPr>
                <w:ilvl w:val="0"/>
                <w:numId w:val="14"/>
              </w:numPr>
              <w:spacing w:before="100" w:beforeAutospacing="1" w:after="100" w:afterAutospacing="1"/>
              <w:contextualSpacing w:val="0"/>
              <w:rPr>
                <w:rFonts w:ascii="Calibri Light" w:hAnsi="Calibri Light" w:cs="Calibri Light"/>
                <w:color w:val="000000"/>
                <w:sz w:val="21"/>
                <w:szCs w:val="21"/>
              </w:rPr>
            </w:pPr>
            <w:r w:rsidRPr="00673761">
              <w:rPr>
                <w:rFonts w:ascii="Calibri Light" w:hAnsi="Calibri Light" w:cs="Calibri Light"/>
                <w:color w:val="000000"/>
                <w:sz w:val="21"/>
                <w:szCs w:val="21"/>
              </w:rPr>
              <w:t>Grants/Commitment Control</w:t>
            </w:r>
          </w:p>
          <w:p w14:paraId="2E65D97A" w14:textId="77777777" w:rsidR="00673761" w:rsidRPr="00673761" w:rsidRDefault="00673761" w:rsidP="00673761">
            <w:pPr>
              <w:pStyle w:val="ListParagraph"/>
              <w:numPr>
                <w:ilvl w:val="0"/>
                <w:numId w:val="14"/>
              </w:numPr>
              <w:spacing w:before="100" w:beforeAutospacing="1" w:after="100" w:afterAutospacing="1"/>
              <w:contextualSpacing w:val="0"/>
              <w:rPr>
                <w:rFonts w:ascii="Calibri Light" w:hAnsi="Calibri Light" w:cs="Calibri Light"/>
                <w:color w:val="000000"/>
                <w:sz w:val="21"/>
                <w:szCs w:val="21"/>
              </w:rPr>
            </w:pPr>
            <w:r w:rsidRPr="00673761">
              <w:rPr>
                <w:rFonts w:ascii="Calibri Light" w:hAnsi="Calibri Light" w:cs="Calibri Light"/>
                <w:color w:val="000000"/>
                <w:sz w:val="21"/>
                <w:szCs w:val="21"/>
              </w:rPr>
              <w:t>Asset Management</w:t>
            </w:r>
          </w:p>
          <w:p w14:paraId="1454E3E8" w14:textId="77777777" w:rsidR="00673761" w:rsidRPr="00673761" w:rsidRDefault="00673761" w:rsidP="00673761">
            <w:pPr>
              <w:pStyle w:val="ListParagraph"/>
              <w:numPr>
                <w:ilvl w:val="0"/>
                <w:numId w:val="14"/>
              </w:numPr>
              <w:spacing w:before="100" w:beforeAutospacing="1" w:after="100" w:afterAutospacing="1"/>
              <w:contextualSpacing w:val="0"/>
              <w:rPr>
                <w:rFonts w:ascii="Calibri Light" w:hAnsi="Calibri Light" w:cs="Calibri Light"/>
                <w:color w:val="000000"/>
                <w:sz w:val="21"/>
                <w:szCs w:val="21"/>
              </w:rPr>
            </w:pPr>
            <w:r w:rsidRPr="00673761">
              <w:rPr>
                <w:rFonts w:ascii="Calibri Light" w:hAnsi="Calibri Light" w:cs="Calibri Light"/>
                <w:color w:val="000000"/>
                <w:sz w:val="21"/>
                <w:szCs w:val="21"/>
              </w:rPr>
              <w:t>UTMB Internal Services</w:t>
            </w:r>
          </w:p>
          <w:p w14:paraId="33D5B003" w14:textId="72F4083B" w:rsidR="00EE15A8" w:rsidRPr="00673761" w:rsidRDefault="00673761" w:rsidP="006F4EE5">
            <w:pPr>
              <w:pStyle w:val="ListParagraph"/>
              <w:numPr>
                <w:ilvl w:val="0"/>
                <w:numId w:val="14"/>
              </w:numPr>
              <w:spacing w:before="100" w:beforeAutospacing="1" w:after="100" w:afterAutospacing="1"/>
              <w:contextualSpacing w:val="0"/>
              <w:rPr>
                <w:rFonts w:ascii="Calibri Light" w:hAnsi="Calibri Light" w:cs="Calibri Light"/>
                <w:color w:val="000000"/>
                <w:sz w:val="21"/>
                <w:szCs w:val="21"/>
              </w:rPr>
            </w:pPr>
            <w:r w:rsidRPr="00673761">
              <w:rPr>
                <w:rFonts w:ascii="Calibri Light" w:hAnsi="Calibri Light" w:cs="Calibri Light"/>
                <w:color w:val="000000"/>
                <w:sz w:val="21"/>
                <w:szCs w:val="21"/>
              </w:rPr>
              <w:t>General Ledge</w:t>
            </w:r>
            <w:r>
              <w:rPr>
                <w:rFonts w:ascii="Calibri Light" w:hAnsi="Calibri Light" w:cs="Calibri Light"/>
                <w:color w:val="000000"/>
                <w:sz w:val="21"/>
                <w:szCs w:val="21"/>
              </w:rPr>
              <w:t>r</w:t>
            </w:r>
          </w:p>
        </w:tc>
        <w:bookmarkStart w:id="0" w:name="_GoBack"/>
        <w:bookmarkEnd w:id="0"/>
      </w:tr>
      <w:tr w:rsidR="009C2829" w14:paraId="10CA5146"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AD82B74"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9">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0">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1">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673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03"/>
        </w:trPr>
        <w:tc>
          <w:tcPr>
            <w:tcW w:w="5153" w:type="dxa"/>
            <w:gridSpan w:val="3"/>
            <w:vMerge w:val="restart"/>
            <w:tcBorders>
              <w:top w:val="single" w:sz="8" w:space="0" w:color="auto"/>
              <w:left w:val="single" w:sz="8" w:space="0" w:color="auto"/>
              <w:right w:val="single" w:sz="4" w:space="0" w:color="auto"/>
            </w:tcBorders>
          </w:tcPr>
          <w:p w14:paraId="3B5D365B" w14:textId="77777777" w:rsidR="00673761" w:rsidRDefault="00673761" w:rsidP="006F4EE5">
            <w:pPr>
              <w:rPr>
                <w:rFonts w:asciiTheme="majorHAnsi" w:hAnsiTheme="majorHAnsi" w:cstheme="majorHAnsi"/>
                <w:b/>
                <w:bCs/>
                <w:color w:val="000000"/>
              </w:rPr>
            </w:pPr>
          </w:p>
          <w:p w14:paraId="5E303C15" w14:textId="5221E554" w:rsidR="00673761" w:rsidRPr="00E021BC" w:rsidRDefault="00673761" w:rsidP="00673761">
            <w:pPr>
              <w:rPr>
                <w:rStyle w:val="apple-converted-space"/>
                <w:rFonts w:asciiTheme="majorHAnsi" w:hAnsiTheme="majorHAnsi" w:cstheme="majorHAnsi"/>
                <w:color w:val="000000"/>
              </w:rPr>
            </w:pPr>
            <w:r>
              <w:rPr>
                <w:rFonts w:asciiTheme="majorHAnsi" w:hAnsiTheme="majorHAnsi" w:cstheme="majorHAnsi"/>
                <w:b/>
                <w:bCs/>
                <w:color w:val="000000"/>
              </w:rPr>
              <w:t>Excellence in Clinical Teaching Awards</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p>
          <w:p w14:paraId="58D5D1F4" w14:textId="77777777" w:rsidR="00673761" w:rsidRPr="00673761" w:rsidRDefault="00673761" w:rsidP="00673761">
            <w:pPr>
              <w:rPr>
                <w:rFonts w:ascii="Calibri Light" w:hAnsi="Calibri Light" w:cs="Calibri Light"/>
                <w:sz w:val="21"/>
                <w:szCs w:val="21"/>
              </w:rPr>
            </w:pPr>
            <w:r w:rsidRPr="00673761">
              <w:rPr>
                <w:rFonts w:ascii="Calibri Light" w:hAnsi="Calibri Light" w:cs="Calibri Light"/>
                <w:sz w:val="21"/>
                <w:szCs w:val="21"/>
              </w:rPr>
              <w:t>This year, five faculty members were selected for the Excellence in Clinical Teaching Award. This award recognizes the fundamental concept, exemplified by Sir William Osler, that the development of outstanding physicians occurs primarily in clinical settings (ambulatory or inpatient). Each recipient of the award will receive $7,000 for support of his or her professional development and/or teaching programs and will be recognized during the John P. McGovern Academy’s Annual Oration. The 2019 Awardees are:</w:t>
            </w:r>
          </w:p>
          <w:p w14:paraId="1DE45BAE" w14:textId="7967A4CC" w:rsidR="00673761" w:rsidRPr="00673761" w:rsidRDefault="00673761" w:rsidP="00673761">
            <w:pPr>
              <w:pStyle w:val="ListParagraph"/>
              <w:numPr>
                <w:ilvl w:val="0"/>
                <w:numId w:val="15"/>
              </w:numPr>
              <w:rPr>
                <w:rFonts w:ascii="Calibri Light" w:hAnsi="Calibri Light" w:cs="Calibri Light"/>
                <w:sz w:val="21"/>
                <w:szCs w:val="21"/>
              </w:rPr>
            </w:pPr>
            <w:r w:rsidRPr="00673761">
              <w:rPr>
                <w:rFonts w:ascii="Calibri Light" w:hAnsi="Calibri Light" w:cs="Calibri Light"/>
                <w:b/>
                <w:sz w:val="21"/>
                <w:szCs w:val="21"/>
              </w:rPr>
              <w:t>Dr. Aakash H. Gajjar</w:t>
            </w:r>
            <w:r w:rsidRPr="00673761">
              <w:rPr>
                <w:rFonts w:ascii="Calibri Light" w:hAnsi="Calibri Light" w:cs="Calibri Light"/>
                <w:sz w:val="21"/>
                <w:szCs w:val="21"/>
              </w:rPr>
              <w:t>—assistant professor, Department of Surgery</w:t>
            </w:r>
          </w:p>
          <w:p w14:paraId="5C9DD41D" w14:textId="112550B9" w:rsidR="00673761" w:rsidRPr="00673761" w:rsidRDefault="00673761" w:rsidP="00673761">
            <w:pPr>
              <w:pStyle w:val="ListParagraph"/>
              <w:numPr>
                <w:ilvl w:val="0"/>
                <w:numId w:val="15"/>
              </w:numPr>
              <w:rPr>
                <w:rFonts w:ascii="Calibri Light" w:hAnsi="Calibri Light" w:cs="Calibri Light"/>
                <w:sz w:val="21"/>
                <w:szCs w:val="21"/>
              </w:rPr>
            </w:pPr>
            <w:r w:rsidRPr="00673761">
              <w:rPr>
                <w:rFonts w:ascii="Calibri Light" w:hAnsi="Calibri Light" w:cs="Calibri Light"/>
                <w:b/>
                <w:sz w:val="21"/>
                <w:szCs w:val="21"/>
              </w:rPr>
              <w:t>Dr. Michael S. Miller</w:t>
            </w:r>
            <w:r w:rsidRPr="00673761">
              <w:rPr>
                <w:rFonts w:ascii="Calibri Light" w:hAnsi="Calibri Light" w:cs="Calibri Light"/>
                <w:sz w:val="21"/>
                <w:szCs w:val="21"/>
              </w:rPr>
              <w:t>—assistant professor, Department of Psychiatry</w:t>
            </w:r>
            <w:r>
              <w:rPr>
                <w:rFonts w:ascii="Calibri Light" w:hAnsi="Calibri Light" w:cs="Calibri Light"/>
                <w:sz w:val="21"/>
                <w:szCs w:val="21"/>
              </w:rPr>
              <w:t xml:space="preserve"> and </w:t>
            </w:r>
            <w:r w:rsidRPr="00673761">
              <w:rPr>
                <w:rFonts w:ascii="Calibri Light" w:hAnsi="Calibri Light" w:cs="Calibri Light"/>
                <w:sz w:val="21"/>
                <w:szCs w:val="21"/>
              </w:rPr>
              <w:t>Behavioral Science</w:t>
            </w:r>
            <w:r>
              <w:rPr>
                <w:rFonts w:ascii="Calibri Light" w:hAnsi="Calibri Light" w:cs="Calibri Light"/>
                <w:sz w:val="21"/>
                <w:szCs w:val="21"/>
              </w:rPr>
              <w:t>s</w:t>
            </w:r>
          </w:p>
          <w:p w14:paraId="2DDF3554" w14:textId="24DE734C" w:rsidR="00673761" w:rsidRPr="00673761" w:rsidRDefault="00673761" w:rsidP="00673761">
            <w:pPr>
              <w:pStyle w:val="ListParagraph"/>
              <w:numPr>
                <w:ilvl w:val="0"/>
                <w:numId w:val="15"/>
              </w:numPr>
              <w:rPr>
                <w:rFonts w:ascii="Calibri Light" w:hAnsi="Calibri Light" w:cs="Calibri Light"/>
                <w:sz w:val="21"/>
                <w:szCs w:val="21"/>
              </w:rPr>
            </w:pPr>
            <w:r w:rsidRPr="00673761">
              <w:rPr>
                <w:rFonts w:ascii="Calibri Light" w:hAnsi="Calibri Light" w:cs="Calibri Light"/>
                <w:b/>
                <w:sz w:val="21"/>
                <w:szCs w:val="21"/>
              </w:rPr>
              <w:t>Dr. Harold S. Pine</w:t>
            </w:r>
            <w:r w:rsidRPr="00673761">
              <w:rPr>
                <w:rFonts w:ascii="Calibri Light" w:hAnsi="Calibri Light" w:cs="Calibri Light"/>
                <w:sz w:val="21"/>
                <w:szCs w:val="21"/>
              </w:rPr>
              <w:t>—associate professor, Department of Otolaryngology</w:t>
            </w:r>
          </w:p>
          <w:p w14:paraId="670D945B" w14:textId="3AD8E650" w:rsidR="00673761" w:rsidRPr="00673761" w:rsidRDefault="00673761" w:rsidP="00673761">
            <w:pPr>
              <w:pStyle w:val="ListParagraph"/>
              <w:numPr>
                <w:ilvl w:val="0"/>
                <w:numId w:val="15"/>
              </w:numPr>
              <w:rPr>
                <w:rFonts w:ascii="Calibri Light" w:hAnsi="Calibri Light" w:cs="Calibri Light"/>
                <w:sz w:val="21"/>
                <w:szCs w:val="21"/>
              </w:rPr>
            </w:pPr>
            <w:r w:rsidRPr="00673761">
              <w:rPr>
                <w:rFonts w:ascii="Calibri Light" w:hAnsi="Calibri Light" w:cs="Calibri Light"/>
                <w:b/>
                <w:sz w:val="21"/>
                <w:szCs w:val="21"/>
              </w:rPr>
              <w:t>Dr. Dawnelle Schatte</w:t>
            </w:r>
            <w:r w:rsidRPr="00673761">
              <w:rPr>
                <w:rFonts w:ascii="Calibri Light" w:hAnsi="Calibri Light" w:cs="Calibri Light"/>
                <w:sz w:val="21"/>
                <w:szCs w:val="21"/>
              </w:rPr>
              <w:t>—associate professor, Department of Psychiatr</w:t>
            </w:r>
            <w:r>
              <w:rPr>
                <w:rFonts w:ascii="Calibri Light" w:hAnsi="Calibri Light" w:cs="Calibri Light"/>
                <w:sz w:val="21"/>
                <w:szCs w:val="21"/>
              </w:rPr>
              <w:t xml:space="preserve">y and </w:t>
            </w:r>
            <w:r w:rsidRPr="00673761">
              <w:rPr>
                <w:rFonts w:ascii="Calibri Light" w:hAnsi="Calibri Light" w:cs="Calibri Light"/>
                <w:sz w:val="21"/>
                <w:szCs w:val="21"/>
              </w:rPr>
              <w:t>Behavioral Science</w:t>
            </w:r>
            <w:r>
              <w:rPr>
                <w:rFonts w:ascii="Calibri Light" w:hAnsi="Calibri Light" w:cs="Calibri Light"/>
                <w:sz w:val="21"/>
                <w:szCs w:val="21"/>
              </w:rPr>
              <w:t>s</w:t>
            </w:r>
          </w:p>
          <w:p w14:paraId="0F0153C8" w14:textId="01A159F8" w:rsidR="00673761" w:rsidRPr="00673761" w:rsidRDefault="00673761" w:rsidP="00673761">
            <w:pPr>
              <w:pStyle w:val="ListParagraph"/>
              <w:numPr>
                <w:ilvl w:val="0"/>
                <w:numId w:val="15"/>
              </w:numPr>
              <w:rPr>
                <w:rFonts w:ascii="Calibri Light" w:hAnsi="Calibri Light" w:cs="Calibri Light"/>
                <w:sz w:val="21"/>
                <w:szCs w:val="21"/>
              </w:rPr>
            </w:pPr>
            <w:r w:rsidRPr="00673761">
              <w:rPr>
                <w:rFonts w:ascii="Calibri Light" w:hAnsi="Calibri Light" w:cs="Calibri Light"/>
                <w:b/>
                <w:sz w:val="21"/>
                <w:szCs w:val="21"/>
              </w:rPr>
              <w:t>Dr. Maurice Willis</w:t>
            </w:r>
            <w:r w:rsidRPr="00673761">
              <w:rPr>
                <w:rFonts w:ascii="Calibri Light" w:hAnsi="Calibri Light" w:cs="Calibri Light"/>
                <w:sz w:val="21"/>
                <w:szCs w:val="21"/>
              </w:rPr>
              <w:t>—clinical professor, Department of Internal Medicine (Hematology/Oncology)</w:t>
            </w:r>
          </w:p>
          <w:p w14:paraId="40F7E8A3" w14:textId="77777777" w:rsidR="00673761" w:rsidRPr="00673761" w:rsidRDefault="00673761" w:rsidP="00673761">
            <w:pPr>
              <w:rPr>
                <w:rFonts w:ascii="Calibri Light" w:hAnsi="Calibri Light" w:cs="Calibri Light"/>
                <w:sz w:val="21"/>
                <w:szCs w:val="21"/>
              </w:rPr>
            </w:pPr>
            <w:r w:rsidRPr="00673761">
              <w:rPr>
                <w:rFonts w:ascii="Calibri Light" w:hAnsi="Calibri Light" w:cs="Calibri Light"/>
                <w:sz w:val="21"/>
                <w:szCs w:val="21"/>
              </w:rPr>
              <w:t> </w:t>
            </w:r>
          </w:p>
          <w:p w14:paraId="01A48BE9" w14:textId="39131B19" w:rsidR="00673761" w:rsidRDefault="00673761" w:rsidP="00673761">
            <w:pPr>
              <w:rPr>
                <w:rFonts w:ascii="Calibri Light" w:hAnsi="Calibri Light" w:cs="Calibri Light"/>
                <w:sz w:val="21"/>
                <w:szCs w:val="21"/>
              </w:rPr>
            </w:pPr>
            <w:r w:rsidRPr="00673761">
              <w:rPr>
                <w:rFonts w:ascii="Calibri Light" w:hAnsi="Calibri Light" w:cs="Calibri Light"/>
                <w:sz w:val="21"/>
                <w:szCs w:val="21"/>
              </w:rPr>
              <w:t>For more information</w:t>
            </w:r>
            <w:r>
              <w:rPr>
                <w:rFonts w:ascii="Calibri Light" w:hAnsi="Calibri Light" w:cs="Calibri Light"/>
                <w:sz w:val="21"/>
                <w:szCs w:val="21"/>
              </w:rPr>
              <w:t xml:space="preserve">, </w:t>
            </w:r>
            <w:r w:rsidRPr="00673761">
              <w:rPr>
                <w:rFonts w:ascii="Calibri Light" w:hAnsi="Calibri Light" w:cs="Calibri Light"/>
                <w:sz w:val="21"/>
                <w:szCs w:val="21"/>
              </w:rPr>
              <w:t>visit </w:t>
            </w:r>
            <w:hyperlink r:id="rId23" w:history="1">
              <w:r w:rsidRPr="00673761">
                <w:rPr>
                  <w:rStyle w:val="Hyperlink"/>
                  <w:rFonts w:ascii="Calibri Light" w:hAnsi="Calibri Light" w:cs="Calibri Light"/>
                  <w:sz w:val="21"/>
                  <w:szCs w:val="21"/>
                </w:rPr>
                <w:t>https://www.utmb.edu/osler/awards/excellence-in-clinical-teaching-award</w:t>
              </w:r>
            </w:hyperlink>
            <w:r w:rsidRPr="00673761">
              <w:rPr>
                <w:rFonts w:ascii="Calibri Light" w:hAnsi="Calibri Light" w:cs="Calibri Light"/>
                <w:sz w:val="21"/>
                <w:szCs w:val="21"/>
              </w:rPr>
              <w:t>.</w:t>
            </w:r>
          </w:p>
          <w:p w14:paraId="103947BA" w14:textId="008172A8" w:rsidR="00673761" w:rsidRDefault="00673761" w:rsidP="00673761">
            <w:pPr>
              <w:rPr>
                <w:rFonts w:ascii="Calibri Light" w:hAnsi="Calibri Light" w:cs="Calibri Light"/>
                <w:sz w:val="21"/>
                <w:szCs w:val="21"/>
              </w:rPr>
            </w:pPr>
          </w:p>
          <w:p w14:paraId="1A6E003B" w14:textId="77777777" w:rsidR="00673761" w:rsidRPr="00E021BC" w:rsidRDefault="00673761" w:rsidP="00673761">
            <w:pPr>
              <w:rPr>
                <w:rFonts w:asciiTheme="majorHAnsi" w:hAnsiTheme="majorHAnsi" w:cstheme="majorHAnsi"/>
                <w:color w:val="000000"/>
                <w:sz w:val="22"/>
                <w:szCs w:val="22"/>
              </w:rPr>
            </w:pPr>
            <w:r>
              <w:rPr>
                <w:rFonts w:asciiTheme="majorHAnsi" w:hAnsiTheme="majorHAnsi" w:cstheme="majorHAnsi"/>
                <w:b/>
                <w:bCs/>
                <w:color w:val="FF0000"/>
                <w:sz w:val="22"/>
                <w:szCs w:val="22"/>
              </w:rPr>
              <w:t>ANGLETON DANBURY CAMPUS</w:t>
            </w:r>
          </w:p>
          <w:p w14:paraId="090BA519" w14:textId="640678DC" w:rsidR="00673761" w:rsidRPr="00E021BC" w:rsidRDefault="00673761" w:rsidP="00673761">
            <w:pPr>
              <w:rPr>
                <w:rStyle w:val="apple-converted-space"/>
                <w:rFonts w:asciiTheme="majorHAnsi" w:hAnsiTheme="majorHAnsi" w:cstheme="majorHAnsi"/>
                <w:color w:val="000000"/>
              </w:rPr>
            </w:pPr>
            <w:r w:rsidRPr="00E021BC">
              <w:rPr>
                <w:rFonts w:asciiTheme="majorHAnsi" w:hAnsiTheme="majorHAnsi" w:cstheme="majorHAnsi"/>
                <w:b/>
                <w:bCs/>
                <w:color w:val="FF0000"/>
                <w:sz w:val="22"/>
                <w:szCs w:val="22"/>
              </w:rPr>
              <w:t>REMINDER</w:t>
            </w:r>
            <w:r>
              <w:rPr>
                <w:rFonts w:asciiTheme="majorHAnsi" w:hAnsiTheme="majorHAnsi" w:cstheme="majorHAnsi"/>
                <w:b/>
                <w:bCs/>
                <w:color w:val="000000"/>
              </w:rPr>
              <w:t>—UTMB community, Angleton Danbury Auxiliary invited to CT Suite guided tour</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p>
          <w:p w14:paraId="397AB352" w14:textId="74F1318A" w:rsidR="004F0697" w:rsidRPr="00673761" w:rsidRDefault="00673761" w:rsidP="00252891">
            <w:pPr>
              <w:rPr>
                <w:rFonts w:ascii="Calibri Light" w:hAnsi="Calibri Light" w:cs="Calibri Light"/>
                <w:sz w:val="21"/>
                <w:szCs w:val="21"/>
              </w:rPr>
            </w:pPr>
            <w:r w:rsidRPr="00673761">
              <w:rPr>
                <w:rFonts w:ascii="Calibri Light" w:hAnsi="Calibri Light" w:cs="Calibri Light"/>
                <w:color w:val="000000"/>
                <w:sz w:val="21"/>
                <w:szCs w:val="21"/>
              </w:rPr>
              <w:t>Enjoy a guided tour of the new state-of-the-art CT suite on June 21 from 2-4 p.m. and learn more about the new technology on the Angleton</w:t>
            </w:r>
            <w:r w:rsidRPr="00673761">
              <w:rPr>
                <w:rStyle w:val="apple-converted-space"/>
                <w:rFonts w:ascii="Calibri Light" w:hAnsi="Calibri Light" w:cs="Calibri Light"/>
                <w:color w:val="000000"/>
                <w:sz w:val="21"/>
                <w:szCs w:val="21"/>
              </w:rPr>
              <w:t> </w:t>
            </w:r>
            <w:r w:rsidRPr="00673761">
              <w:rPr>
                <w:rFonts w:ascii="Calibri Light" w:hAnsi="Calibri Light" w:cs="Calibri Light"/>
                <w:color w:val="000000"/>
                <w:sz w:val="21"/>
                <w:szCs w:val="21"/>
              </w:rPr>
              <w:t>Danbury</w:t>
            </w:r>
            <w:r w:rsidRPr="00673761">
              <w:rPr>
                <w:rStyle w:val="apple-converted-space"/>
                <w:rFonts w:ascii="Calibri Light" w:hAnsi="Calibri Light" w:cs="Calibri Light"/>
                <w:color w:val="000000"/>
                <w:sz w:val="21"/>
                <w:szCs w:val="21"/>
              </w:rPr>
              <w:t> </w:t>
            </w:r>
            <w:r w:rsidRPr="00673761">
              <w:rPr>
                <w:rFonts w:ascii="Calibri Light" w:hAnsi="Calibri Light" w:cs="Calibri Light"/>
                <w:color w:val="000000"/>
                <w:sz w:val="21"/>
                <w:szCs w:val="21"/>
              </w:rPr>
              <w:t>Campus. For more information, contact Tonya Visor at</w:t>
            </w:r>
            <w:r w:rsidRPr="00673761">
              <w:rPr>
                <w:rStyle w:val="apple-converted-space"/>
                <w:rFonts w:ascii="Calibri Light" w:hAnsi="Calibri Light" w:cs="Calibri Light"/>
                <w:color w:val="000000"/>
                <w:sz w:val="21"/>
                <w:szCs w:val="21"/>
              </w:rPr>
              <w:t> </w:t>
            </w:r>
            <w:hyperlink r:id="rId24" w:history="1">
              <w:r w:rsidRPr="00673761">
                <w:rPr>
                  <w:rStyle w:val="Hyperlink"/>
                  <w:rFonts w:ascii="Calibri Light" w:hAnsi="Calibri Light" w:cs="Calibri Light"/>
                  <w:color w:val="954F72"/>
                  <w:sz w:val="21"/>
                  <w:szCs w:val="21"/>
                </w:rPr>
                <w:t>tfvisor@UTMB.EDU</w:t>
              </w:r>
            </w:hyperlink>
            <w:r w:rsidRPr="00673761">
              <w:rPr>
                <w:rFonts w:ascii="Calibri Light" w:hAnsi="Calibri Light" w:cs="Calibri Light"/>
                <w:color w:val="000000"/>
                <w:sz w:val="21"/>
                <w:szCs w:val="21"/>
              </w:rPr>
              <w:t>.</w:t>
            </w:r>
          </w:p>
        </w:tc>
        <w:tc>
          <w:tcPr>
            <w:tcW w:w="6120" w:type="dxa"/>
            <w:gridSpan w:val="2"/>
            <w:tcBorders>
              <w:left w:val="single" w:sz="4" w:space="0" w:color="auto"/>
              <w:right w:val="single" w:sz="8" w:space="0" w:color="auto"/>
            </w:tcBorders>
            <w:shd w:val="clear" w:color="auto" w:fill="FFFFFF" w:themeFill="background1"/>
          </w:tcPr>
          <w:p w14:paraId="0C5054CF" w14:textId="5114B2B3" w:rsidR="00673761" w:rsidRDefault="00673761" w:rsidP="00673761">
            <w:pPr>
              <w:rPr>
                <w:rFonts w:asciiTheme="majorHAnsi" w:hAnsiTheme="majorHAnsi" w:cstheme="majorHAnsi"/>
                <w:b/>
                <w:bCs/>
                <w:color w:val="000000"/>
              </w:rPr>
            </w:pPr>
          </w:p>
          <w:p w14:paraId="501922C9" w14:textId="40BB087A" w:rsidR="00673761" w:rsidRPr="00413814" w:rsidRDefault="00673761" w:rsidP="00673761">
            <w:pPr>
              <w:rPr>
                <w:rFonts w:ascii="Calibri Light" w:hAnsi="Calibri Light" w:cs="Calibri Light"/>
                <w:sz w:val="21"/>
                <w:szCs w:val="21"/>
              </w:rPr>
            </w:pPr>
            <w:r>
              <w:rPr>
                <w:rFonts w:asciiTheme="majorHAnsi" w:hAnsiTheme="majorHAnsi"/>
                <w:noProof/>
                <w:sz w:val="20"/>
              </w:rPr>
              <w:drawing>
                <wp:anchor distT="0" distB="0" distL="114300" distR="114300" simplePos="0" relativeHeight="251762176" behindDoc="0" locked="0" layoutInCell="1" allowOverlap="1" wp14:anchorId="29B90FC4" wp14:editId="00DF7276">
                  <wp:simplePos x="0" y="0"/>
                  <wp:positionH relativeFrom="column">
                    <wp:posOffset>-635</wp:posOffset>
                  </wp:positionH>
                  <wp:positionV relativeFrom="paragraph">
                    <wp:posOffset>114940</wp:posOffset>
                  </wp:positionV>
                  <wp:extent cx="257175" cy="2514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p>
          <w:p w14:paraId="6F5846A5" w14:textId="3BB8EF24" w:rsidR="00673761" w:rsidRPr="00747B16" w:rsidRDefault="00673761" w:rsidP="00673761">
            <w:pPr>
              <w:rPr>
                <w:rFonts w:asciiTheme="majorHAnsi" w:hAnsiTheme="majorHAnsi" w:cstheme="majorHAnsi"/>
                <w:b/>
                <w:bCs/>
              </w:rPr>
            </w:pPr>
            <w:r>
              <w:rPr>
                <w:rFonts w:asciiTheme="majorHAnsi" w:hAnsiTheme="majorHAnsi" w:cstheme="majorHAnsi"/>
                <w:b/>
                <w:bCs/>
              </w:rPr>
              <w:t xml:space="preserve">         CMC—Notice on compliance training courses</w:t>
            </w:r>
            <w:r w:rsidRPr="00413814">
              <w:rPr>
                <w:rFonts w:asciiTheme="majorHAnsi" w:hAnsiTheme="majorHAnsi" w:cstheme="majorHAnsi"/>
                <w:b/>
                <w:bCs/>
              </w:rPr>
              <w:t>:</w:t>
            </w:r>
            <w:r w:rsidRPr="00413814">
              <w:rPr>
                <w:rFonts w:asciiTheme="majorHAnsi" w:hAnsiTheme="majorHAnsi" w:cstheme="majorHAnsi"/>
              </w:rPr>
              <w:t xml:space="preserve"> </w:t>
            </w:r>
          </w:p>
          <w:p w14:paraId="7928F496" w14:textId="655B4D50" w:rsidR="00673761" w:rsidRPr="00673761" w:rsidRDefault="00673761" w:rsidP="00E021BC">
            <w:pPr>
              <w:rPr>
                <w:rFonts w:ascii="Calibri Light" w:hAnsi="Calibri Light" w:cs="Calibri Light"/>
                <w:sz w:val="21"/>
                <w:szCs w:val="21"/>
              </w:rPr>
            </w:pPr>
            <w:r w:rsidRPr="00673761">
              <w:rPr>
                <w:rFonts w:ascii="Calibri Light" w:hAnsi="Calibri Light" w:cs="Calibri Light"/>
                <w:sz w:val="21"/>
                <w:szCs w:val="21"/>
              </w:rPr>
              <w:t>UTMB recently added two courses to its annual employee compliance training: Intellectual Property and Hazard Communication. CMC employees, however, are not required to take these courses. If you notice that either of these courses has been added to your UTMB Learning Plan, please inform your manager and he or she will contact Human Resources to have them removed.</w:t>
            </w:r>
          </w:p>
          <w:p w14:paraId="27E4A304" w14:textId="4B96CE20" w:rsidR="00673761" w:rsidRPr="00673761" w:rsidRDefault="00673761" w:rsidP="00673761">
            <w:pPr>
              <w:rPr>
                <w:rFonts w:ascii="Calibri Light" w:hAnsi="Calibri Light" w:cs="Calibri Light"/>
                <w:sz w:val="21"/>
                <w:szCs w:val="21"/>
              </w:rPr>
            </w:pPr>
          </w:p>
          <w:p w14:paraId="21DBEA8C" w14:textId="63ABCC4E" w:rsidR="00673761" w:rsidRPr="00413814" w:rsidRDefault="00673761" w:rsidP="00673761">
            <w:pPr>
              <w:rPr>
                <w:rFonts w:ascii="Calibri Light" w:hAnsi="Calibri Light" w:cs="Calibri Light"/>
                <w:sz w:val="21"/>
                <w:szCs w:val="21"/>
              </w:rPr>
            </w:pPr>
            <w:r>
              <w:rPr>
                <w:rFonts w:asciiTheme="majorHAnsi" w:hAnsiTheme="majorHAnsi"/>
                <w:noProof/>
                <w:sz w:val="20"/>
              </w:rPr>
              <w:drawing>
                <wp:anchor distT="0" distB="0" distL="114300" distR="114300" simplePos="0" relativeHeight="251764224" behindDoc="0" locked="0" layoutInCell="1" allowOverlap="1" wp14:anchorId="7B88FF8A" wp14:editId="63B3B59D">
                  <wp:simplePos x="0" y="0"/>
                  <wp:positionH relativeFrom="column">
                    <wp:posOffset>29845</wp:posOffset>
                  </wp:positionH>
                  <wp:positionV relativeFrom="paragraph">
                    <wp:posOffset>89535</wp:posOffset>
                  </wp:positionV>
                  <wp:extent cx="257175" cy="25146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p>
          <w:p w14:paraId="0CC1B668" w14:textId="5A5683EC" w:rsidR="00673761" w:rsidRPr="00747B16" w:rsidRDefault="00673761" w:rsidP="00673761">
            <w:pPr>
              <w:rPr>
                <w:rFonts w:asciiTheme="majorHAnsi" w:hAnsiTheme="majorHAnsi" w:cstheme="majorHAnsi"/>
                <w:b/>
                <w:bCs/>
              </w:rPr>
            </w:pPr>
            <w:r>
              <w:rPr>
                <w:rFonts w:asciiTheme="majorHAnsi" w:hAnsiTheme="majorHAnsi" w:cstheme="majorHAnsi"/>
                <w:b/>
                <w:bCs/>
              </w:rPr>
              <w:t xml:space="preserve">         CMC—KPIs, technical competencies can be added to ePerformance system</w:t>
            </w:r>
            <w:r w:rsidRPr="00413814">
              <w:rPr>
                <w:rFonts w:asciiTheme="majorHAnsi" w:hAnsiTheme="majorHAnsi" w:cstheme="majorHAnsi"/>
                <w:b/>
                <w:bCs/>
              </w:rPr>
              <w:t>:</w:t>
            </w:r>
            <w:r w:rsidRPr="00413814">
              <w:rPr>
                <w:rFonts w:asciiTheme="majorHAnsi" w:hAnsiTheme="majorHAnsi" w:cstheme="majorHAnsi"/>
              </w:rPr>
              <w:t xml:space="preserve"> </w:t>
            </w:r>
          </w:p>
          <w:p w14:paraId="39FF4387" w14:textId="31BA2143" w:rsidR="00673761" w:rsidRDefault="00673761" w:rsidP="00E021BC">
            <w:pPr>
              <w:rPr>
                <w:rFonts w:ascii="Calibri Light" w:hAnsi="Calibri Light" w:cs="Calibri Light"/>
                <w:color w:val="000000"/>
                <w:sz w:val="21"/>
                <w:szCs w:val="21"/>
              </w:rPr>
            </w:pPr>
            <w:r w:rsidRPr="00673761">
              <w:rPr>
                <w:rFonts w:ascii="Calibri Light" w:hAnsi="Calibri Light" w:cs="Calibri Light"/>
                <w:color w:val="000000"/>
                <w:sz w:val="21"/>
                <w:szCs w:val="21"/>
              </w:rPr>
              <w:t>ePerformance has opened up for input of Key Performance Indicators (KPIs) and technical competencies by managers. CMC leadership will distribute a completion timeline for all employees in the near future.</w:t>
            </w:r>
          </w:p>
          <w:p w14:paraId="63B35840" w14:textId="30752BD8" w:rsidR="00673761" w:rsidRPr="00E021BC" w:rsidRDefault="00673761" w:rsidP="00673761">
            <w:pPr>
              <w:rPr>
                <w:rFonts w:asciiTheme="majorHAnsi" w:hAnsiTheme="majorHAnsi" w:cstheme="majorHAnsi"/>
                <w:color w:val="000000"/>
                <w:sz w:val="22"/>
                <w:szCs w:val="22"/>
              </w:rPr>
            </w:pPr>
          </w:p>
          <w:p w14:paraId="28165DAD" w14:textId="6AEE8111" w:rsidR="00673761" w:rsidRDefault="00673761" w:rsidP="00673761">
            <w:pPr>
              <w:rPr>
                <w:rFonts w:asciiTheme="majorHAnsi" w:hAnsiTheme="majorHAnsi" w:cstheme="majorHAnsi"/>
                <w:b/>
                <w:bCs/>
                <w:color w:val="000000"/>
              </w:rPr>
            </w:pPr>
            <w:r>
              <w:rPr>
                <w:rFonts w:asciiTheme="majorHAnsi" w:hAnsiTheme="majorHAnsi"/>
                <w:noProof/>
                <w:sz w:val="20"/>
              </w:rPr>
              <w:drawing>
                <wp:anchor distT="0" distB="0" distL="114300" distR="114300" simplePos="0" relativeHeight="251766272" behindDoc="0" locked="0" layoutInCell="1" allowOverlap="1" wp14:anchorId="17FC637B" wp14:editId="421C27FB">
                  <wp:simplePos x="0" y="0"/>
                  <wp:positionH relativeFrom="column">
                    <wp:posOffset>-6985</wp:posOffset>
                  </wp:positionH>
                  <wp:positionV relativeFrom="paragraph">
                    <wp:posOffset>148571</wp:posOffset>
                  </wp:positionV>
                  <wp:extent cx="257175" cy="2514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p>
          <w:p w14:paraId="7D148019" w14:textId="6C069928" w:rsidR="00673761" w:rsidRPr="00747B16" w:rsidRDefault="00673761" w:rsidP="00673761">
            <w:pPr>
              <w:rPr>
                <w:rFonts w:asciiTheme="majorHAnsi" w:hAnsiTheme="majorHAnsi" w:cstheme="majorHAnsi"/>
                <w:b/>
                <w:bCs/>
              </w:rPr>
            </w:pPr>
            <w:r>
              <w:rPr>
                <w:rFonts w:asciiTheme="majorHAnsi" w:hAnsiTheme="majorHAnsi" w:cstheme="majorHAnsi"/>
                <w:b/>
                <w:bCs/>
              </w:rPr>
              <w:t xml:space="preserve">         </w:t>
            </w:r>
            <w:r w:rsidRPr="00E021BC">
              <w:rPr>
                <w:rFonts w:asciiTheme="majorHAnsi" w:hAnsiTheme="majorHAnsi" w:cstheme="majorHAnsi"/>
                <w:b/>
                <w:bCs/>
                <w:color w:val="FF0000"/>
                <w:sz w:val="22"/>
                <w:szCs w:val="22"/>
              </w:rPr>
              <w:t>REMINDER</w:t>
            </w:r>
            <w:r>
              <w:rPr>
                <w:rFonts w:asciiTheme="majorHAnsi" w:hAnsiTheme="majorHAnsi" w:cstheme="majorHAnsi"/>
                <w:b/>
                <w:bCs/>
              </w:rPr>
              <w:t>—CMC—Emergency Classification and A</w:t>
            </w:r>
            <w:r w:rsidRPr="00413814">
              <w:rPr>
                <w:rFonts w:asciiTheme="majorHAnsi" w:hAnsiTheme="majorHAnsi" w:cstheme="majorHAnsi"/>
                <w:b/>
                <w:bCs/>
              </w:rPr>
              <w:t xml:space="preserve">cknowledgement </w:t>
            </w:r>
            <w:r>
              <w:rPr>
                <w:rFonts w:asciiTheme="majorHAnsi" w:hAnsiTheme="majorHAnsi" w:cstheme="majorHAnsi"/>
                <w:b/>
                <w:bCs/>
              </w:rPr>
              <w:t>F</w:t>
            </w:r>
            <w:r w:rsidRPr="00413814">
              <w:rPr>
                <w:rFonts w:asciiTheme="majorHAnsi" w:hAnsiTheme="majorHAnsi" w:cstheme="majorHAnsi"/>
                <w:b/>
                <w:bCs/>
              </w:rPr>
              <w:t>or</w:t>
            </w:r>
            <w:r>
              <w:rPr>
                <w:rFonts w:asciiTheme="majorHAnsi" w:hAnsiTheme="majorHAnsi" w:cstheme="majorHAnsi"/>
                <w:b/>
                <w:bCs/>
              </w:rPr>
              <w:t>ms</w:t>
            </w:r>
            <w:r w:rsidRPr="00413814">
              <w:rPr>
                <w:rFonts w:asciiTheme="majorHAnsi" w:hAnsiTheme="majorHAnsi" w:cstheme="majorHAnsi"/>
              </w:rPr>
              <w:t xml:space="preserve">: </w:t>
            </w:r>
          </w:p>
          <w:p w14:paraId="18380013" w14:textId="4D3699C8" w:rsidR="00673761" w:rsidRPr="00673761" w:rsidRDefault="00673761" w:rsidP="00E021BC">
            <w:pPr>
              <w:rPr>
                <w:rFonts w:ascii="Calibri Light" w:hAnsi="Calibri Light" w:cs="Calibri Light"/>
                <w:sz w:val="21"/>
                <w:szCs w:val="21"/>
              </w:rPr>
            </w:pPr>
            <w:r w:rsidRPr="00673761">
              <w:rPr>
                <w:rFonts w:ascii="Calibri Light" w:hAnsi="Calibri Light" w:cs="Calibri Light"/>
                <w:color w:val="000000"/>
                <w:sz w:val="21"/>
                <w:szCs w:val="21"/>
              </w:rPr>
              <w:t>All UTMB-CMC employees should have completed their Emergency Classification and Acknowledgement Forms online. If you have not already done so, please complete these immediately.</w:t>
            </w:r>
          </w:p>
        </w:tc>
      </w:tr>
      <w:tr w:rsidR="00212AAF" w14:paraId="09FE0D10" w14:textId="77777777" w:rsidTr="005653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0"/>
        </w:trPr>
        <w:tc>
          <w:tcPr>
            <w:tcW w:w="5153" w:type="dxa"/>
            <w:gridSpan w:val="3"/>
            <w:vMerge/>
            <w:tcBorders>
              <w:left w:val="single" w:sz="8" w:space="0" w:color="auto"/>
              <w:right w:val="single" w:sz="4" w:space="0" w:color="auto"/>
            </w:tcBorders>
          </w:tcPr>
          <w:p w14:paraId="19B7FFF7" w14:textId="6CCC478E" w:rsidR="00212AAF" w:rsidRDefault="00212AAF" w:rsidP="00A83199">
            <w:pPr>
              <w:rPr>
                <w:rFonts w:asciiTheme="majorHAnsi" w:hAnsiTheme="majorHAnsi" w:cs="Arial"/>
                <w:b/>
                <w:bCs/>
                <w:szCs w:val="20"/>
              </w:rPr>
            </w:pPr>
          </w:p>
        </w:tc>
        <w:tc>
          <w:tcPr>
            <w:tcW w:w="6120" w:type="dxa"/>
            <w:gridSpan w:val="2"/>
            <w:tcBorders>
              <w:left w:val="single" w:sz="4" w:space="0" w:color="auto"/>
              <w:right w:val="single" w:sz="8" w:space="0" w:color="auto"/>
            </w:tcBorders>
            <w:shd w:val="clear" w:color="auto" w:fill="D9D9D9" w:themeFill="background1" w:themeFillShade="D9"/>
          </w:tcPr>
          <w:p w14:paraId="641CF4BD" w14:textId="35C71F93" w:rsidR="00E021BC" w:rsidRPr="00673761" w:rsidRDefault="00212AAF" w:rsidP="00E021BC">
            <w:r>
              <w:rPr>
                <w:rFonts w:asciiTheme="majorHAnsi" w:hAnsiTheme="majorHAnsi"/>
                <w:b/>
                <w:color w:val="FF0000"/>
                <w:sz w:val="28"/>
              </w:rPr>
              <w:t>DID YOU KNOW?</w:t>
            </w:r>
            <w:r>
              <w:br/>
            </w:r>
            <w:r w:rsidR="00673761" w:rsidRPr="00673761">
              <w:rPr>
                <w:rFonts w:ascii="Calibri Light" w:hAnsi="Calibri Light" w:cs="Calibri Light"/>
                <w:color w:val="000000"/>
                <w:sz w:val="21"/>
                <w:szCs w:val="21"/>
              </w:rPr>
              <w:t>UTMB’s Information Services recently published its FY18 Annual Report. In addition to providing a wealth of information related to the department’s support of UTMB’s mission areas, the report also included some interesting facts and figures. For instance, UTMB received more than 3 million emails and sent more than 1.2 million emails in Fiscal Year 2018. During this same period, Information Services received 124,951 Service Desk telephone requests</w:t>
            </w:r>
            <w:r w:rsidR="00673761">
              <w:rPr>
                <w:rFonts w:ascii="Calibri Light" w:hAnsi="Calibri Light" w:cs="Calibri Light"/>
                <w:color w:val="000000"/>
                <w:sz w:val="21"/>
                <w:szCs w:val="21"/>
              </w:rPr>
              <w:t xml:space="preserve"> and </w:t>
            </w:r>
            <w:r w:rsidR="00673761" w:rsidRPr="00673761">
              <w:rPr>
                <w:rFonts w:ascii="Calibri Light" w:hAnsi="Calibri Light" w:cs="Calibri Light"/>
                <w:color w:val="000000"/>
                <w:sz w:val="21"/>
                <w:szCs w:val="21"/>
              </w:rPr>
              <w:t>39,694 Service Desk email requests</w:t>
            </w:r>
            <w:r w:rsidR="00673761">
              <w:rPr>
                <w:rFonts w:ascii="Calibri Light" w:hAnsi="Calibri Light" w:cs="Calibri Light"/>
                <w:color w:val="000000"/>
                <w:sz w:val="21"/>
                <w:szCs w:val="21"/>
              </w:rPr>
              <w:t xml:space="preserve">; </w:t>
            </w:r>
            <w:r w:rsidR="00673761" w:rsidRPr="00673761">
              <w:rPr>
                <w:rFonts w:ascii="Calibri Light" w:hAnsi="Calibri Light" w:cs="Calibri Light"/>
                <w:color w:val="000000"/>
                <w:sz w:val="21"/>
                <w:szCs w:val="21"/>
              </w:rPr>
              <w:t>conducted 2,010 training classes</w:t>
            </w:r>
            <w:r w:rsidR="00673761">
              <w:rPr>
                <w:rFonts w:ascii="Calibri Light" w:hAnsi="Calibri Light" w:cs="Calibri Light"/>
                <w:color w:val="000000"/>
                <w:sz w:val="21"/>
                <w:szCs w:val="21"/>
              </w:rPr>
              <w:t xml:space="preserve">; </w:t>
            </w:r>
            <w:r w:rsidR="00673761" w:rsidRPr="00673761">
              <w:rPr>
                <w:rFonts w:ascii="Calibri Light" w:hAnsi="Calibri Light" w:cs="Calibri Light"/>
                <w:color w:val="000000"/>
                <w:sz w:val="21"/>
                <w:szCs w:val="21"/>
              </w:rPr>
              <w:t>and trained more than 12,000 employees. You can browse the full report at</w:t>
            </w:r>
            <w:r w:rsidR="00673761" w:rsidRPr="00673761">
              <w:rPr>
                <w:rStyle w:val="apple-converted-space"/>
                <w:rFonts w:ascii="Calibri Light" w:hAnsi="Calibri Light" w:cs="Calibri Light"/>
                <w:color w:val="000000"/>
                <w:sz w:val="21"/>
                <w:szCs w:val="21"/>
              </w:rPr>
              <w:t> </w:t>
            </w:r>
            <w:hyperlink r:id="rId25" w:history="1">
              <w:r w:rsidR="00673761" w:rsidRPr="00673761">
                <w:rPr>
                  <w:rStyle w:val="Hyperlink"/>
                  <w:rFonts w:ascii="Calibri Light" w:hAnsi="Calibri Light" w:cs="Calibri Light"/>
                  <w:color w:val="954F72"/>
                  <w:sz w:val="21"/>
                  <w:szCs w:val="21"/>
                </w:rPr>
                <w:t>https://www.utmb.edu/is</w:t>
              </w:r>
            </w:hyperlink>
            <w:r w:rsidR="00673761" w:rsidRPr="00673761">
              <w:rPr>
                <w:rFonts w:ascii="Calibri Light" w:hAnsi="Calibri Light" w:cs="Calibri Light"/>
                <w:color w:val="000000"/>
                <w:sz w:val="21"/>
                <w:szCs w:val="21"/>
              </w:rPr>
              <w:t>.</w:t>
            </w:r>
          </w:p>
          <w:p w14:paraId="29F3D34D" w14:textId="4D69EDE3" w:rsidR="0048504F" w:rsidRPr="0048504F" w:rsidRDefault="0048504F" w:rsidP="00A70FCF">
            <w:pPr>
              <w:rPr>
                <w:rFonts w:ascii="Calibri" w:hAnsi="Calibri" w:cs="Calibri"/>
                <w:b/>
              </w:rPr>
            </w:pPr>
          </w:p>
        </w:tc>
      </w:tr>
    </w:tbl>
    <w:p w14:paraId="7247DB5A" w14:textId="5B37D8B4" w:rsidR="008F7AD8" w:rsidRPr="00DC69BA" w:rsidRDefault="008F7AD8" w:rsidP="00596875">
      <w:pPr>
        <w:rPr>
          <w:rFonts w:asciiTheme="majorHAnsi" w:hAnsiTheme="majorHAnsi"/>
          <w:sz w:val="20"/>
        </w:rPr>
      </w:pPr>
    </w:p>
    <w:sectPr w:rsidR="008F7AD8" w:rsidRPr="00DC69BA" w:rsidSect="003352C1">
      <w:headerReference w:type="even" r:id="rId26"/>
      <w:footerReference w:type="first" r:id="rId27"/>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4B6DE" w14:textId="77777777" w:rsidR="00760378" w:rsidRDefault="00760378" w:rsidP="00874B86">
      <w:r>
        <w:separator/>
      </w:r>
    </w:p>
  </w:endnote>
  <w:endnote w:type="continuationSeparator" w:id="0">
    <w:p w14:paraId="73D9F48E" w14:textId="77777777" w:rsidR="00760378" w:rsidRDefault="00760378"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C0B4F" w14:textId="77777777" w:rsidR="00760378" w:rsidRDefault="00760378" w:rsidP="00874B86">
      <w:r>
        <w:separator/>
      </w:r>
    </w:p>
  </w:footnote>
  <w:footnote w:type="continuationSeparator" w:id="0">
    <w:p w14:paraId="6F0F0DDF" w14:textId="77777777" w:rsidR="00760378" w:rsidRDefault="00760378"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7E583D" w:rsidRDefault="00A63E8F">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06370"/>
    <w:multiLevelType w:val="multilevel"/>
    <w:tmpl w:val="391C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5D05B9"/>
    <w:multiLevelType w:val="hybridMultilevel"/>
    <w:tmpl w:val="6F4E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3106F8"/>
    <w:multiLevelType w:val="hybridMultilevel"/>
    <w:tmpl w:val="F954D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CB1AB9"/>
    <w:multiLevelType w:val="hybridMultilevel"/>
    <w:tmpl w:val="E660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8E00C8C"/>
    <w:multiLevelType w:val="multilevel"/>
    <w:tmpl w:val="0BB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4300C"/>
    <w:multiLevelType w:val="hybridMultilevel"/>
    <w:tmpl w:val="0F18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802BD9"/>
    <w:multiLevelType w:val="multilevel"/>
    <w:tmpl w:val="C99E6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0F258B"/>
    <w:multiLevelType w:val="multilevel"/>
    <w:tmpl w:val="041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BF2C2E"/>
    <w:multiLevelType w:val="hybridMultilevel"/>
    <w:tmpl w:val="217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6A66B0"/>
    <w:multiLevelType w:val="hybridMultilevel"/>
    <w:tmpl w:val="5A3C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9E069D"/>
    <w:multiLevelType w:val="multilevel"/>
    <w:tmpl w:val="DE1E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C728C6"/>
    <w:multiLevelType w:val="hybridMultilevel"/>
    <w:tmpl w:val="ED6E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99F14BE"/>
    <w:multiLevelType w:val="multilevel"/>
    <w:tmpl w:val="CB3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102837"/>
    <w:multiLevelType w:val="multilevel"/>
    <w:tmpl w:val="FA1A6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86583E"/>
    <w:multiLevelType w:val="hybridMultilevel"/>
    <w:tmpl w:val="1C4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AA21CA"/>
    <w:multiLevelType w:val="multilevel"/>
    <w:tmpl w:val="D7240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842889"/>
    <w:multiLevelType w:val="hybridMultilevel"/>
    <w:tmpl w:val="8E90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52241C"/>
    <w:multiLevelType w:val="hybridMultilevel"/>
    <w:tmpl w:val="EC66A196"/>
    <w:lvl w:ilvl="0" w:tplc="90E65AD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E33BF4"/>
    <w:multiLevelType w:val="multilevel"/>
    <w:tmpl w:val="A162D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9303C4"/>
    <w:multiLevelType w:val="hybridMultilevel"/>
    <w:tmpl w:val="4A2A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12"/>
  </w:num>
  <w:num w:numId="4">
    <w:abstractNumId w:val="4"/>
  </w:num>
  <w:num w:numId="5">
    <w:abstractNumId w:val="9"/>
  </w:num>
  <w:num w:numId="6">
    <w:abstractNumId w:val="14"/>
  </w:num>
  <w:num w:numId="7">
    <w:abstractNumId w:val="7"/>
  </w:num>
  <w:num w:numId="8">
    <w:abstractNumId w:val="10"/>
  </w:num>
  <w:num w:numId="9">
    <w:abstractNumId w:val="2"/>
  </w:num>
  <w:num w:numId="10">
    <w:abstractNumId w:val="3"/>
  </w:num>
  <w:num w:numId="11">
    <w:abstractNumId w:val="16"/>
  </w:num>
  <w:num w:numId="12">
    <w:abstractNumId w:val="11"/>
  </w:num>
  <w:num w:numId="13">
    <w:abstractNumId w:val="8"/>
  </w:num>
  <w:num w:numId="14">
    <w:abstractNumId w:val="0"/>
  </w:num>
  <w:num w:numId="15">
    <w:abstractNumId w:val="5"/>
  </w:num>
  <w:num w:numId="16">
    <w:abstractNumId w:val="6"/>
  </w:num>
  <w:num w:numId="17">
    <w:abstractNumId w:val="13"/>
  </w:num>
  <w:num w:numId="18">
    <w:abstractNumId w:val="18"/>
  </w:num>
  <w:num w:numId="19">
    <w:abstractNumId w:val="15"/>
  </w:num>
  <w:num w:numId="20">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078C"/>
    <w:rsid w:val="00001BE3"/>
    <w:rsid w:val="00020CAE"/>
    <w:rsid w:val="0002373A"/>
    <w:rsid w:val="000257FB"/>
    <w:rsid w:val="00026171"/>
    <w:rsid w:val="00026B3C"/>
    <w:rsid w:val="00031266"/>
    <w:rsid w:val="000317BD"/>
    <w:rsid w:val="00033AC2"/>
    <w:rsid w:val="00035148"/>
    <w:rsid w:val="0003715C"/>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611D"/>
    <w:rsid w:val="000966FD"/>
    <w:rsid w:val="00097523"/>
    <w:rsid w:val="000A26D9"/>
    <w:rsid w:val="000A297A"/>
    <w:rsid w:val="000A36BE"/>
    <w:rsid w:val="000A508E"/>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2979"/>
    <w:rsid w:val="001076AF"/>
    <w:rsid w:val="00112068"/>
    <w:rsid w:val="0011321F"/>
    <w:rsid w:val="00117586"/>
    <w:rsid w:val="0012322A"/>
    <w:rsid w:val="00124AB7"/>
    <w:rsid w:val="001276F3"/>
    <w:rsid w:val="001325DC"/>
    <w:rsid w:val="00135E4C"/>
    <w:rsid w:val="001365AE"/>
    <w:rsid w:val="00151100"/>
    <w:rsid w:val="00153DDE"/>
    <w:rsid w:val="0016087C"/>
    <w:rsid w:val="00161A12"/>
    <w:rsid w:val="00166476"/>
    <w:rsid w:val="00167AFC"/>
    <w:rsid w:val="001767B8"/>
    <w:rsid w:val="001838A0"/>
    <w:rsid w:val="00183D7B"/>
    <w:rsid w:val="001849C7"/>
    <w:rsid w:val="00190040"/>
    <w:rsid w:val="00190C55"/>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75F3"/>
    <w:rsid w:val="003C139A"/>
    <w:rsid w:val="003C153E"/>
    <w:rsid w:val="003C4C01"/>
    <w:rsid w:val="003C4E41"/>
    <w:rsid w:val="003C65F9"/>
    <w:rsid w:val="003C7C60"/>
    <w:rsid w:val="003D0B4E"/>
    <w:rsid w:val="003D338D"/>
    <w:rsid w:val="003D7706"/>
    <w:rsid w:val="003D7E2A"/>
    <w:rsid w:val="003E061E"/>
    <w:rsid w:val="003E27A1"/>
    <w:rsid w:val="003E3FC0"/>
    <w:rsid w:val="003E5BB0"/>
    <w:rsid w:val="003F0266"/>
    <w:rsid w:val="003F3914"/>
    <w:rsid w:val="003F3EE7"/>
    <w:rsid w:val="003F73A9"/>
    <w:rsid w:val="004039AA"/>
    <w:rsid w:val="00406830"/>
    <w:rsid w:val="00410334"/>
    <w:rsid w:val="00412922"/>
    <w:rsid w:val="00413814"/>
    <w:rsid w:val="00415311"/>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69D2"/>
    <w:rsid w:val="0048017F"/>
    <w:rsid w:val="00483DE2"/>
    <w:rsid w:val="0048504F"/>
    <w:rsid w:val="004858C4"/>
    <w:rsid w:val="00486177"/>
    <w:rsid w:val="004938E0"/>
    <w:rsid w:val="004952C9"/>
    <w:rsid w:val="00495F51"/>
    <w:rsid w:val="00496356"/>
    <w:rsid w:val="004A2F43"/>
    <w:rsid w:val="004A48A1"/>
    <w:rsid w:val="004A6B9E"/>
    <w:rsid w:val="004A7BEA"/>
    <w:rsid w:val="004B3A59"/>
    <w:rsid w:val="004C1619"/>
    <w:rsid w:val="004C3912"/>
    <w:rsid w:val="004C3BE1"/>
    <w:rsid w:val="004C4313"/>
    <w:rsid w:val="004C7065"/>
    <w:rsid w:val="004C7EA8"/>
    <w:rsid w:val="004D233B"/>
    <w:rsid w:val="004D4424"/>
    <w:rsid w:val="004E0DF2"/>
    <w:rsid w:val="004F0697"/>
    <w:rsid w:val="004F0D9E"/>
    <w:rsid w:val="004F5E00"/>
    <w:rsid w:val="004F6E38"/>
    <w:rsid w:val="004F74F1"/>
    <w:rsid w:val="004F7511"/>
    <w:rsid w:val="004F7EC6"/>
    <w:rsid w:val="0050013D"/>
    <w:rsid w:val="00502D6C"/>
    <w:rsid w:val="0050368C"/>
    <w:rsid w:val="005060DE"/>
    <w:rsid w:val="005101E3"/>
    <w:rsid w:val="0051366B"/>
    <w:rsid w:val="00514572"/>
    <w:rsid w:val="00516278"/>
    <w:rsid w:val="0052069E"/>
    <w:rsid w:val="00521FFF"/>
    <w:rsid w:val="00524DCF"/>
    <w:rsid w:val="0052538F"/>
    <w:rsid w:val="00526B9C"/>
    <w:rsid w:val="00532D16"/>
    <w:rsid w:val="005340BB"/>
    <w:rsid w:val="00536B2A"/>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7FE9"/>
    <w:rsid w:val="00610861"/>
    <w:rsid w:val="00613206"/>
    <w:rsid w:val="00615E49"/>
    <w:rsid w:val="006221D7"/>
    <w:rsid w:val="00623744"/>
    <w:rsid w:val="006435A0"/>
    <w:rsid w:val="0064541C"/>
    <w:rsid w:val="00652FB7"/>
    <w:rsid w:val="00655499"/>
    <w:rsid w:val="006609CA"/>
    <w:rsid w:val="00662EE7"/>
    <w:rsid w:val="00662FE8"/>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7AAD"/>
    <w:rsid w:val="00747B16"/>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1264"/>
    <w:rsid w:val="007B196E"/>
    <w:rsid w:val="007B7890"/>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4E3C"/>
    <w:rsid w:val="00986848"/>
    <w:rsid w:val="009877C0"/>
    <w:rsid w:val="00987A4A"/>
    <w:rsid w:val="00990EE4"/>
    <w:rsid w:val="009931E9"/>
    <w:rsid w:val="00996440"/>
    <w:rsid w:val="009A02B0"/>
    <w:rsid w:val="009A0A77"/>
    <w:rsid w:val="009A1428"/>
    <w:rsid w:val="009A3B49"/>
    <w:rsid w:val="009A52F8"/>
    <w:rsid w:val="009A6512"/>
    <w:rsid w:val="009A6C2B"/>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4121"/>
    <w:rsid w:val="00A454B2"/>
    <w:rsid w:val="00A63DDA"/>
    <w:rsid w:val="00A6456D"/>
    <w:rsid w:val="00A70FCF"/>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01F5"/>
    <w:rsid w:val="00AB5B90"/>
    <w:rsid w:val="00AB6E66"/>
    <w:rsid w:val="00AC13F3"/>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72C9"/>
    <w:rsid w:val="00B47774"/>
    <w:rsid w:val="00B5094E"/>
    <w:rsid w:val="00B5142B"/>
    <w:rsid w:val="00B52D49"/>
    <w:rsid w:val="00B5568A"/>
    <w:rsid w:val="00B568B4"/>
    <w:rsid w:val="00B57173"/>
    <w:rsid w:val="00B6331C"/>
    <w:rsid w:val="00B7091D"/>
    <w:rsid w:val="00B70F09"/>
    <w:rsid w:val="00B756E4"/>
    <w:rsid w:val="00B761DE"/>
    <w:rsid w:val="00B765E4"/>
    <w:rsid w:val="00B76E50"/>
    <w:rsid w:val="00B8375E"/>
    <w:rsid w:val="00B8641A"/>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16E0"/>
    <w:rsid w:val="00C53DFD"/>
    <w:rsid w:val="00C53E9B"/>
    <w:rsid w:val="00C545D1"/>
    <w:rsid w:val="00C60C5A"/>
    <w:rsid w:val="00C61C42"/>
    <w:rsid w:val="00C70AA9"/>
    <w:rsid w:val="00C726B4"/>
    <w:rsid w:val="00C7271C"/>
    <w:rsid w:val="00C72809"/>
    <w:rsid w:val="00C74D16"/>
    <w:rsid w:val="00C77746"/>
    <w:rsid w:val="00C80144"/>
    <w:rsid w:val="00C8425F"/>
    <w:rsid w:val="00C91ADD"/>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5FEE"/>
    <w:rsid w:val="00D20A45"/>
    <w:rsid w:val="00D22049"/>
    <w:rsid w:val="00D24421"/>
    <w:rsid w:val="00D24B33"/>
    <w:rsid w:val="00D25465"/>
    <w:rsid w:val="00D318CA"/>
    <w:rsid w:val="00D41379"/>
    <w:rsid w:val="00D42AB7"/>
    <w:rsid w:val="00D42C21"/>
    <w:rsid w:val="00D43E7F"/>
    <w:rsid w:val="00D442F8"/>
    <w:rsid w:val="00D505A2"/>
    <w:rsid w:val="00D56CE7"/>
    <w:rsid w:val="00D57FE0"/>
    <w:rsid w:val="00D64C4C"/>
    <w:rsid w:val="00D65042"/>
    <w:rsid w:val="00D67FAD"/>
    <w:rsid w:val="00D7039E"/>
    <w:rsid w:val="00D74A7C"/>
    <w:rsid w:val="00D85DA7"/>
    <w:rsid w:val="00D903E8"/>
    <w:rsid w:val="00D915F2"/>
    <w:rsid w:val="00D97BA9"/>
    <w:rsid w:val="00DA0D2D"/>
    <w:rsid w:val="00DA23AB"/>
    <w:rsid w:val="00DA307E"/>
    <w:rsid w:val="00DA638A"/>
    <w:rsid w:val="00DA76D0"/>
    <w:rsid w:val="00DA7742"/>
    <w:rsid w:val="00DB164C"/>
    <w:rsid w:val="00DB64B4"/>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5284"/>
    <w:rsid w:val="00E30C47"/>
    <w:rsid w:val="00E35816"/>
    <w:rsid w:val="00E43487"/>
    <w:rsid w:val="00E44B9E"/>
    <w:rsid w:val="00E44ED1"/>
    <w:rsid w:val="00E502F3"/>
    <w:rsid w:val="00E603DE"/>
    <w:rsid w:val="00E625F4"/>
    <w:rsid w:val="00E65EEE"/>
    <w:rsid w:val="00E76215"/>
    <w:rsid w:val="00E840C8"/>
    <w:rsid w:val="00E84F4B"/>
    <w:rsid w:val="00E868C2"/>
    <w:rsid w:val="00E87236"/>
    <w:rsid w:val="00E87D19"/>
    <w:rsid w:val="00EA0165"/>
    <w:rsid w:val="00EB7D23"/>
    <w:rsid w:val="00EC490B"/>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451E"/>
    <w:rsid w:val="00F0562E"/>
    <w:rsid w:val="00F060B5"/>
    <w:rsid w:val="00F106B3"/>
    <w:rsid w:val="00F11ACA"/>
    <w:rsid w:val="00F13FE9"/>
    <w:rsid w:val="00F20F49"/>
    <w:rsid w:val="00F21CCC"/>
    <w:rsid w:val="00F245FF"/>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E74DF"/>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76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09304797">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7423550">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3344545">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hyperlink" Target="https://som.utmb.edu/student-affairs/academic-support-and-career-counseling/welcome-to-student-affairs" TargetMode="External"/><Relationship Id="rId18" Type="http://schemas.openxmlformats.org/officeDocument/2006/relationships/hyperlink" Target="https://shp.utmb.edu/OccupationalTherapy/"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utsystem.edu/sites/employee-advisory-council" TargetMode="External"/><Relationship Id="rId25" Type="http://schemas.openxmlformats.org/officeDocument/2006/relationships/hyperlink" Target="https://www.utmb.edu/i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tfvisor@UTMB.EDU" TargetMode="External"/><Relationship Id="rId5" Type="http://schemas.openxmlformats.org/officeDocument/2006/relationships/webSettings" Target="webSettings.xml"/><Relationship Id="rId15" Type="http://schemas.openxmlformats.org/officeDocument/2006/relationships/hyperlink" Target="https://www.utmb.edu/eac/contact-us" TargetMode="External"/><Relationship Id="rId23" Type="http://schemas.openxmlformats.org/officeDocument/2006/relationships/hyperlink" Target="https://www.utmb.edu/osler/awards/excellence-in-clinical-teaching-award"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08848-BC11-478E-8C3E-2A760E33C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1152</Words>
  <Characters>6573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7710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3</cp:revision>
  <cp:lastPrinted>2019-06-14T14:47:00Z</cp:lastPrinted>
  <dcterms:created xsi:type="dcterms:W3CDTF">2019-06-13T18:24:00Z</dcterms:created>
  <dcterms:modified xsi:type="dcterms:W3CDTF">2019-06-14T16:49:00Z</dcterms:modified>
</cp:coreProperties>
</file>