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2A16B4"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2A16B4"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4B4B476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15474CD0" w:rsidR="009C2829" w:rsidRPr="000257FB" w:rsidRDefault="00536BAB" w:rsidP="007073E8">
            <w:pPr>
              <w:pStyle w:val="Header"/>
              <w:jc w:val="center"/>
              <w:rPr>
                <w:rFonts w:asciiTheme="majorHAnsi" w:hAnsiTheme="majorHAnsi"/>
                <w:b/>
              </w:rPr>
            </w:pPr>
            <w:r>
              <w:rPr>
                <w:rFonts w:asciiTheme="majorHAnsi" w:hAnsiTheme="majorHAnsi"/>
                <w:b/>
                <w:sz w:val="22"/>
              </w:rPr>
              <w:t xml:space="preserve">Oct. </w:t>
            </w:r>
            <w:r w:rsidR="007A59FA">
              <w:rPr>
                <w:rFonts w:asciiTheme="majorHAnsi" w:hAnsiTheme="majorHAnsi"/>
                <w:b/>
                <w:sz w:val="22"/>
              </w:rPr>
              <w:t>24</w:t>
            </w:r>
            <w:r w:rsidR="0074526C">
              <w:rPr>
                <w:rFonts w:asciiTheme="majorHAnsi" w:hAnsiTheme="majorHAnsi"/>
                <w:b/>
                <w:sz w:val="22"/>
              </w:rPr>
              <w:t>, 2019</w:t>
            </w:r>
          </w:p>
        </w:tc>
      </w:tr>
      <w:tr w:rsidR="009C2829" w:rsidRPr="00B14985" w14:paraId="2DD4D865"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E7222" w14:textId="483E795C" w:rsidR="00936B3A" w:rsidRDefault="00936B3A" w:rsidP="003F0266">
            <w:pPr>
              <w:rPr>
                <w:rFonts w:ascii="Calibri Light" w:hAnsi="Calibri Light"/>
                <w:noProof/>
                <w:sz w:val="20"/>
              </w:rPr>
            </w:pPr>
          </w:p>
          <w:p w14:paraId="4D429B91" w14:textId="77777777" w:rsidR="00AD7A3C" w:rsidRDefault="00AD7A3C" w:rsidP="00AD7A3C">
            <w:pPr>
              <w:jc w:val="center"/>
              <w:rPr>
                <w:rFonts w:ascii="Tahoma" w:eastAsia="Calibri" w:hAnsi="Tahoma" w:cs="Tahoma"/>
                <w:b/>
                <w:bCs/>
                <w:i/>
                <w:iCs/>
                <w:color w:val="984806" w:themeColor="accent6" w:themeShade="80"/>
                <w:sz w:val="32"/>
                <w:szCs w:val="32"/>
                <w:u w:val="single"/>
              </w:rPr>
            </w:pPr>
            <w:r w:rsidRPr="00AD7A3C">
              <w:rPr>
                <w:rFonts w:ascii="Tahoma" w:eastAsia="Calibri" w:hAnsi="Tahoma" w:cs="Tahoma"/>
                <w:b/>
                <w:bCs/>
                <w:i/>
                <w:iCs/>
                <w:color w:val="984806" w:themeColor="accent6" w:themeShade="80"/>
                <w:sz w:val="32"/>
                <w:szCs w:val="32"/>
                <w:u w:val="single"/>
              </w:rPr>
              <w:t xml:space="preserve">Attention Academic </w:t>
            </w:r>
          </w:p>
          <w:p w14:paraId="39E3F572" w14:textId="0F56F6A0" w:rsidR="00AD7A3C" w:rsidRPr="00AD7A3C" w:rsidRDefault="00AD7A3C" w:rsidP="00AD7A3C">
            <w:pPr>
              <w:jc w:val="center"/>
              <w:rPr>
                <w:rFonts w:ascii="Tahoma" w:eastAsia="Calibri" w:hAnsi="Tahoma" w:cs="Tahoma"/>
                <w:b/>
                <w:bCs/>
                <w:i/>
                <w:iCs/>
                <w:color w:val="984806" w:themeColor="accent6" w:themeShade="80"/>
                <w:sz w:val="32"/>
                <w:szCs w:val="32"/>
                <w:u w:val="single"/>
              </w:rPr>
            </w:pPr>
            <w:r w:rsidRPr="00AD7A3C">
              <w:rPr>
                <w:rFonts w:ascii="Tahoma" w:eastAsia="Calibri" w:hAnsi="Tahoma" w:cs="Tahoma"/>
                <w:b/>
                <w:bCs/>
                <w:i/>
                <w:iCs/>
                <w:color w:val="984806" w:themeColor="accent6" w:themeShade="80"/>
                <w:sz w:val="32"/>
                <w:szCs w:val="32"/>
                <w:u w:val="single"/>
              </w:rPr>
              <w:t>Affairs Employees!!!</w:t>
            </w:r>
          </w:p>
          <w:p w14:paraId="794BDF04" w14:textId="77777777" w:rsidR="00AD7A3C" w:rsidRPr="00AD7A3C" w:rsidRDefault="00AD7A3C" w:rsidP="00AD7A3C">
            <w:pPr>
              <w:rPr>
                <w:rFonts w:ascii="Calibri" w:eastAsia="Calibri" w:hAnsi="Calibri"/>
              </w:rPr>
            </w:pPr>
          </w:p>
          <w:p w14:paraId="16400FA6" w14:textId="77777777" w:rsidR="00AD7A3C" w:rsidRDefault="00AD7A3C" w:rsidP="00AD7A3C">
            <w:pPr>
              <w:ind w:left="720"/>
              <w:rPr>
                <w:rFonts w:ascii="Calibri" w:eastAsia="Calibri" w:hAnsi="Calibri"/>
              </w:rPr>
            </w:pPr>
            <w:r w:rsidRPr="00AD7A3C">
              <w:rPr>
                <w:rFonts w:ascii="Calibri" w:eastAsia="Calibri" w:hAnsi="Calibri"/>
              </w:rPr>
              <w:t xml:space="preserve">Did you know that you have AA News at your fingertips???  Just visit the Academic Affairs Employee Resource Portal.  It’s got current and past announcements and Weekly Relays as well as various campus resources!!  </w:t>
            </w:r>
          </w:p>
          <w:p w14:paraId="036EB0E3" w14:textId="77777777" w:rsidR="00AD7A3C" w:rsidRPr="00AD7A3C" w:rsidRDefault="00AD7A3C" w:rsidP="00AD7A3C">
            <w:pPr>
              <w:ind w:left="720"/>
              <w:rPr>
                <w:rFonts w:ascii="Calibri" w:eastAsia="Calibri" w:hAnsi="Calibri"/>
                <w:sz w:val="16"/>
                <w:szCs w:val="16"/>
              </w:rPr>
            </w:pPr>
          </w:p>
          <w:p w14:paraId="6EB79D07" w14:textId="32A51DA2" w:rsidR="00AD7A3C" w:rsidRPr="00AD7A3C" w:rsidRDefault="00AD7A3C" w:rsidP="00AD7A3C">
            <w:pPr>
              <w:ind w:left="720"/>
              <w:rPr>
                <w:rFonts w:ascii="Calibri" w:eastAsia="Calibri" w:hAnsi="Calibri"/>
                <w:sz w:val="22"/>
                <w:szCs w:val="22"/>
              </w:rPr>
            </w:pPr>
            <w:hyperlink r:id="rId16" w:history="1">
              <w:r w:rsidRPr="00AD7A3C">
                <w:rPr>
                  <w:rFonts w:ascii="Calibri" w:eastAsia="Calibri" w:hAnsi="Calibri"/>
                  <w:color w:val="0563C1"/>
                  <w:sz w:val="22"/>
                  <w:szCs w:val="22"/>
                  <w:u w:val="single"/>
                </w:rPr>
                <w:t>https://www.utmb.edu/meded/EmpResPort/</w:t>
              </w:r>
            </w:hyperlink>
          </w:p>
          <w:p w14:paraId="15100A0F" w14:textId="77777777" w:rsidR="00AD7A3C" w:rsidRPr="00AD7A3C" w:rsidRDefault="00AD7A3C" w:rsidP="00AD7A3C">
            <w:pPr>
              <w:ind w:left="720"/>
              <w:rPr>
                <w:rFonts w:ascii="Calibri" w:eastAsia="Calibri" w:hAnsi="Calibri"/>
                <w:sz w:val="16"/>
                <w:szCs w:val="16"/>
              </w:rPr>
            </w:pPr>
          </w:p>
          <w:p w14:paraId="235EA64F" w14:textId="77777777" w:rsidR="00AD7A3C" w:rsidRPr="00AD7A3C" w:rsidRDefault="00AD7A3C" w:rsidP="00AD7A3C">
            <w:pPr>
              <w:ind w:left="720"/>
              <w:rPr>
                <w:rFonts w:ascii="Calibri" w:eastAsia="Calibri" w:hAnsi="Calibri"/>
                <w:sz w:val="22"/>
                <w:szCs w:val="22"/>
              </w:rPr>
            </w:pPr>
            <w:r w:rsidRPr="00AD7A3C">
              <w:rPr>
                <w:rFonts w:ascii="Calibri" w:eastAsia="Calibri" w:hAnsi="Calibri"/>
                <w:sz w:val="22"/>
                <w:szCs w:val="22"/>
              </w:rPr>
              <w:t>Don’t forget to submit Academic Affairs All-Star Awards for your colleagues.  This is an opportunity for you to recognize your peers, subordinates and supervisors for their outstanding work!!</w:t>
            </w:r>
          </w:p>
          <w:p w14:paraId="4873ABCA" w14:textId="77777777" w:rsidR="00AD7A3C" w:rsidRPr="00AD7A3C" w:rsidRDefault="00AD7A3C" w:rsidP="00AD7A3C">
            <w:pPr>
              <w:rPr>
                <w:rFonts w:ascii="Tahoma" w:hAnsi="Tahoma" w:cs="Tahoma"/>
                <w:sz w:val="20"/>
                <w:szCs w:val="20"/>
              </w:rPr>
            </w:pPr>
          </w:p>
          <w:p w14:paraId="3D1420E3" w14:textId="77777777" w:rsidR="00AD7A3C" w:rsidRDefault="00AD7A3C" w:rsidP="00AD7A3C">
            <w:pPr>
              <w:rPr>
                <w:rFonts w:ascii="Tahoma" w:hAnsi="Tahoma" w:cs="Tahoma"/>
                <w:b/>
                <w:color w:val="984806" w:themeColor="accent6" w:themeShade="80"/>
                <w:sz w:val="20"/>
                <w:szCs w:val="20"/>
                <w:u w:val="single"/>
              </w:rPr>
            </w:pPr>
            <w:r>
              <w:rPr>
                <w:rFonts w:ascii="Tahoma" w:hAnsi="Tahoma" w:cs="Tahoma"/>
                <w:b/>
                <w:color w:val="984806" w:themeColor="accent6" w:themeShade="80"/>
                <w:sz w:val="20"/>
                <w:szCs w:val="20"/>
                <w:u w:val="single"/>
              </w:rPr>
              <w:t>Office of Educational Development</w:t>
            </w:r>
          </w:p>
          <w:p w14:paraId="04D519D2" w14:textId="77777777" w:rsidR="00AD7A3C" w:rsidRDefault="00AD7A3C" w:rsidP="00AD7A3C">
            <w:pPr>
              <w:rPr>
                <w:rFonts w:ascii="Tahoma" w:hAnsi="Tahoma" w:cs="Tahoma"/>
                <w:b/>
                <w:color w:val="984806" w:themeColor="accent6" w:themeShade="80"/>
                <w:sz w:val="20"/>
                <w:szCs w:val="20"/>
                <w:u w:val="single"/>
              </w:rPr>
            </w:pPr>
          </w:p>
          <w:p w14:paraId="2ED9996E" w14:textId="77BB6F3C" w:rsidR="00AD7A3C" w:rsidRPr="00AD7A3C" w:rsidRDefault="00AD7A3C" w:rsidP="00AD7A3C">
            <w:pPr>
              <w:rPr>
                <w:rFonts w:ascii="Calibri" w:eastAsia="Calibri" w:hAnsi="Calibri"/>
                <w:b/>
                <w:bCs/>
                <w:sz w:val="22"/>
                <w:szCs w:val="22"/>
              </w:rPr>
            </w:pPr>
            <w:r w:rsidRPr="00AD7A3C">
              <w:rPr>
                <w:rFonts w:ascii="Calibri" w:eastAsia="Calibri" w:hAnsi="Calibri"/>
                <w:sz w:val="22"/>
                <w:szCs w:val="22"/>
              </w:rPr>
              <w:t xml:space="preserve">This is a reminder that </w:t>
            </w:r>
            <w:r w:rsidRPr="00AD7A3C">
              <w:rPr>
                <w:rFonts w:ascii="Calibri" w:eastAsia="Calibri" w:hAnsi="Calibri"/>
                <w:b/>
                <w:bCs/>
                <w:sz w:val="22"/>
                <w:szCs w:val="22"/>
              </w:rPr>
              <w:t>Thursday, October 31</w:t>
            </w:r>
            <w:r w:rsidRPr="00AD7A3C">
              <w:rPr>
                <w:rFonts w:ascii="Calibri" w:eastAsia="Calibri" w:hAnsi="Calibri"/>
                <w:b/>
                <w:bCs/>
                <w:sz w:val="22"/>
                <w:szCs w:val="22"/>
                <w:vertAlign w:val="superscript"/>
              </w:rPr>
              <w:t>st</w:t>
            </w:r>
            <w:r w:rsidRPr="00AD7A3C">
              <w:rPr>
                <w:rFonts w:ascii="Calibri" w:eastAsia="Calibri" w:hAnsi="Calibri"/>
                <w:sz w:val="22"/>
                <w:szCs w:val="22"/>
              </w:rPr>
              <w:t xml:space="preserve"> is the deadline (no pun intended since it is Halloween), to submit proposals for the 2020 Southern Group on Educational Affairs (SGEA) Annu</w:t>
            </w:r>
            <w:r>
              <w:rPr>
                <w:rFonts w:ascii="Calibri" w:eastAsia="Calibri" w:hAnsi="Calibri"/>
                <w:sz w:val="22"/>
                <w:szCs w:val="22"/>
              </w:rPr>
              <w:t xml:space="preserve">al Meeting which will be held </w:t>
            </w:r>
            <w:r w:rsidRPr="00AD7A3C">
              <w:rPr>
                <w:rFonts w:ascii="Calibri" w:eastAsia="Calibri" w:hAnsi="Calibri"/>
                <w:sz w:val="22"/>
                <w:szCs w:val="22"/>
              </w:rPr>
              <w:t xml:space="preserve">March 11-14, 2020 in Atlanta, Georgia.  All abstracts must be </w:t>
            </w:r>
            <w:r w:rsidRPr="00AD7A3C">
              <w:rPr>
                <w:rFonts w:ascii="Calibri" w:eastAsia="Calibri" w:hAnsi="Calibri"/>
                <w:sz w:val="22"/>
                <w:szCs w:val="22"/>
                <w:u w:val="single"/>
              </w:rPr>
              <w:t>submitted online</w:t>
            </w:r>
            <w:r w:rsidRPr="00AD7A3C">
              <w:rPr>
                <w:rFonts w:ascii="Calibri" w:eastAsia="Calibri" w:hAnsi="Calibri"/>
                <w:sz w:val="22"/>
                <w:szCs w:val="22"/>
              </w:rPr>
              <w:t xml:space="preserve"> no later than </w:t>
            </w:r>
            <w:r w:rsidRPr="00AD7A3C">
              <w:rPr>
                <w:rFonts w:ascii="Calibri" w:eastAsia="Calibri" w:hAnsi="Calibri"/>
                <w:b/>
                <w:bCs/>
                <w:sz w:val="22"/>
                <w:szCs w:val="22"/>
              </w:rPr>
              <w:t>11:59pm EST October 31, 2019.</w:t>
            </w:r>
          </w:p>
          <w:p w14:paraId="6CDFED32" w14:textId="77777777" w:rsidR="00AD7A3C" w:rsidRPr="00AD7A3C" w:rsidRDefault="00AD7A3C" w:rsidP="00AD7A3C">
            <w:pPr>
              <w:rPr>
                <w:rFonts w:ascii="Calibri" w:eastAsia="Calibri" w:hAnsi="Calibri"/>
                <w:b/>
                <w:bCs/>
                <w:sz w:val="22"/>
                <w:szCs w:val="22"/>
              </w:rPr>
            </w:pPr>
          </w:p>
          <w:p w14:paraId="7283BFD5" w14:textId="77777777" w:rsidR="00AD7A3C" w:rsidRPr="00AD7A3C" w:rsidRDefault="00AD7A3C" w:rsidP="00AD7A3C">
            <w:pPr>
              <w:jc w:val="center"/>
              <w:rPr>
                <w:rFonts w:ascii="Calibri" w:eastAsia="Calibri" w:hAnsi="Calibri"/>
                <w:sz w:val="22"/>
                <w:szCs w:val="22"/>
              </w:rPr>
            </w:pPr>
            <w:r w:rsidRPr="00AD7A3C">
              <w:rPr>
                <w:rFonts w:ascii="Calibri" w:eastAsia="Calibri" w:hAnsi="Calibri"/>
                <w:noProof/>
                <w:sz w:val="22"/>
                <w:szCs w:val="22"/>
              </w:rPr>
              <w:drawing>
                <wp:inline distT="0" distB="0" distL="0" distR="0" wp14:anchorId="43633AA7" wp14:editId="4488F8D1">
                  <wp:extent cx="3068740" cy="2238375"/>
                  <wp:effectExtent l="0" t="0" r="0" b="0"/>
                  <wp:docPr id="3" name="Picture 4" descr="cid:image007.png@01D58999.527C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png@01D58999.527C582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070507" cy="2239664"/>
                          </a:xfrm>
                          <a:prstGeom prst="rect">
                            <a:avLst/>
                          </a:prstGeom>
                          <a:noFill/>
                          <a:ln>
                            <a:noFill/>
                          </a:ln>
                        </pic:spPr>
                      </pic:pic>
                    </a:graphicData>
                  </a:graphic>
                </wp:inline>
              </w:drawing>
            </w:r>
          </w:p>
          <w:p w14:paraId="1FC2908C" w14:textId="77777777" w:rsidR="00AD7A3C" w:rsidRPr="00AD7A3C" w:rsidRDefault="00AD7A3C" w:rsidP="00AD7A3C">
            <w:pPr>
              <w:rPr>
                <w:rFonts w:ascii="Tahoma" w:hAnsi="Tahoma" w:cs="Tahoma"/>
                <w:sz w:val="20"/>
                <w:szCs w:val="20"/>
              </w:rPr>
            </w:pPr>
          </w:p>
          <w:p w14:paraId="61DFD0FC" w14:textId="77777777" w:rsidR="002A16B4" w:rsidRDefault="002A16B4" w:rsidP="00AD7A3C">
            <w:pPr>
              <w:rPr>
                <w:rFonts w:ascii="Tahoma" w:hAnsi="Tahoma" w:cs="Tahoma"/>
                <w:b/>
                <w:color w:val="984806" w:themeColor="accent6" w:themeShade="80"/>
                <w:sz w:val="20"/>
                <w:szCs w:val="20"/>
                <w:u w:val="single"/>
              </w:rPr>
            </w:pPr>
          </w:p>
          <w:p w14:paraId="6261412A" w14:textId="77777777" w:rsidR="002A16B4" w:rsidRDefault="002A16B4" w:rsidP="00AD7A3C">
            <w:pPr>
              <w:rPr>
                <w:rFonts w:ascii="Tahoma" w:hAnsi="Tahoma" w:cs="Tahoma"/>
                <w:b/>
                <w:color w:val="984806" w:themeColor="accent6" w:themeShade="80"/>
                <w:sz w:val="20"/>
                <w:szCs w:val="20"/>
                <w:u w:val="single"/>
              </w:rPr>
            </w:pPr>
          </w:p>
          <w:p w14:paraId="480DDE7F" w14:textId="77777777" w:rsidR="002A16B4" w:rsidRDefault="002A16B4" w:rsidP="00AD7A3C">
            <w:pPr>
              <w:rPr>
                <w:rFonts w:ascii="Tahoma" w:hAnsi="Tahoma" w:cs="Tahoma"/>
                <w:b/>
                <w:color w:val="984806" w:themeColor="accent6" w:themeShade="80"/>
                <w:sz w:val="20"/>
                <w:szCs w:val="20"/>
                <w:u w:val="single"/>
              </w:rPr>
            </w:pPr>
          </w:p>
          <w:p w14:paraId="571D79BD" w14:textId="77777777" w:rsidR="002A16B4" w:rsidRDefault="002A16B4" w:rsidP="00AD7A3C">
            <w:pPr>
              <w:rPr>
                <w:rFonts w:ascii="Tahoma" w:hAnsi="Tahoma" w:cs="Tahoma"/>
                <w:b/>
                <w:color w:val="984806" w:themeColor="accent6" w:themeShade="80"/>
                <w:sz w:val="20"/>
                <w:szCs w:val="20"/>
                <w:u w:val="single"/>
              </w:rPr>
            </w:pPr>
          </w:p>
          <w:p w14:paraId="20D42C11" w14:textId="77777777" w:rsidR="002A16B4" w:rsidRDefault="002A16B4" w:rsidP="00AD7A3C">
            <w:pPr>
              <w:rPr>
                <w:rFonts w:ascii="Tahoma" w:hAnsi="Tahoma" w:cs="Tahoma"/>
                <w:b/>
                <w:color w:val="984806" w:themeColor="accent6" w:themeShade="80"/>
                <w:sz w:val="20"/>
                <w:szCs w:val="20"/>
                <w:u w:val="single"/>
              </w:rPr>
            </w:pPr>
          </w:p>
          <w:p w14:paraId="06AB4AF1" w14:textId="77777777" w:rsidR="002A16B4" w:rsidRDefault="002A16B4" w:rsidP="00AD7A3C">
            <w:pPr>
              <w:rPr>
                <w:rFonts w:ascii="Tahoma" w:hAnsi="Tahoma" w:cs="Tahoma"/>
                <w:b/>
                <w:color w:val="984806" w:themeColor="accent6" w:themeShade="80"/>
                <w:sz w:val="20"/>
                <w:szCs w:val="20"/>
                <w:u w:val="single"/>
              </w:rPr>
            </w:pPr>
          </w:p>
          <w:p w14:paraId="189237DB" w14:textId="77777777" w:rsidR="00AD7A3C" w:rsidRDefault="00AD7A3C" w:rsidP="00AD7A3C">
            <w:pPr>
              <w:rPr>
                <w:rFonts w:ascii="Tahoma" w:hAnsi="Tahoma" w:cs="Tahoma"/>
                <w:b/>
                <w:color w:val="984806" w:themeColor="accent6" w:themeShade="80"/>
                <w:sz w:val="20"/>
                <w:szCs w:val="20"/>
                <w:u w:val="single"/>
              </w:rPr>
            </w:pPr>
            <w:r w:rsidRPr="00AD7A3C">
              <w:rPr>
                <w:rFonts w:ascii="Tahoma" w:hAnsi="Tahoma" w:cs="Tahoma"/>
                <w:b/>
                <w:color w:val="984806" w:themeColor="accent6" w:themeShade="80"/>
                <w:sz w:val="20"/>
                <w:szCs w:val="20"/>
                <w:u w:val="single"/>
              </w:rPr>
              <w:t>Employee Spotlight</w:t>
            </w:r>
          </w:p>
          <w:p w14:paraId="7466ACF4" w14:textId="77777777" w:rsidR="002A16B4" w:rsidRPr="00AD7A3C" w:rsidRDefault="002A16B4" w:rsidP="00AD7A3C">
            <w:pPr>
              <w:rPr>
                <w:rFonts w:ascii="Tahoma" w:hAnsi="Tahoma" w:cs="Tahoma"/>
                <w:b/>
                <w:color w:val="984806" w:themeColor="accent6" w:themeShade="80"/>
                <w:sz w:val="16"/>
                <w:szCs w:val="16"/>
                <w:u w:val="single"/>
              </w:rPr>
            </w:pPr>
          </w:p>
          <w:p w14:paraId="24B3FB58" w14:textId="79770779" w:rsidR="00AD7A3C" w:rsidRPr="00AD7A3C" w:rsidRDefault="00DB1A7E" w:rsidP="00AD7A3C">
            <w:pPr>
              <w:rPr>
                <w:rFonts w:ascii="Tahoma" w:hAnsi="Tahoma" w:cs="Tahoma"/>
                <w:b/>
                <w:noProof/>
                <w:sz w:val="20"/>
                <w:szCs w:val="20"/>
              </w:rPr>
            </w:pPr>
            <w:r>
              <w:rPr>
                <w:rFonts w:ascii="Tahoma" w:hAnsi="Tahoma" w:cs="Tahoma"/>
                <w:b/>
                <w:noProof/>
                <w:sz w:val="20"/>
                <w:szCs w:val="20"/>
              </w:rPr>
              <w:t>M</w:t>
            </w:r>
            <w:r w:rsidR="00AD7A3C" w:rsidRPr="00AD7A3C">
              <w:rPr>
                <w:rFonts w:ascii="Tahoma" w:hAnsi="Tahoma" w:cs="Tahoma"/>
                <w:b/>
                <w:noProof/>
                <w:sz w:val="20"/>
                <w:szCs w:val="20"/>
              </w:rPr>
              <w:t>ar</w:t>
            </w:r>
            <w:r>
              <w:rPr>
                <w:rFonts w:ascii="Tahoma" w:hAnsi="Tahoma" w:cs="Tahoma"/>
                <w:b/>
                <w:noProof/>
                <w:sz w:val="20"/>
                <w:szCs w:val="20"/>
              </w:rPr>
              <w:t>ci Contr</w:t>
            </w:r>
            <w:r w:rsidR="00AD7A3C" w:rsidRPr="00AD7A3C">
              <w:rPr>
                <w:rFonts w:ascii="Tahoma" w:hAnsi="Tahoma" w:cs="Tahoma"/>
                <w:b/>
                <w:noProof/>
                <w:sz w:val="20"/>
                <w:szCs w:val="20"/>
              </w:rPr>
              <w:t>e</w:t>
            </w:r>
            <w:r>
              <w:rPr>
                <w:rFonts w:ascii="Tahoma" w:hAnsi="Tahoma" w:cs="Tahoma"/>
                <w:b/>
                <w:noProof/>
                <w:sz w:val="20"/>
                <w:szCs w:val="20"/>
              </w:rPr>
              <w:t>ras</w:t>
            </w:r>
            <w:r w:rsidR="00AD7A3C" w:rsidRPr="00AD7A3C">
              <w:rPr>
                <w:rFonts w:ascii="Tahoma" w:hAnsi="Tahoma" w:cs="Tahoma"/>
                <w:b/>
                <w:noProof/>
                <w:sz w:val="20"/>
                <w:szCs w:val="20"/>
              </w:rPr>
              <w:t>, MPAS, PA-C</w:t>
            </w:r>
          </w:p>
          <w:p w14:paraId="27BE1A8A" w14:textId="59E2839C" w:rsidR="00AD7A3C" w:rsidRPr="00AD7A3C" w:rsidRDefault="00DB1A7E" w:rsidP="00AD7A3C">
            <w:pPr>
              <w:tabs>
                <w:tab w:val="left" w:pos="3345"/>
              </w:tabs>
              <w:rPr>
                <w:rFonts w:ascii="Tahoma" w:hAnsi="Tahoma" w:cs="Tahoma"/>
                <w:noProof/>
                <w:sz w:val="20"/>
                <w:szCs w:val="20"/>
              </w:rPr>
            </w:pPr>
            <w:r>
              <w:rPr>
                <w:rFonts w:ascii="Tahoma" w:hAnsi="Tahoma" w:cs="Tahoma"/>
                <w:noProof/>
                <w:sz w:val="20"/>
                <w:szCs w:val="20"/>
              </w:rPr>
              <w:t>Director of Didactic Education</w:t>
            </w:r>
            <w:r w:rsidR="002A16B4">
              <w:rPr>
                <w:rFonts w:ascii="Tahoma" w:hAnsi="Tahoma" w:cs="Tahoma"/>
                <w:noProof/>
                <w:sz w:val="20"/>
                <w:szCs w:val="20"/>
              </w:rPr>
              <w:t xml:space="preserve"> &amp; Assistant Professor</w:t>
            </w:r>
          </w:p>
          <w:p w14:paraId="430CE31E" w14:textId="77777777" w:rsidR="00AD7A3C" w:rsidRPr="00AD7A3C" w:rsidRDefault="00AD7A3C" w:rsidP="00AD7A3C">
            <w:pPr>
              <w:ind w:left="432"/>
              <w:rPr>
                <w:rFonts w:ascii="Tahoma" w:hAnsi="Tahoma" w:cs="Tahoma"/>
                <w:noProof/>
                <w:sz w:val="20"/>
                <w:szCs w:val="20"/>
              </w:rPr>
            </w:pPr>
            <w:r w:rsidRPr="00AD7A3C">
              <w:rPr>
                <w:rFonts w:ascii="Tahoma" w:hAnsi="Tahoma" w:cs="Tahoma"/>
                <w:noProof/>
                <w:sz w:val="20"/>
                <w:szCs w:val="20"/>
              </w:rPr>
              <w:t>Physician Assistant Studies</w:t>
            </w:r>
          </w:p>
          <w:p w14:paraId="0B747DBB" w14:textId="74B78B96" w:rsidR="00AD7A3C" w:rsidRPr="00AD7A3C" w:rsidRDefault="00DB1A7E" w:rsidP="00AD7A3C">
            <w:pPr>
              <w:jc w:val="center"/>
              <w:rPr>
                <w:rFonts w:ascii="Tahoma" w:hAnsi="Tahoma" w:cs="Tahoma"/>
                <w:noProof/>
                <w:sz w:val="20"/>
                <w:szCs w:val="20"/>
              </w:rPr>
            </w:pPr>
            <w:bookmarkStart w:id="0" w:name="_GoBack"/>
            <w:bookmarkEnd w:id="0"/>
            <w:r>
              <w:rPr>
                <w:noProof/>
              </w:rPr>
              <w:drawing>
                <wp:inline distT="0" distB="0" distL="0" distR="0" wp14:anchorId="4072EBC2" wp14:editId="59453C2A">
                  <wp:extent cx="4282125" cy="3096453"/>
                  <wp:effectExtent l="2223" t="0" r="6667" b="666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4317648" cy="3122140"/>
                          </a:xfrm>
                          <a:prstGeom prst="rect">
                            <a:avLst/>
                          </a:prstGeom>
                        </pic:spPr>
                      </pic:pic>
                    </a:graphicData>
                  </a:graphic>
                </wp:inline>
              </w:drawing>
            </w:r>
          </w:p>
          <w:p w14:paraId="62ED5B37" w14:textId="711FBADE" w:rsidR="00936B3A" w:rsidRPr="003F0266" w:rsidRDefault="00AD7A3C" w:rsidP="008B6179">
            <w:pPr>
              <w:rPr>
                <w:rFonts w:ascii="Calibri Light" w:hAnsi="Calibri Light"/>
                <w:noProof/>
                <w:sz w:val="20"/>
              </w:rPr>
            </w:pPr>
            <w:r w:rsidRPr="00AD7A3C">
              <w:rPr>
                <w:noProof/>
                <w:color w:val="111111"/>
                <w:szCs w:val="20"/>
              </w:rPr>
              <mc:AlternateContent>
                <mc:Choice Requires="wps">
                  <w:drawing>
                    <wp:anchor distT="45720" distB="45720" distL="114300" distR="114300" simplePos="0" relativeHeight="251759104" behindDoc="0" locked="0" layoutInCell="1" allowOverlap="1" wp14:anchorId="6950D666" wp14:editId="52432F34">
                      <wp:simplePos x="0" y="0"/>
                      <wp:positionH relativeFrom="margin">
                        <wp:posOffset>-65405</wp:posOffset>
                      </wp:positionH>
                      <wp:positionV relativeFrom="paragraph">
                        <wp:posOffset>207010</wp:posOffset>
                      </wp:positionV>
                      <wp:extent cx="3315335" cy="333375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3333750"/>
                              </a:xfrm>
                              <a:prstGeom prst="rect">
                                <a:avLst/>
                              </a:prstGeom>
                              <a:solidFill>
                                <a:srgbClr val="4F81BD">
                                  <a:lumMod val="20000"/>
                                  <a:lumOff val="80000"/>
                                </a:srgbClr>
                              </a:solidFill>
                              <a:ln w="9525">
                                <a:solidFill>
                                  <a:srgbClr val="000000"/>
                                </a:solidFill>
                                <a:miter lim="800000"/>
                                <a:headEnd/>
                                <a:tailEnd/>
                              </a:ln>
                            </wps:spPr>
                            <wps:txbx>
                              <w:txbxContent>
                                <w:p w14:paraId="67201351" w14:textId="77777777" w:rsidR="00AD7A3C" w:rsidRDefault="00AD7A3C" w:rsidP="00AD7A3C">
                                  <w:pPr>
                                    <w:rPr>
                                      <w:rFonts w:ascii="Tahoma" w:hAnsi="Tahoma" w:cs="Tahoma"/>
                                      <w:b/>
                                      <w:sz w:val="20"/>
                                      <w:szCs w:val="20"/>
                                    </w:rPr>
                                  </w:pPr>
                                  <w:r w:rsidRPr="00DC620A">
                                    <w:rPr>
                                      <w:rFonts w:ascii="Tahoma" w:hAnsi="Tahoma" w:cs="Tahoma"/>
                                      <w:b/>
                                      <w:sz w:val="20"/>
                                      <w:szCs w:val="20"/>
                                    </w:rPr>
                                    <w:t>What are some of your work responsibilities?</w:t>
                                  </w:r>
                                </w:p>
                                <w:p w14:paraId="7FB78ACA" w14:textId="02EA5B41" w:rsidR="00AD7A3C" w:rsidRPr="009A383B" w:rsidRDefault="002A16B4" w:rsidP="002A16B4">
                                  <w:pPr>
                                    <w:autoSpaceDE w:val="0"/>
                                    <w:autoSpaceDN w:val="0"/>
                                    <w:adjustRightInd w:val="0"/>
                                    <w:rPr>
                                      <w:rFonts w:ascii="Tahoma" w:eastAsiaTheme="minorEastAsia" w:hAnsi="Tahoma" w:cs="Tahoma"/>
                                      <w:color w:val="111111"/>
                                      <w:sz w:val="16"/>
                                      <w:szCs w:val="16"/>
                                    </w:rPr>
                                  </w:pPr>
                                  <w:r w:rsidRPr="002A16B4">
                                    <w:rPr>
                                      <w:rFonts w:ascii="Tahoma" w:eastAsiaTheme="minorEastAsia" w:hAnsi="Tahoma" w:cs="Tahoma"/>
                                      <w:color w:val="111111"/>
                                      <w:sz w:val="20"/>
                                      <w:szCs w:val="20"/>
                                    </w:rPr>
                                    <w:t xml:space="preserve">In between drinking a ton of coffee and responding to </w:t>
                                  </w:r>
                                  <w:r>
                                    <w:rPr>
                                      <w:rFonts w:ascii="Tahoma" w:eastAsiaTheme="minorEastAsia" w:hAnsi="Tahoma" w:cs="Tahoma"/>
                                      <w:color w:val="111111"/>
                                      <w:sz w:val="20"/>
                                      <w:szCs w:val="20"/>
                                    </w:rPr>
                                    <w:t>l</w:t>
                                  </w:r>
                                  <w:r w:rsidRPr="002A16B4">
                                    <w:rPr>
                                      <w:rFonts w:ascii="Tahoma" w:eastAsiaTheme="minorEastAsia" w:hAnsi="Tahoma" w:cs="Tahoma"/>
                                      <w:color w:val="111111"/>
                                      <w:sz w:val="20"/>
                                      <w:szCs w:val="20"/>
                                    </w:rPr>
                                    <w:t xml:space="preserve">imitless emails, I get to work with an amazing team in </w:t>
                                  </w:r>
                                  <w:r>
                                    <w:rPr>
                                      <w:rFonts w:ascii="Tahoma" w:eastAsiaTheme="minorEastAsia" w:hAnsi="Tahoma" w:cs="Tahoma"/>
                                      <w:color w:val="111111"/>
                                      <w:sz w:val="20"/>
                                      <w:szCs w:val="20"/>
                                    </w:rPr>
                                    <w:t>t</w:t>
                                  </w:r>
                                  <w:r w:rsidRPr="002A16B4">
                                    <w:rPr>
                                      <w:rFonts w:ascii="Tahoma" w:eastAsiaTheme="minorEastAsia" w:hAnsi="Tahoma" w:cs="Tahoma"/>
                                      <w:color w:val="111111"/>
                                      <w:sz w:val="20"/>
                                      <w:szCs w:val="20"/>
                                    </w:rPr>
                                    <w:t>he PA</w:t>
                                  </w:r>
                                  <w:r>
                                    <w:rPr>
                                      <w:rFonts w:ascii="Tahoma" w:eastAsiaTheme="minorEastAsia" w:hAnsi="Tahoma" w:cs="Tahoma"/>
                                      <w:color w:val="111111"/>
                                      <w:sz w:val="20"/>
                                      <w:szCs w:val="20"/>
                                    </w:rPr>
                                    <w:t xml:space="preserve"> </w:t>
                                  </w:r>
                                  <w:r w:rsidRPr="002A16B4">
                                    <w:rPr>
                                      <w:rFonts w:ascii="Tahoma" w:eastAsiaTheme="minorEastAsia" w:hAnsi="Tahoma" w:cs="Tahoma"/>
                                      <w:color w:val="111111"/>
                                      <w:sz w:val="20"/>
                                      <w:szCs w:val="20"/>
                                    </w:rPr>
                                    <w:t xml:space="preserve">department. We've been through several </w:t>
                                  </w:r>
                                  <w:r>
                                    <w:rPr>
                                      <w:rFonts w:ascii="Tahoma" w:eastAsiaTheme="minorEastAsia" w:hAnsi="Tahoma" w:cs="Tahoma"/>
                                      <w:color w:val="111111"/>
                                      <w:sz w:val="20"/>
                                      <w:szCs w:val="20"/>
                                    </w:rPr>
                                    <w:t>t</w:t>
                                  </w:r>
                                  <w:r w:rsidRPr="002A16B4">
                                    <w:rPr>
                                      <w:rFonts w:ascii="Tahoma" w:eastAsiaTheme="minorEastAsia" w:hAnsi="Tahoma" w:cs="Tahoma"/>
                                      <w:color w:val="111111"/>
                                      <w:sz w:val="20"/>
                                      <w:szCs w:val="20"/>
                                    </w:rPr>
                                    <w:t xml:space="preserve">ransitions (including moving to SOM) and have many </w:t>
                                  </w:r>
                                  <w:r>
                                    <w:rPr>
                                      <w:rFonts w:ascii="Tahoma" w:eastAsiaTheme="minorEastAsia" w:hAnsi="Tahoma" w:cs="Tahoma"/>
                                      <w:color w:val="111111"/>
                                      <w:sz w:val="20"/>
                                      <w:szCs w:val="20"/>
                                    </w:rPr>
                                    <w:t>n</w:t>
                                  </w:r>
                                  <w:r w:rsidRPr="002A16B4">
                                    <w:rPr>
                                      <w:rFonts w:ascii="Tahoma" w:eastAsiaTheme="minorEastAsia" w:hAnsi="Tahoma" w:cs="Tahoma"/>
                                      <w:color w:val="111111"/>
                                      <w:sz w:val="20"/>
                                      <w:szCs w:val="20"/>
                                    </w:rPr>
                                    <w:t>ew faculty, so it has been</w:t>
                                  </w:r>
                                  <w:r>
                                    <w:rPr>
                                      <w:rFonts w:ascii="Tahoma" w:eastAsiaTheme="minorEastAsia" w:hAnsi="Tahoma" w:cs="Tahoma"/>
                                      <w:color w:val="111111"/>
                                      <w:sz w:val="20"/>
                                      <w:szCs w:val="20"/>
                                    </w:rPr>
                                    <w:t xml:space="preserve"> </w:t>
                                  </w:r>
                                  <w:r w:rsidRPr="002A16B4">
                                    <w:rPr>
                                      <w:rFonts w:ascii="Tahoma" w:eastAsiaTheme="minorEastAsia" w:hAnsi="Tahoma" w:cs="Tahoma"/>
                                      <w:color w:val="111111"/>
                                      <w:sz w:val="20"/>
                                      <w:szCs w:val="20"/>
                                    </w:rPr>
                                    <w:t xml:space="preserve">exciting to build anew and </w:t>
                                  </w:r>
                                  <w:r>
                                    <w:rPr>
                                      <w:rFonts w:ascii="Tahoma" w:eastAsiaTheme="minorEastAsia" w:hAnsi="Tahoma" w:cs="Tahoma"/>
                                      <w:color w:val="111111"/>
                                      <w:sz w:val="20"/>
                                      <w:szCs w:val="20"/>
                                    </w:rPr>
                                    <w:t>v</w:t>
                                  </w:r>
                                  <w:r w:rsidRPr="002A16B4">
                                    <w:rPr>
                                      <w:rFonts w:ascii="Tahoma" w:eastAsiaTheme="minorEastAsia" w:hAnsi="Tahoma" w:cs="Tahoma"/>
                                      <w:color w:val="111111"/>
                                      <w:sz w:val="20"/>
                                      <w:szCs w:val="20"/>
                                    </w:rPr>
                                    <w:t xml:space="preserve">iew things with a different lens. I'm inspired by </w:t>
                                  </w:r>
                                  <w:r>
                                    <w:rPr>
                                      <w:rFonts w:ascii="Tahoma" w:eastAsiaTheme="minorEastAsia" w:hAnsi="Tahoma" w:cs="Tahoma"/>
                                      <w:color w:val="111111"/>
                                      <w:sz w:val="20"/>
                                      <w:szCs w:val="20"/>
                                    </w:rPr>
                                    <w:t>c</w:t>
                                  </w:r>
                                  <w:r w:rsidRPr="002A16B4">
                                    <w:rPr>
                                      <w:rFonts w:ascii="Tahoma" w:eastAsiaTheme="minorEastAsia" w:hAnsi="Tahoma" w:cs="Tahoma"/>
                                      <w:color w:val="111111"/>
                                      <w:sz w:val="20"/>
                                      <w:szCs w:val="20"/>
                                    </w:rPr>
                                    <w:t>urricula development, the students (of course)</w:t>
                                  </w:r>
                                  <w:r>
                                    <w:rPr>
                                      <w:rFonts w:ascii="Tahoma" w:eastAsiaTheme="minorEastAsia" w:hAnsi="Tahoma" w:cs="Tahoma"/>
                                      <w:color w:val="111111"/>
                                      <w:sz w:val="20"/>
                                      <w:szCs w:val="20"/>
                                    </w:rPr>
                                    <w:t xml:space="preserve"> </w:t>
                                  </w:r>
                                  <w:r w:rsidRPr="002A16B4">
                                    <w:rPr>
                                      <w:rFonts w:ascii="Tahoma" w:eastAsiaTheme="minorEastAsia" w:hAnsi="Tahoma" w:cs="Tahoma"/>
                                      <w:color w:val="111111"/>
                                      <w:sz w:val="20"/>
                                      <w:szCs w:val="20"/>
                                    </w:rPr>
                                    <w:t xml:space="preserve">and </w:t>
                                  </w:r>
                                  <w:r>
                                    <w:rPr>
                                      <w:rFonts w:ascii="Tahoma" w:eastAsiaTheme="minorEastAsia" w:hAnsi="Tahoma" w:cs="Tahoma"/>
                                      <w:color w:val="111111"/>
                                      <w:sz w:val="20"/>
                                      <w:szCs w:val="20"/>
                                    </w:rPr>
                                    <w:t>c</w:t>
                                  </w:r>
                                  <w:r w:rsidRPr="002A16B4">
                                    <w:rPr>
                                      <w:rFonts w:ascii="Tahoma" w:eastAsiaTheme="minorEastAsia" w:hAnsi="Tahoma" w:cs="Tahoma"/>
                                      <w:color w:val="111111"/>
                                      <w:sz w:val="20"/>
                                      <w:szCs w:val="20"/>
                                    </w:rPr>
                                    <w:t>ollaborating with colleagues across campus.</w:t>
                                  </w:r>
                                </w:p>
                                <w:p w14:paraId="3F545F6B" w14:textId="77777777" w:rsidR="00AD7A3C" w:rsidRPr="00961648" w:rsidRDefault="00AD7A3C" w:rsidP="00AD7A3C">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2288494F" w14:textId="46E84F26" w:rsidR="00AD7A3C" w:rsidRPr="00290C5B" w:rsidRDefault="002A16B4" w:rsidP="002A16B4">
                                  <w:pPr>
                                    <w:autoSpaceDE w:val="0"/>
                                    <w:autoSpaceDN w:val="0"/>
                                    <w:adjustRightInd w:val="0"/>
                                    <w:rPr>
                                      <w:rFonts w:ascii="Tahoma" w:eastAsiaTheme="minorEastAsia" w:hAnsi="Tahoma" w:cs="Tahoma"/>
                                      <w:color w:val="111111"/>
                                      <w:sz w:val="20"/>
                                      <w:szCs w:val="20"/>
                                    </w:rPr>
                                  </w:pPr>
                                  <w:r w:rsidRPr="002A16B4">
                                    <w:rPr>
                                      <w:rFonts w:ascii="Tahoma" w:eastAsiaTheme="minorEastAsia" w:hAnsi="Tahoma" w:cs="Tahoma"/>
                                      <w:color w:val="111111"/>
                                      <w:sz w:val="20"/>
                                      <w:szCs w:val="20"/>
                                    </w:rPr>
                                    <w:t xml:space="preserve">I've been at UTMB for 5 years and have been a </w:t>
                                  </w:r>
                                  <w:r>
                                    <w:rPr>
                                      <w:rFonts w:ascii="Tahoma" w:eastAsiaTheme="minorEastAsia" w:hAnsi="Tahoma" w:cs="Tahoma"/>
                                      <w:color w:val="111111"/>
                                      <w:sz w:val="20"/>
                                      <w:szCs w:val="20"/>
                                    </w:rPr>
                                    <w:t>p</w:t>
                                  </w:r>
                                  <w:r w:rsidRPr="002A16B4">
                                    <w:rPr>
                                      <w:rFonts w:ascii="Tahoma" w:eastAsiaTheme="minorEastAsia" w:hAnsi="Tahoma" w:cs="Tahoma"/>
                                      <w:color w:val="111111"/>
                                      <w:sz w:val="20"/>
                                      <w:szCs w:val="20"/>
                                    </w:rPr>
                                    <w:t xml:space="preserve">racticing PA in the field of neurology since 2008. I'm a </w:t>
                                  </w:r>
                                  <w:r>
                                    <w:rPr>
                                      <w:rFonts w:ascii="Tahoma" w:eastAsiaTheme="minorEastAsia" w:hAnsi="Tahoma" w:cs="Tahoma"/>
                                      <w:color w:val="111111"/>
                                      <w:sz w:val="20"/>
                                      <w:szCs w:val="20"/>
                                    </w:rPr>
                                    <w:t>H</w:t>
                                  </w:r>
                                  <w:r w:rsidRPr="002A16B4">
                                    <w:rPr>
                                      <w:rFonts w:ascii="Tahoma" w:eastAsiaTheme="minorEastAsia" w:hAnsi="Tahoma" w:cs="Tahoma"/>
                                      <w:color w:val="111111"/>
                                      <w:sz w:val="20"/>
                                      <w:szCs w:val="20"/>
                                    </w:rPr>
                                    <w:t>ouston native with</w:t>
                                  </w:r>
                                  <w:r>
                                    <w:rPr>
                                      <w:rFonts w:ascii="Tahoma" w:eastAsiaTheme="minorEastAsia" w:hAnsi="Tahoma" w:cs="Tahoma"/>
                                      <w:color w:val="111111"/>
                                      <w:sz w:val="20"/>
                                      <w:szCs w:val="20"/>
                                    </w:rPr>
                                    <w:t xml:space="preserve"> </w:t>
                                  </w:r>
                                  <w:r w:rsidRPr="002A16B4">
                                    <w:rPr>
                                      <w:rFonts w:ascii="Tahoma" w:eastAsiaTheme="minorEastAsia" w:hAnsi="Tahoma" w:cs="Tahoma"/>
                                      <w:color w:val="111111"/>
                                      <w:sz w:val="20"/>
                                      <w:szCs w:val="20"/>
                                    </w:rPr>
                                    <w:t xml:space="preserve">twin daughters who are seniors in </w:t>
                                  </w:r>
                                  <w:r>
                                    <w:rPr>
                                      <w:rFonts w:ascii="Tahoma" w:eastAsiaTheme="minorEastAsia" w:hAnsi="Tahoma" w:cs="Tahoma"/>
                                      <w:color w:val="111111"/>
                                      <w:sz w:val="20"/>
                                      <w:szCs w:val="20"/>
                                    </w:rPr>
                                    <w:t>h</w:t>
                                  </w:r>
                                  <w:r w:rsidRPr="002A16B4">
                                    <w:rPr>
                                      <w:rFonts w:ascii="Tahoma" w:eastAsiaTheme="minorEastAsia" w:hAnsi="Tahoma" w:cs="Tahoma"/>
                                      <w:color w:val="111111"/>
                                      <w:sz w:val="20"/>
                                      <w:szCs w:val="20"/>
                                    </w:rPr>
                                    <w:t xml:space="preserve">igh school. If I could, I would collect many more </w:t>
                                  </w:r>
                                  <w:r>
                                    <w:rPr>
                                      <w:rFonts w:ascii="Tahoma" w:eastAsiaTheme="minorEastAsia" w:hAnsi="Tahoma" w:cs="Tahoma"/>
                                      <w:color w:val="111111"/>
                                      <w:sz w:val="20"/>
                                      <w:szCs w:val="20"/>
                                    </w:rPr>
                                    <w:t>a</w:t>
                                  </w:r>
                                  <w:r w:rsidRPr="002A16B4">
                                    <w:rPr>
                                      <w:rFonts w:ascii="Tahoma" w:eastAsiaTheme="minorEastAsia" w:hAnsi="Tahoma" w:cs="Tahoma"/>
                                      <w:color w:val="111111"/>
                                      <w:sz w:val="20"/>
                                      <w:szCs w:val="20"/>
                                    </w:rPr>
                                    <w:t>nimals than city ordinance allows, but for</w:t>
                                  </w:r>
                                  <w:r>
                                    <w:rPr>
                                      <w:rFonts w:ascii="Tahoma" w:eastAsiaTheme="minorEastAsia" w:hAnsi="Tahoma" w:cs="Tahoma"/>
                                      <w:color w:val="111111"/>
                                      <w:sz w:val="20"/>
                                      <w:szCs w:val="20"/>
                                    </w:rPr>
                                    <w:t xml:space="preserve"> </w:t>
                                  </w:r>
                                  <w:r w:rsidRPr="002A16B4">
                                    <w:rPr>
                                      <w:rFonts w:ascii="Tahoma" w:eastAsiaTheme="minorEastAsia" w:hAnsi="Tahoma" w:cs="Tahoma"/>
                                      <w:color w:val="111111"/>
                                      <w:sz w:val="20"/>
                                      <w:szCs w:val="20"/>
                                    </w:rPr>
                                    <w:t xml:space="preserve">now I have </w:t>
                                  </w:r>
                                  <w:r>
                                    <w:rPr>
                                      <w:rFonts w:ascii="Tahoma" w:eastAsiaTheme="minorEastAsia" w:hAnsi="Tahoma" w:cs="Tahoma"/>
                                      <w:color w:val="111111"/>
                                      <w:sz w:val="20"/>
                                      <w:szCs w:val="20"/>
                                    </w:rPr>
                                    <w:t>3</w:t>
                                  </w:r>
                                  <w:r w:rsidRPr="002A16B4">
                                    <w:rPr>
                                      <w:rFonts w:ascii="Tahoma" w:eastAsiaTheme="minorEastAsia" w:hAnsi="Tahoma" w:cs="Tahoma"/>
                                      <w:color w:val="111111"/>
                                      <w:sz w:val="20"/>
                                      <w:szCs w:val="20"/>
                                    </w:rPr>
                                    <w:t xml:space="preserve"> dogs. I'm a book nerd-- I read 3-5 books weekly </w:t>
                                  </w:r>
                                  <w:r>
                                    <w:rPr>
                                      <w:rFonts w:ascii="Tahoma" w:eastAsiaTheme="minorEastAsia" w:hAnsi="Tahoma" w:cs="Tahoma"/>
                                      <w:color w:val="111111"/>
                                      <w:sz w:val="20"/>
                                      <w:szCs w:val="20"/>
                                    </w:rPr>
                                    <w:t>(</w:t>
                                  </w:r>
                                  <w:r w:rsidRPr="002A16B4">
                                    <w:rPr>
                                      <w:rFonts w:ascii="Tahoma" w:eastAsiaTheme="minorEastAsia" w:hAnsi="Tahoma" w:cs="Tahoma"/>
                                      <w:color w:val="111111"/>
                                      <w:sz w:val="20"/>
                                      <w:szCs w:val="20"/>
                                    </w:rPr>
                                    <w:t>that includes my Audible during the commute.) I wish I was</w:t>
                                  </w:r>
                                  <w:r>
                                    <w:rPr>
                                      <w:rFonts w:ascii="Tahoma" w:eastAsiaTheme="minorEastAsia" w:hAnsi="Tahoma" w:cs="Tahoma"/>
                                      <w:color w:val="111111"/>
                                      <w:sz w:val="20"/>
                                      <w:szCs w:val="20"/>
                                    </w:rPr>
                                    <w:t xml:space="preserve"> </w:t>
                                  </w:r>
                                  <w:r w:rsidRPr="002A16B4">
                                    <w:rPr>
                                      <w:rFonts w:ascii="Tahoma" w:eastAsiaTheme="minorEastAsia" w:hAnsi="Tahoma" w:cs="Tahoma"/>
                                      <w:color w:val="111111"/>
                                      <w:sz w:val="20"/>
                                      <w:szCs w:val="20"/>
                                    </w:rPr>
                                    <w:t>more outdoorsy, but I don't like to get dirty.</w:t>
                                  </w:r>
                                </w:p>
                                <w:p w14:paraId="61711F35" w14:textId="77777777" w:rsidR="00AD7A3C" w:rsidRPr="00961648" w:rsidRDefault="00AD7A3C" w:rsidP="00AD7A3C">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4BC72758" w14:textId="46AF2D5C" w:rsidR="00AD7A3C" w:rsidRPr="00290C5B" w:rsidRDefault="002A16B4" w:rsidP="002A16B4">
                                  <w:pPr>
                                    <w:autoSpaceDE w:val="0"/>
                                    <w:autoSpaceDN w:val="0"/>
                                    <w:adjustRightInd w:val="0"/>
                                    <w:rPr>
                                      <w:rFonts w:ascii="Tahoma" w:hAnsi="Tahoma" w:cs="Tahoma"/>
                                      <w:color w:val="000000" w:themeColor="text1"/>
                                      <w:sz w:val="20"/>
                                      <w:szCs w:val="20"/>
                                    </w:rPr>
                                  </w:pPr>
                                  <w:r w:rsidRPr="002A16B4">
                                    <w:rPr>
                                      <w:rFonts w:ascii="Tahoma" w:eastAsiaTheme="minorEastAsia" w:hAnsi="Tahoma" w:cs="Tahoma"/>
                                      <w:color w:val="111111"/>
                                      <w:sz w:val="20"/>
                                      <w:szCs w:val="20"/>
                                    </w:rPr>
                                    <w:t xml:space="preserve">Before being a PA, I was a business/marketing </w:t>
                                  </w:r>
                                  <w:r>
                                    <w:rPr>
                                      <w:rFonts w:ascii="Tahoma" w:eastAsiaTheme="minorEastAsia" w:hAnsi="Tahoma" w:cs="Tahoma"/>
                                      <w:color w:val="111111"/>
                                      <w:sz w:val="20"/>
                                      <w:szCs w:val="20"/>
                                    </w:rPr>
                                    <w:t>e</w:t>
                                  </w:r>
                                  <w:r w:rsidRPr="002A16B4">
                                    <w:rPr>
                                      <w:rFonts w:ascii="Tahoma" w:eastAsiaTheme="minorEastAsia" w:hAnsi="Tahoma" w:cs="Tahoma"/>
                                      <w:color w:val="111111"/>
                                      <w:sz w:val="20"/>
                                      <w:szCs w:val="20"/>
                                    </w:rPr>
                                    <w:t>xecutive for an international fashion designer.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0D666" id="_x0000_s1028" type="#_x0000_t202" style="position:absolute;margin-left:-5.15pt;margin-top:16.3pt;width:261.05pt;height:262.5pt;z-index:25175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" fillcolor="#dce6f2">
                      <v:textbox>
                        <w:txbxContent>
                          <w:p w14:paraId="67201351" w14:textId="77777777" w:rsidR="00AD7A3C" w:rsidRDefault="00AD7A3C" w:rsidP="00AD7A3C">
                            <w:pPr>
                              <w:rPr>
                                <w:rFonts w:ascii="Tahoma" w:hAnsi="Tahoma" w:cs="Tahoma"/>
                                <w:b/>
                                <w:sz w:val="20"/>
                                <w:szCs w:val="20"/>
                              </w:rPr>
                            </w:pPr>
                            <w:r w:rsidRPr="00DC620A">
                              <w:rPr>
                                <w:rFonts w:ascii="Tahoma" w:hAnsi="Tahoma" w:cs="Tahoma"/>
                                <w:b/>
                                <w:sz w:val="20"/>
                                <w:szCs w:val="20"/>
                              </w:rPr>
                              <w:t>What are some of your work responsibilities?</w:t>
                            </w:r>
                          </w:p>
                          <w:p w14:paraId="7FB78ACA" w14:textId="02EA5B41" w:rsidR="00AD7A3C" w:rsidRPr="009A383B" w:rsidRDefault="002A16B4" w:rsidP="002A16B4">
                            <w:pPr>
                              <w:autoSpaceDE w:val="0"/>
                              <w:autoSpaceDN w:val="0"/>
                              <w:adjustRightInd w:val="0"/>
                              <w:rPr>
                                <w:rFonts w:ascii="Tahoma" w:eastAsiaTheme="minorEastAsia" w:hAnsi="Tahoma" w:cs="Tahoma"/>
                                <w:color w:val="111111"/>
                                <w:sz w:val="16"/>
                                <w:szCs w:val="16"/>
                              </w:rPr>
                            </w:pPr>
                            <w:r w:rsidRPr="002A16B4">
                              <w:rPr>
                                <w:rFonts w:ascii="Tahoma" w:eastAsiaTheme="minorEastAsia" w:hAnsi="Tahoma" w:cs="Tahoma"/>
                                <w:color w:val="111111"/>
                                <w:sz w:val="20"/>
                                <w:szCs w:val="20"/>
                              </w:rPr>
                              <w:t xml:space="preserve">In between drinking a ton of coffee and responding to </w:t>
                            </w:r>
                            <w:r>
                              <w:rPr>
                                <w:rFonts w:ascii="Tahoma" w:eastAsiaTheme="minorEastAsia" w:hAnsi="Tahoma" w:cs="Tahoma"/>
                                <w:color w:val="111111"/>
                                <w:sz w:val="20"/>
                                <w:szCs w:val="20"/>
                              </w:rPr>
                              <w:t>l</w:t>
                            </w:r>
                            <w:r w:rsidRPr="002A16B4">
                              <w:rPr>
                                <w:rFonts w:ascii="Tahoma" w:eastAsiaTheme="minorEastAsia" w:hAnsi="Tahoma" w:cs="Tahoma"/>
                                <w:color w:val="111111"/>
                                <w:sz w:val="20"/>
                                <w:szCs w:val="20"/>
                              </w:rPr>
                              <w:t xml:space="preserve">imitless emails, I get to work with an amazing team in </w:t>
                            </w:r>
                            <w:r>
                              <w:rPr>
                                <w:rFonts w:ascii="Tahoma" w:eastAsiaTheme="minorEastAsia" w:hAnsi="Tahoma" w:cs="Tahoma"/>
                                <w:color w:val="111111"/>
                                <w:sz w:val="20"/>
                                <w:szCs w:val="20"/>
                              </w:rPr>
                              <w:t>t</w:t>
                            </w:r>
                            <w:r w:rsidRPr="002A16B4">
                              <w:rPr>
                                <w:rFonts w:ascii="Tahoma" w:eastAsiaTheme="minorEastAsia" w:hAnsi="Tahoma" w:cs="Tahoma"/>
                                <w:color w:val="111111"/>
                                <w:sz w:val="20"/>
                                <w:szCs w:val="20"/>
                              </w:rPr>
                              <w:t>he PA</w:t>
                            </w:r>
                            <w:r>
                              <w:rPr>
                                <w:rFonts w:ascii="Tahoma" w:eastAsiaTheme="minorEastAsia" w:hAnsi="Tahoma" w:cs="Tahoma"/>
                                <w:color w:val="111111"/>
                                <w:sz w:val="20"/>
                                <w:szCs w:val="20"/>
                              </w:rPr>
                              <w:t xml:space="preserve"> </w:t>
                            </w:r>
                            <w:r w:rsidRPr="002A16B4">
                              <w:rPr>
                                <w:rFonts w:ascii="Tahoma" w:eastAsiaTheme="minorEastAsia" w:hAnsi="Tahoma" w:cs="Tahoma"/>
                                <w:color w:val="111111"/>
                                <w:sz w:val="20"/>
                                <w:szCs w:val="20"/>
                              </w:rPr>
                              <w:t xml:space="preserve">department. We've been through several </w:t>
                            </w:r>
                            <w:r>
                              <w:rPr>
                                <w:rFonts w:ascii="Tahoma" w:eastAsiaTheme="minorEastAsia" w:hAnsi="Tahoma" w:cs="Tahoma"/>
                                <w:color w:val="111111"/>
                                <w:sz w:val="20"/>
                                <w:szCs w:val="20"/>
                              </w:rPr>
                              <w:t>t</w:t>
                            </w:r>
                            <w:r w:rsidRPr="002A16B4">
                              <w:rPr>
                                <w:rFonts w:ascii="Tahoma" w:eastAsiaTheme="minorEastAsia" w:hAnsi="Tahoma" w:cs="Tahoma"/>
                                <w:color w:val="111111"/>
                                <w:sz w:val="20"/>
                                <w:szCs w:val="20"/>
                              </w:rPr>
                              <w:t xml:space="preserve">ransitions (including moving to SOM) and have many </w:t>
                            </w:r>
                            <w:r>
                              <w:rPr>
                                <w:rFonts w:ascii="Tahoma" w:eastAsiaTheme="minorEastAsia" w:hAnsi="Tahoma" w:cs="Tahoma"/>
                                <w:color w:val="111111"/>
                                <w:sz w:val="20"/>
                                <w:szCs w:val="20"/>
                              </w:rPr>
                              <w:t>n</w:t>
                            </w:r>
                            <w:r w:rsidRPr="002A16B4">
                              <w:rPr>
                                <w:rFonts w:ascii="Tahoma" w:eastAsiaTheme="minorEastAsia" w:hAnsi="Tahoma" w:cs="Tahoma"/>
                                <w:color w:val="111111"/>
                                <w:sz w:val="20"/>
                                <w:szCs w:val="20"/>
                              </w:rPr>
                              <w:t>ew faculty, so it has been</w:t>
                            </w:r>
                            <w:r>
                              <w:rPr>
                                <w:rFonts w:ascii="Tahoma" w:eastAsiaTheme="minorEastAsia" w:hAnsi="Tahoma" w:cs="Tahoma"/>
                                <w:color w:val="111111"/>
                                <w:sz w:val="20"/>
                                <w:szCs w:val="20"/>
                              </w:rPr>
                              <w:t xml:space="preserve"> </w:t>
                            </w:r>
                            <w:r w:rsidRPr="002A16B4">
                              <w:rPr>
                                <w:rFonts w:ascii="Tahoma" w:eastAsiaTheme="minorEastAsia" w:hAnsi="Tahoma" w:cs="Tahoma"/>
                                <w:color w:val="111111"/>
                                <w:sz w:val="20"/>
                                <w:szCs w:val="20"/>
                              </w:rPr>
                              <w:t xml:space="preserve">exciting to build anew and </w:t>
                            </w:r>
                            <w:r>
                              <w:rPr>
                                <w:rFonts w:ascii="Tahoma" w:eastAsiaTheme="minorEastAsia" w:hAnsi="Tahoma" w:cs="Tahoma"/>
                                <w:color w:val="111111"/>
                                <w:sz w:val="20"/>
                                <w:szCs w:val="20"/>
                              </w:rPr>
                              <w:t>v</w:t>
                            </w:r>
                            <w:r w:rsidRPr="002A16B4">
                              <w:rPr>
                                <w:rFonts w:ascii="Tahoma" w:eastAsiaTheme="minorEastAsia" w:hAnsi="Tahoma" w:cs="Tahoma"/>
                                <w:color w:val="111111"/>
                                <w:sz w:val="20"/>
                                <w:szCs w:val="20"/>
                              </w:rPr>
                              <w:t xml:space="preserve">iew things with a different lens. I'm inspired by </w:t>
                            </w:r>
                            <w:r>
                              <w:rPr>
                                <w:rFonts w:ascii="Tahoma" w:eastAsiaTheme="minorEastAsia" w:hAnsi="Tahoma" w:cs="Tahoma"/>
                                <w:color w:val="111111"/>
                                <w:sz w:val="20"/>
                                <w:szCs w:val="20"/>
                              </w:rPr>
                              <w:t>c</w:t>
                            </w:r>
                            <w:r w:rsidRPr="002A16B4">
                              <w:rPr>
                                <w:rFonts w:ascii="Tahoma" w:eastAsiaTheme="minorEastAsia" w:hAnsi="Tahoma" w:cs="Tahoma"/>
                                <w:color w:val="111111"/>
                                <w:sz w:val="20"/>
                                <w:szCs w:val="20"/>
                              </w:rPr>
                              <w:t>urricula development, the students (of course)</w:t>
                            </w:r>
                            <w:r>
                              <w:rPr>
                                <w:rFonts w:ascii="Tahoma" w:eastAsiaTheme="minorEastAsia" w:hAnsi="Tahoma" w:cs="Tahoma"/>
                                <w:color w:val="111111"/>
                                <w:sz w:val="20"/>
                                <w:szCs w:val="20"/>
                              </w:rPr>
                              <w:t xml:space="preserve"> </w:t>
                            </w:r>
                            <w:r w:rsidRPr="002A16B4">
                              <w:rPr>
                                <w:rFonts w:ascii="Tahoma" w:eastAsiaTheme="minorEastAsia" w:hAnsi="Tahoma" w:cs="Tahoma"/>
                                <w:color w:val="111111"/>
                                <w:sz w:val="20"/>
                                <w:szCs w:val="20"/>
                              </w:rPr>
                              <w:t xml:space="preserve">and </w:t>
                            </w:r>
                            <w:r>
                              <w:rPr>
                                <w:rFonts w:ascii="Tahoma" w:eastAsiaTheme="minorEastAsia" w:hAnsi="Tahoma" w:cs="Tahoma"/>
                                <w:color w:val="111111"/>
                                <w:sz w:val="20"/>
                                <w:szCs w:val="20"/>
                              </w:rPr>
                              <w:t>c</w:t>
                            </w:r>
                            <w:r w:rsidRPr="002A16B4">
                              <w:rPr>
                                <w:rFonts w:ascii="Tahoma" w:eastAsiaTheme="minorEastAsia" w:hAnsi="Tahoma" w:cs="Tahoma"/>
                                <w:color w:val="111111"/>
                                <w:sz w:val="20"/>
                                <w:szCs w:val="20"/>
                              </w:rPr>
                              <w:t>ollaborating with colleagues across campus.</w:t>
                            </w:r>
                          </w:p>
                          <w:p w14:paraId="3F545F6B" w14:textId="77777777" w:rsidR="00AD7A3C" w:rsidRPr="00961648" w:rsidRDefault="00AD7A3C" w:rsidP="00AD7A3C">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2288494F" w14:textId="46E84F26" w:rsidR="00AD7A3C" w:rsidRPr="00290C5B" w:rsidRDefault="002A16B4" w:rsidP="002A16B4">
                            <w:pPr>
                              <w:autoSpaceDE w:val="0"/>
                              <w:autoSpaceDN w:val="0"/>
                              <w:adjustRightInd w:val="0"/>
                              <w:rPr>
                                <w:rFonts w:ascii="Tahoma" w:eastAsiaTheme="minorEastAsia" w:hAnsi="Tahoma" w:cs="Tahoma"/>
                                <w:color w:val="111111"/>
                                <w:sz w:val="20"/>
                                <w:szCs w:val="20"/>
                              </w:rPr>
                            </w:pPr>
                            <w:r w:rsidRPr="002A16B4">
                              <w:rPr>
                                <w:rFonts w:ascii="Tahoma" w:eastAsiaTheme="minorEastAsia" w:hAnsi="Tahoma" w:cs="Tahoma"/>
                                <w:color w:val="111111"/>
                                <w:sz w:val="20"/>
                                <w:szCs w:val="20"/>
                              </w:rPr>
                              <w:t xml:space="preserve">I've been at UTMB for 5 years and have been a </w:t>
                            </w:r>
                            <w:r>
                              <w:rPr>
                                <w:rFonts w:ascii="Tahoma" w:eastAsiaTheme="minorEastAsia" w:hAnsi="Tahoma" w:cs="Tahoma"/>
                                <w:color w:val="111111"/>
                                <w:sz w:val="20"/>
                                <w:szCs w:val="20"/>
                              </w:rPr>
                              <w:t>p</w:t>
                            </w:r>
                            <w:r w:rsidRPr="002A16B4">
                              <w:rPr>
                                <w:rFonts w:ascii="Tahoma" w:eastAsiaTheme="minorEastAsia" w:hAnsi="Tahoma" w:cs="Tahoma"/>
                                <w:color w:val="111111"/>
                                <w:sz w:val="20"/>
                                <w:szCs w:val="20"/>
                              </w:rPr>
                              <w:t xml:space="preserve">racticing PA in the field of neurology since 2008. I'm a </w:t>
                            </w:r>
                            <w:r>
                              <w:rPr>
                                <w:rFonts w:ascii="Tahoma" w:eastAsiaTheme="minorEastAsia" w:hAnsi="Tahoma" w:cs="Tahoma"/>
                                <w:color w:val="111111"/>
                                <w:sz w:val="20"/>
                                <w:szCs w:val="20"/>
                              </w:rPr>
                              <w:t>H</w:t>
                            </w:r>
                            <w:r w:rsidRPr="002A16B4">
                              <w:rPr>
                                <w:rFonts w:ascii="Tahoma" w:eastAsiaTheme="minorEastAsia" w:hAnsi="Tahoma" w:cs="Tahoma"/>
                                <w:color w:val="111111"/>
                                <w:sz w:val="20"/>
                                <w:szCs w:val="20"/>
                              </w:rPr>
                              <w:t>ouston native with</w:t>
                            </w:r>
                            <w:r>
                              <w:rPr>
                                <w:rFonts w:ascii="Tahoma" w:eastAsiaTheme="minorEastAsia" w:hAnsi="Tahoma" w:cs="Tahoma"/>
                                <w:color w:val="111111"/>
                                <w:sz w:val="20"/>
                                <w:szCs w:val="20"/>
                              </w:rPr>
                              <w:t xml:space="preserve"> </w:t>
                            </w:r>
                            <w:r w:rsidRPr="002A16B4">
                              <w:rPr>
                                <w:rFonts w:ascii="Tahoma" w:eastAsiaTheme="minorEastAsia" w:hAnsi="Tahoma" w:cs="Tahoma"/>
                                <w:color w:val="111111"/>
                                <w:sz w:val="20"/>
                                <w:szCs w:val="20"/>
                              </w:rPr>
                              <w:t xml:space="preserve">twin daughters who are seniors in </w:t>
                            </w:r>
                            <w:r>
                              <w:rPr>
                                <w:rFonts w:ascii="Tahoma" w:eastAsiaTheme="minorEastAsia" w:hAnsi="Tahoma" w:cs="Tahoma"/>
                                <w:color w:val="111111"/>
                                <w:sz w:val="20"/>
                                <w:szCs w:val="20"/>
                              </w:rPr>
                              <w:t>h</w:t>
                            </w:r>
                            <w:r w:rsidRPr="002A16B4">
                              <w:rPr>
                                <w:rFonts w:ascii="Tahoma" w:eastAsiaTheme="minorEastAsia" w:hAnsi="Tahoma" w:cs="Tahoma"/>
                                <w:color w:val="111111"/>
                                <w:sz w:val="20"/>
                                <w:szCs w:val="20"/>
                              </w:rPr>
                              <w:t xml:space="preserve">igh school. If I could, I would collect many more </w:t>
                            </w:r>
                            <w:r>
                              <w:rPr>
                                <w:rFonts w:ascii="Tahoma" w:eastAsiaTheme="minorEastAsia" w:hAnsi="Tahoma" w:cs="Tahoma"/>
                                <w:color w:val="111111"/>
                                <w:sz w:val="20"/>
                                <w:szCs w:val="20"/>
                              </w:rPr>
                              <w:t>a</w:t>
                            </w:r>
                            <w:r w:rsidRPr="002A16B4">
                              <w:rPr>
                                <w:rFonts w:ascii="Tahoma" w:eastAsiaTheme="minorEastAsia" w:hAnsi="Tahoma" w:cs="Tahoma"/>
                                <w:color w:val="111111"/>
                                <w:sz w:val="20"/>
                                <w:szCs w:val="20"/>
                              </w:rPr>
                              <w:t>nimals than city ordinance allows, but for</w:t>
                            </w:r>
                            <w:r>
                              <w:rPr>
                                <w:rFonts w:ascii="Tahoma" w:eastAsiaTheme="minorEastAsia" w:hAnsi="Tahoma" w:cs="Tahoma"/>
                                <w:color w:val="111111"/>
                                <w:sz w:val="20"/>
                                <w:szCs w:val="20"/>
                              </w:rPr>
                              <w:t xml:space="preserve"> </w:t>
                            </w:r>
                            <w:r w:rsidRPr="002A16B4">
                              <w:rPr>
                                <w:rFonts w:ascii="Tahoma" w:eastAsiaTheme="minorEastAsia" w:hAnsi="Tahoma" w:cs="Tahoma"/>
                                <w:color w:val="111111"/>
                                <w:sz w:val="20"/>
                                <w:szCs w:val="20"/>
                              </w:rPr>
                              <w:t xml:space="preserve">now I have </w:t>
                            </w:r>
                            <w:r>
                              <w:rPr>
                                <w:rFonts w:ascii="Tahoma" w:eastAsiaTheme="minorEastAsia" w:hAnsi="Tahoma" w:cs="Tahoma"/>
                                <w:color w:val="111111"/>
                                <w:sz w:val="20"/>
                                <w:szCs w:val="20"/>
                              </w:rPr>
                              <w:t>3</w:t>
                            </w:r>
                            <w:r w:rsidRPr="002A16B4">
                              <w:rPr>
                                <w:rFonts w:ascii="Tahoma" w:eastAsiaTheme="minorEastAsia" w:hAnsi="Tahoma" w:cs="Tahoma"/>
                                <w:color w:val="111111"/>
                                <w:sz w:val="20"/>
                                <w:szCs w:val="20"/>
                              </w:rPr>
                              <w:t xml:space="preserve"> dogs. I'm a book nerd-- I read 3-5 books weekly </w:t>
                            </w:r>
                            <w:r>
                              <w:rPr>
                                <w:rFonts w:ascii="Tahoma" w:eastAsiaTheme="minorEastAsia" w:hAnsi="Tahoma" w:cs="Tahoma"/>
                                <w:color w:val="111111"/>
                                <w:sz w:val="20"/>
                                <w:szCs w:val="20"/>
                              </w:rPr>
                              <w:t>(</w:t>
                            </w:r>
                            <w:r w:rsidRPr="002A16B4">
                              <w:rPr>
                                <w:rFonts w:ascii="Tahoma" w:eastAsiaTheme="minorEastAsia" w:hAnsi="Tahoma" w:cs="Tahoma"/>
                                <w:color w:val="111111"/>
                                <w:sz w:val="20"/>
                                <w:szCs w:val="20"/>
                              </w:rPr>
                              <w:t>that includes my Audible during the commute.) I wish I was</w:t>
                            </w:r>
                            <w:r>
                              <w:rPr>
                                <w:rFonts w:ascii="Tahoma" w:eastAsiaTheme="minorEastAsia" w:hAnsi="Tahoma" w:cs="Tahoma"/>
                                <w:color w:val="111111"/>
                                <w:sz w:val="20"/>
                                <w:szCs w:val="20"/>
                              </w:rPr>
                              <w:t xml:space="preserve"> </w:t>
                            </w:r>
                            <w:r w:rsidRPr="002A16B4">
                              <w:rPr>
                                <w:rFonts w:ascii="Tahoma" w:eastAsiaTheme="minorEastAsia" w:hAnsi="Tahoma" w:cs="Tahoma"/>
                                <w:color w:val="111111"/>
                                <w:sz w:val="20"/>
                                <w:szCs w:val="20"/>
                              </w:rPr>
                              <w:t>more outdoorsy, but I don't like to get dirty.</w:t>
                            </w:r>
                          </w:p>
                          <w:p w14:paraId="61711F35" w14:textId="77777777" w:rsidR="00AD7A3C" w:rsidRPr="00961648" w:rsidRDefault="00AD7A3C" w:rsidP="00AD7A3C">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4BC72758" w14:textId="46AF2D5C" w:rsidR="00AD7A3C" w:rsidRPr="00290C5B" w:rsidRDefault="002A16B4" w:rsidP="002A16B4">
                            <w:pPr>
                              <w:autoSpaceDE w:val="0"/>
                              <w:autoSpaceDN w:val="0"/>
                              <w:adjustRightInd w:val="0"/>
                              <w:rPr>
                                <w:rFonts w:ascii="Tahoma" w:hAnsi="Tahoma" w:cs="Tahoma"/>
                                <w:color w:val="000000" w:themeColor="text1"/>
                                <w:sz w:val="20"/>
                                <w:szCs w:val="20"/>
                              </w:rPr>
                            </w:pPr>
                            <w:r w:rsidRPr="002A16B4">
                              <w:rPr>
                                <w:rFonts w:ascii="Tahoma" w:eastAsiaTheme="minorEastAsia" w:hAnsi="Tahoma" w:cs="Tahoma"/>
                                <w:color w:val="111111"/>
                                <w:sz w:val="20"/>
                                <w:szCs w:val="20"/>
                              </w:rPr>
                              <w:t xml:space="preserve">Before being a PA, I was a business/marketing </w:t>
                            </w:r>
                            <w:r>
                              <w:rPr>
                                <w:rFonts w:ascii="Tahoma" w:eastAsiaTheme="minorEastAsia" w:hAnsi="Tahoma" w:cs="Tahoma"/>
                                <w:color w:val="111111"/>
                                <w:sz w:val="20"/>
                                <w:szCs w:val="20"/>
                              </w:rPr>
                              <w:t>e</w:t>
                            </w:r>
                            <w:r w:rsidRPr="002A16B4">
                              <w:rPr>
                                <w:rFonts w:ascii="Tahoma" w:eastAsiaTheme="minorEastAsia" w:hAnsi="Tahoma" w:cs="Tahoma"/>
                                <w:color w:val="111111"/>
                                <w:sz w:val="20"/>
                                <w:szCs w:val="20"/>
                              </w:rPr>
                              <w:t>xecutive for an international fashion designer.</w:t>
                            </w:r>
                          </w:p>
                        </w:txbxContent>
                      </v:textbox>
                      <w10:wrap type="square" anchorx="margin"/>
                    </v:shape>
                  </w:pict>
                </mc:Fallback>
              </mc:AlternateContent>
            </w:r>
          </w:p>
        </w:tc>
        <w:tc>
          <w:tcPr>
            <w:tcW w:w="6120" w:type="dxa"/>
            <w:gridSpan w:val="2"/>
            <w:tcBorders>
              <w:top w:val="single" w:sz="4" w:space="0" w:color="auto"/>
              <w:left w:val="single" w:sz="4" w:space="0" w:color="auto"/>
              <w:bottom w:val="single" w:sz="4" w:space="0" w:color="auto"/>
              <w:right w:val="single" w:sz="4" w:space="0" w:color="auto"/>
            </w:tcBorders>
          </w:tcPr>
          <w:p w14:paraId="50CB3B2C" w14:textId="2D47EA85" w:rsidR="00B87467" w:rsidRPr="007B59F2" w:rsidRDefault="007A59FA" w:rsidP="00B87467">
            <w:pPr>
              <w:rPr>
                <w:rFonts w:asciiTheme="majorHAnsi" w:hAnsiTheme="majorHAnsi" w:cstheme="majorHAnsi"/>
                <w:b/>
                <w:bCs/>
                <w:color w:val="000000"/>
                <w:u w:val="single"/>
              </w:rPr>
            </w:pPr>
            <w:r>
              <w:rPr>
                <w:rFonts w:asciiTheme="majorHAnsi" w:hAnsiTheme="majorHAnsi" w:cstheme="majorHAnsi"/>
                <w:b/>
                <w:bCs/>
                <w:color w:val="000000"/>
              </w:rPr>
              <w:t>UT System Board of Regents launches national search, names search advisory committee for UTMB President</w:t>
            </w:r>
            <w:r w:rsidR="00B87467">
              <w:rPr>
                <w:rFonts w:asciiTheme="majorHAnsi" w:hAnsiTheme="majorHAnsi" w:cstheme="majorHAnsi"/>
                <w:b/>
                <w:bCs/>
                <w:color w:val="000000"/>
              </w:rPr>
              <w:t>:</w:t>
            </w:r>
          </w:p>
          <w:p w14:paraId="427A9E7F" w14:textId="454E0D2F" w:rsidR="003B602F" w:rsidRPr="003B602F" w:rsidRDefault="003B602F" w:rsidP="003B602F">
            <w:pPr>
              <w:rPr>
                <w:rFonts w:ascii="Calibri Light" w:hAnsi="Calibri Light" w:cs="Calibri Light"/>
                <w:sz w:val="21"/>
                <w:szCs w:val="21"/>
              </w:rPr>
            </w:pPr>
            <w:r w:rsidRPr="003B602F">
              <w:rPr>
                <w:rFonts w:ascii="Calibri Light" w:hAnsi="Calibri Light" w:cs="Calibri Light"/>
                <w:color w:val="000000"/>
                <w:sz w:val="21"/>
                <w:szCs w:val="21"/>
              </w:rPr>
              <w:t xml:space="preserve">The University of Texas Board of Regents </w:t>
            </w:r>
            <w:r w:rsidR="001905C4">
              <w:rPr>
                <w:rFonts w:ascii="Calibri Light" w:hAnsi="Calibri Light" w:cs="Calibri Light"/>
                <w:color w:val="000000"/>
                <w:sz w:val="21"/>
                <w:szCs w:val="21"/>
              </w:rPr>
              <w:t>has</w:t>
            </w:r>
            <w:r w:rsidRPr="003B602F">
              <w:rPr>
                <w:rFonts w:ascii="Calibri Light" w:hAnsi="Calibri Light" w:cs="Calibri Light"/>
                <w:color w:val="000000"/>
                <w:sz w:val="21"/>
                <w:szCs w:val="21"/>
              </w:rPr>
              <w:t xml:space="preserve"> announced members of a committee who will advise the board in its search for the next president of UTMB. The committee includes members of the Board of Regents; UTMB dean, faculty and staff; a UTMB student and alumnus; and external and community members who are familiar with UTMB’s mission and with academic medicine. To learn more, view the UT System press release at</w:t>
            </w:r>
            <w:r w:rsidRPr="003B602F">
              <w:rPr>
                <w:rStyle w:val="apple-converted-space"/>
                <w:rFonts w:ascii="Calibri Light" w:hAnsi="Calibri Light" w:cs="Calibri Light"/>
                <w:color w:val="000000"/>
                <w:sz w:val="21"/>
                <w:szCs w:val="21"/>
              </w:rPr>
              <w:t> </w:t>
            </w:r>
            <w:hyperlink r:id="rId20" w:history="1">
              <w:r w:rsidRPr="003B602F">
                <w:rPr>
                  <w:rStyle w:val="Hyperlink"/>
                  <w:rFonts w:ascii="Calibri Light" w:hAnsi="Calibri Light" w:cs="Calibri Light"/>
                  <w:color w:val="954F72"/>
                  <w:sz w:val="21"/>
                  <w:szCs w:val="21"/>
                </w:rPr>
                <w:t>https://utmb.us/3lj</w:t>
              </w:r>
            </w:hyperlink>
            <w:r>
              <w:rPr>
                <w:rFonts w:ascii="Calibri Light" w:hAnsi="Calibri Light" w:cs="Calibri Light"/>
                <w:sz w:val="21"/>
                <w:szCs w:val="21"/>
              </w:rPr>
              <w:t>.</w:t>
            </w:r>
          </w:p>
          <w:p w14:paraId="61E13BD0" w14:textId="30EB0063" w:rsidR="007B59F2" w:rsidRPr="007B59F2" w:rsidRDefault="007B59F2" w:rsidP="007B59F2">
            <w:pPr>
              <w:rPr>
                <w:rFonts w:ascii="Calibri Light" w:hAnsi="Calibri Light" w:cs="Calibri Light"/>
                <w:color w:val="000000"/>
                <w:sz w:val="21"/>
                <w:szCs w:val="21"/>
              </w:rPr>
            </w:pPr>
          </w:p>
          <w:p w14:paraId="29FFE89F" w14:textId="77777777" w:rsidR="00B87467" w:rsidRDefault="00B87467" w:rsidP="00B87467">
            <w:pPr>
              <w:rPr>
                <w:rFonts w:ascii="Calibri" w:hAnsi="Calibri" w:cs="Calibri"/>
                <w:color w:val="000000"/>
                <w:sz w:val="22"/>
                <w:szCs w:val="22"/>
              </w:rPr>
            </w:pPr>
          </w:p>
          <w:p w14:paraId="5BA34A71" w14:textId="77777777" w:rsidR="001905C4" w:rsidRDefault="007A59FA" w:rsidP="001905C4">
            <w:r>
              <w:rPr>
                <w:rFonts w:asciiTheme="majorHAnsi" w:hAnsiTheme="majorHAnsi" w:cstheme="majorHAnsi"/>
                <w:b/>
                <w:bCs/>
                <w:color w:val="000000"/>
              </w:rPr>
              <w:t>2019 SECC—Doing Good Things</w:t>
            </w:r>
            <w:r w:rsidR="007B59F2" w:rsidRPr="00E021BC">
              <w:rPr>
                <w:rFonts w:asciiTheme="majorHAnsi" w:hAnsiTheme="majorHAnsi" w:cstheme="majorHAnsi"/>
                <w:color w:val="000000"/>
              </w:rPr>
              <w:t>:</w:t>
            </w:r>
            <w:r w:rsidR="002F47A5">
              <w:rPr>
                <w:rFonts w:asciiTheme="majorHAnsi" w:hAnsiTheme="majorHAnsi" w:cstheme="majorHAnsi"/>
                <w:color w:val="000000"/>
              </w:rPr>
              <w:t xml:space="preserve"> </w:t>
            </w:r>
            <w:r w:rsidR="001905C4" w:rsidRPr="001905C4">
              <w:rPr>
                <w:rFonts w:ascii="Calibri Light" w:hAnsi="Calibri Light" w:cs="Calibri Light"/>
                <w:color w:val="000000"/>
                <w:sz w:val="21"/>
                <w:szCs w:val="21"/>
              </w:rPr>
              <w:t>The 2019 State Employee Charitable Campaign (SECC) has officially kicked off, and Associate Chief Physician Executive Vicente Resto, MD, PhD, FACS, is leading the charge as this year’s chair. With $52,000 already raised toward UTMB’s $500,000 goal, the campaign is off to a solid start. To lend your support to these efforts and do good things for others, contribute today. For updates and to share your campaign stories, follow the new SECC </w:t>
            </w:r>
            <w:hyperlink r:id="rId21" w:history="1">
              <w:r w:rsidR="001905C4" w:rsidRPr="001905C4">
                <w:rPr>
                  <w:rStyle w:val="Hyperlink"/>
                  <w:rFonts w:ascii="Calibri Light" w:hAnsi="Calibri Light" w:cs="Calibri Light"/>
                  <w:color w:val="954F72"/>
                  <w:sz w:val="21"/>
                  <w:szCs w:val="21"/>
                </w:rPr>
                <w:t>Facebook page</w:t>
              </w:r>
            </w:hyperlink>
            <w:r w:rsidR="001905C4" w:rsidRPr="001905C4">
              <w:rPr>
                <w:rFonts w:ascii="Calibri Light" w:hAnsi="Calibri Light" w:cs="Calibri Light"/>
                <w:color w:val="000000"/>
                <w:sz w:val="21"/>
                <w:szCs w:val="21"/>
              </w:rPr>
              <w:t>. Make your pledge at </w:t>
            </w:r>
            <w:hyperlink r:id="rId22" w:history="1">
              <w:r w:rsidR="001905C4" w:rsidRPr="001905C4">
                <w:rPr>
                  <w:rStyle w:val="Hyperlink"/>
                  <w:rFonts w:ascii="Calibri Light" w:hAnsi="Calibri Light" w:cs="Calibri Light"/>
                  <w:color w:val="954F72"/>
                  <w:sz w:val="21"/>
                  <w:szCs w:val="21"/>
                </w:rPr>
                <w:t>www.utmb.edu/secc</w:t>
              </w:r>
            </w:hyperlink>
            <w:r w:rsidR="001905C4" w:rsidRPr="001905C4">
              <w:rPr>
                <w:rFonts w:ascii="Calibri Light" w:hAnsi="Calibri Light" w:cs="Calibri Light"/>
                <w:color w:val="000000"/>
                <w:sz w:val="21"/>
                <w:szCs w:val="21"/>
              </w:rPr>
              <w:t>.</w:t>
            </w:r>
          </w:p>
          <w:p w14:paraId="0E622F3F" w14:textId="2AF38789" w:rsidR="007B59F2" w:rsidRPr="007B59F2" w:rsidRDefault="007B59F2" w:rsidP="007B59F2">
            <w:pPr>
              <w:rPr>
                <w:rFonts w:ascii="Calibri Light" w:hAnsi="Calibri Light" w:cs="Calibri Light"/>
                <w:sz w:val="21"/>
                <w:szCs w:val="21"/>
              </w:rPr>
            </w:pPr>
          </w:p>
          <w:p w14:paraId="67BB3E41" w14:textId="77777777" w:rsidR="007B59F2" w:rsidRDefault="007B59F2" w:rsidP="007B59F2">
            <w:pPr>
              <w:rPr>
                <w:rFonts w:asciiTheme="majorHAnsi" w:hAnsiTheme="majorHAnsi" w:cstheme="majorHAnsi"/>
                <w:b/>
                <w:bCs/>
                <w:color w:val="000000"/>
              </w:rPr>
            </w:pPr>
          </w:p>
          <w:p w14:paraId="0EA6438D" w14:textId="56E5942E" w:rsidR="007B59F2" w:rsidRPr="001905C4" w:rsidRDefault="001905C4" w:rsidP="007B59F2">
            <w:r>
              <w:rPr>
                <w:rFonts w:asciiTheme="majorHAnsi" w:hAnsiTheme="majorHAnsi" w:cstheme="majorHAnsi"/>
                <w:b/>
                <w:bCs/>
                <w:color w:val="000000"/>
              </w:rPr>
              <w:t>Getting approval to sponsor community events</w:t>
            </w:r>
            <w:r w:rsidR="007B59F2" w:rsidRPr="00E021BC">
              <w:rPr>
                <w:rFonts w:asciiTheme="majorHAnsi" w:hAnsiTheme="majorHAnsi" w:cstheme="majorHAnsi"/>
                <w:color w:val="000000"/>
              </w:rPr>
              <w:t>:</w:t>
            </w:r>
            <w:r w:rsidR="002F47A5">
              <w:rPr>
                <w:rFonts w:asciiTheme="majorHAnsi" w:hAnsiTheme="majorHAnsi" w:cstheme="majorHAnsi"/>
                <w:color w:val="000000"/>
              </w:rPr>
              <w:t xml:space="preserve"> </w:t>
            </w:r>
            <w:r w:rsidRPr="001905C4">
              <w:rPr>
                <w:rFonts w:ascii="Calibri Light" w:hAnsi="Calibri Light" w:cs="Calibri Light"/>
                <w:color w:val="000000"/>
                <w:sz w:val="21"/>
                <w:szCs w:val="21"/>
              </w:rPr>
              <w:t xml:space="preserve">The UTMB Sponsorship Committee, on behalf of the Office of the President, works to ensure UTMB financially supports community events, activities and organizations that align with the institution’s values, mission, vision and strategic plan. To support that effort and guarantee that UTMB is deliberate, intentional and prudent in its spending, UTMB’s Community Relations staff work with the UTMB Sponsorship Committee to </w:t>
            </w:r>
            <w:r>
              <w:rPr>
                <w:rFonts w:ascii="Calibri Light" w:hAnsi="Calibri Light" w:cs="Calibri Light"/>
                <w:color w:val="000000"/>
                <w:sz w:val="21"/>
                <w:szCs w:val="21"/>
              </w:rPr>
              <w:t>manage</w:t>
            </w:r>
            <w:r w:rsidRPr="001905C4">
              <w:rPr>
                <w:rFonts w:ascii="Calibri Light" w:hAnsi="Calibri Light" w:cs="Calibri Light"/>
                <w:color w:val="000000"/>
                <w:sz w:val="21"/>
                <w:szCs w:val="21"/>
              </w:rPr>
              <w:t xml:space="preserve"> all institutional sponsorship and outreach opportunities. All recommendations from the Sponsorship Committee are submitted to the President for final approval. Individual departments or units within the institution are not permitted to sponsor community activities or events with UTMB-related funds without prior review or approval by the committee and President. Please note that the committee meets monthly, so requests should be made six to eight</w:t>
            </w:r>
            <w:r w:rsidRPr="001905C4">
              <w:rPr>
                <w:rStyle w:val="apple-converted-space"/>
                <w:rFonts w:ascii="Calibri Light" w:hAnsi="Calibri Light" w:cs="Calibri Light"/>
                <w:color w:val="000000"/>
                <w:sz w:val="21"/>
                <w:szCs w:val="21"/>
              </w:rPr>
              <w:t> </w:t>
            </w:r>
            <w:r w:rsidRPr="001905C4">
              <w:rPr>
                <w:rFonts w:ascii="Calibri Light" w:hAnsi="Calibri Light" w:cs="Calibri Light"/>
                <w:color w:val="000000"/>
                <w:sz w:val="21"/>
                <w:szCs w:val="21"/>
              </w:rPr>
              <w:t>weeks</w:t>
            </w:r>
            <w:r w:rsidRPr="001905C4">
              <w:rPr>
                <w:rStyle w:val="apple-converted-space"/>
                <w:rFonts w:ascii="Calibri Light" w:hAnsi="Calibri Light" w:cs="Calibri Light"/>
                <w:color w:val="000000"/>
                <w:sz w:val="21"/>
                <w:szCs w:val="21"/>
              </w:rPr>
              <w:t> </w:t>
            </w:r>
            <w:r w:rsidRPr="001905C4">
              <w:rPr>
                <w:rFonts w:ascii="Calibri Light" w:hAnsi="Calibri Light" w:cs="Calibri Light"/>
                <w:color w:val="000000"/>
                <w:sz w:val="21"/>
                <w:szCs w:val="21"/>
              </w:rPr>
              <w:t>in advance</w:t>
            </w:r>
            <w:r w:rsidRPr="001905C4">
              <w:rPr>
                <w:rStyle w:val="apple-converted-space"/>
                <w:rFonts w:ascii="Calibri Light" w:hAnsi="Calibri Light" w:cs="Calibri Light"/>
                <w:color w:val="000000"/>
                <w:sz w:val="21"/>
                <w:szCs w:val="21"/>
              </w:rPr>
              <w:t> </w:t>
            </w:r>
            <w:r w:rsidRPr="001905C4">
              <w:rPr>
                <w:rFonts w:ascii="Calibri Light" w:hAnsi="Calibri Light" w:cs="Calibri Light"/>
                <w:color w:val="000000"/>
                <w:sz w:val="21"/>
                <w:szCs w:val="21"/>
              </w:rPr>
              <w:t>of the earliest deadline associated with the proposed sponsorship. For more information, please see IHOP policy 04.04.01</w:t>
            </w:r>
            <w:r w:rsidRPr="001905C4">
              <w:rPr>
                <w:rStyle w:val="apple-converted-space"/>
                <w:rFonts w:ascii="Calibri Light" w:hAnsi="Calibri Light" w:cs="Calibri Light"/>
                <w:color w:val="000000"/>
                <w:sz w:val="21"/>
                <w:szCs w:val="21"/>
              </w:rPr>
              <w:t> (</w:t>
            </w:r>
            <w:hyperlink r:id="rId23" w:history="1">
              <w:r w:rsidRPr="001905C4">
                <w:rPr>
                  <w:rStyle w:val="Hyperlink"/>
                  <w:rFonts w:ascii="Calibri Light" w:hAnsi="Calibri Light" w:cs="Calibri Light"/>
                  <w:color w:val="954F72"/>
                  <w:sz w:val="21"/>
                  <w:szCs w:val="21"/>
                </w:rPr>
                <w:t>https://utmb.us/3kq</w:t>
              </w:r>
            </w:hyperlink>
            <w:r w:rsidRPr="001905C4">
              <w:rPr>
                <w:rFonts w:ascii="Calibri Light" w:hAnsi="Calibri Light" w:cs="Calibri Light"/>
                <w:color w:val="000000"/>
                <w:sz w:val="21"/>
                <w:szCs w:val="21"/>
              </w:rPr>
              <w:t>)</w:t>
            </w:r>
            <w:r w:rsidRPr="001905C4">
              <w:rPr>
                <w:rStyle w:val="apple-converted-space"/>
                <w:rFonts w:ascii="Calibri Light" w:hAnsi="Calibri Light" w:cs="Calibri Light"/>
                <w:color w:val="000000"/>
                <w:sz w:val="21"/>
                <w:szCs w:val="21"/>
              </w:rPr>
              <w:t> </w:t>
            </w:r>
            <w:r w:rsidRPr="001905C4">
              <w:rPr>
                <w:rFonts w:ascii="Calibri Light" w:hAnsi="Calibri Light" w:cs="Calibri Light"/>
                <w:color w:val="000000"/>
                <w:sz w:val="21"/>
                <w:szCs w:val="21"/>
              </w:rPr>
              <w:t>or contact Lori Blackwell at</w:t>
            </w:r>
            <w:r w:rsidRPr="001905C4">
              <w:rPr>
                <w:rStyle w:val="apple-converted-space"/>
                <w:rFonts w:ascii="Calibri Light" w:hAnsi="Calibri Light" w:cs="Calibri Light"/>
                <w:color w:val="000000"/>
                <w:sz w:val="21"/>
                <w:szCs w:val="21"/>
              </w:rPr>
              <w:t> </w:t>
            </w:r>
            <w:hyperlink r:id="rId24" w:history="1">
              <w:r w:rsidRPr="001905C4">
                <w:rPr>
                  <w:rStyle w:val="Hyperlink"/>
                  <w:rFonts w:ascii="Calibri Light" w:hAnsi="Calibri Light" w:cs="Calibri Light"/>
                  <w:color w:val="954F72"/>
                  <w:sz w:val="21"/>
                  <w:szCs w:val="21"/>
                </w:rPr>
                <w:t>loblackw@utmb.edu</w:t>
              </w:r>
            </w:hyperlink>
            <w:r w:rsidRPr="001905C4">
              <w:rPr>
                <w:rStyle w:val="apple-converted-space"/>
                <w:rFonts w:ascii="Calibri Light" w:hAnsi="Calibri Light" w:cs="Calibri Light"/>
                <w:color w:val="000000"/>
                <w:sz w:val="21"/>
                <w:szCs w:val="21"/>
              </w:rPr>
              <w:t> </w:t>
            </w:r>
            <w:r w:rsidRPr="001905C4">
              <w:rPr>
                <w:rFonts w:ascii="Calibri Light" w:hAnsi="Calibri Light" w:cs="Calibri Light"/>
                <w:color w:val="000000"/>
                <w:sz w:val="21"/>
                <w:szCs w:val="21"/>
              </w:rPr>
              <w:t>or Becky</w:t>
            </w:r>
            <w:r w:rsidRPr="001905C4">
              <w:rPr>
                <w:rStyle w:val="apple-converted-space"/>
                <w:rFonts w:ascii="Calibri Light" w:hAnsi="Calibri Light" w:cs="Calibri Light"/>
                <w:color w:val="000000"/>
                <w:sz w:val="21"/>
                <w:szCs w:val="21"/>
              </w:rPr>
              <w:t> </w:t>
            </w:r>
            <w:r w:rsidRPr="001905C4">
              <w:rPr>
                <w:rFonts w:ascii="Calibri Light" w:hAnsi="Calibri Light" w:cs="Calibri Light"/>
                <w:color w:val="000000"/>
                <w:sz w:val="21"/>
                <w:szCs w:val="21"/>
              </w:rPr>
              <w:t>Trout Unbehagen at</w:t>
            </w:r>
            <w:r w:rsidRPr="001905C4">
              <w:rPr>
                <w:rStyle w:val="apple-converted-space"/>
                <w:rFonts w:ascii="Calibri Light" w:hAnsi="Calibri Light" w:cs="Calibri Light"/>
                <w:color w:val="000000"/>
                <w:sz w:val="21"/>
                <w:szCs w:val="21"/>
              </w:rPr>
              <w:t> </w:t>
            </w:r>
            <w:hyperlink r:id="rId25" w:history="1">
              <w:r w:rsidRPr="001905C4">
                <w:rPr>
                  <w:rStyle w:val="Hyperlink"/>
                  <w:rFonts w:ascii="Calibri Light" w:hAnsi="Calibri Light" w:cs="Calibri Light"/>
                  <w:color w:val="954F72"/>
                  <w:sz w:val="21"/>
                  <w:szCs w:val="21"/>
                </w:rPr>
                <w:t>rltrout@utmb.edu</w:t>
              </w:r>
            </w:hyperlink>
            <w:r w:rsidRPr="001905C4">
              <w:rPr>
                <w:rFonts w:ascii="Calibri Light" w:hAnsi="Calibri Light" w:cs="Calibri Light"/>
                <w:color w:val="000000"/>
                <w:sz w:val="21"/>
                <w:szCs w:val="21"/>
              </w:rPr>
              <w:t>.</w:t>
            </w:r>
          </w:p>
          <w:p w14:paraId="6536A350" w14:textId="33A90D8D" w:rsidR="007B59F2" w:rsidRDefault="007B59F2" w:rsidP="007B59F2"/>
          <w:p w14:paraId="33D5B003" w14:textId="260B4942" w:rsidR="00F24BC8" w:rsidRPr="00F24BC8" w:rsidRDefault="00F24BC8" w:rsidP="007B59F2">
            <w:pPr>
              <w:rPr>
                <w:rFonts w:ascii="Calibri Light" w:hAnsi="Calibri Light" w:cs="Calibri Light"/>
                <w:sz w:val="21"/>
                <w:szCs w:val="21"/>
              </w:rPr>
            </w:pPr>
          </w:p>
        </w:tc>
      </w:tr>
      <w:tr w:rsidR="009C2829" w14:paraId="10CA5146"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6">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7">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8">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9">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3B6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4"/>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623D13F1" w14:textId="77777777" w:rsidR="009A71A0" w:rsidRDefault="009A71A0" w:rsidP="009A71A0">
            <w:r>
              <w:rPr>
                <w:rFonts w:asciiTheme="majorHAnsi" w:hAnsiTheme="majorHAnsi" w:cstheme="majorHAnsi"/>
                <w:b/>
                <w:bCs/>
                <w:color w:val="000000"/>
              </w:rPr>
              <w:t>My Total Rewards</w:t>
            </w:r>
            <w:r w:rsidR="007B59F2">
              <w:rPr>
                <w:rFonts w:asciiTheme="majorHAnsi" w:hAnsiTheme="majorHAnsi" w:cstheme="majorHAnsi"/>
                <w:b/>
                <w:bCs/>
                <w:color w:val="000000"/>
              </w:rPr>
              <w:t>:</w:t>
            </w:r>
            <w:r w:rsidR="002F47A5">
              <w:rPr>
                <w:rFonts w:ascii="Arial" w:hAnsi="Arial" w:cs="Arial"/>
                <w:color w:val="000000"/>
              </w:rPr>
              <w:t xml:space="preserve"> </w:t>
            </w:r>
            <w:r w:rsidRPr="009A71A0">
              <w:rPr>
                <w:rFonts w:ascii="Calibri Light" w:hAnsi="Calibri Light" w:cs="Calibri Light"/>
                <w:color w:val="000000"/>
                <w:sz w:val="21"/>
                <w:szCs w:val="21"/>
              </w:rPr>
              <w:t>Total rewards statements for FY19 are now available through</w:t>
            </w:r>
            <w:r w:rsidRPr="009A71A0">
              <w:rPr>
                <w:rStyle w:val="apple-converted-space"/>
                <w:rFonts w:ascii="Calibri Light" w:hAnsi="Calibri Light" w:cs="Calibri Light"/>
                <w:color w:val="000000"/>
                <w:sz w:val="21"/>
                <w:szCs w:val="21"/>
              </w:rPr>
              <w:t> </w:t>
            </w:r>
            <w:hyperlink r:id="rId30" w:history="1">
              <w:r w:rsidRPr="009A71A0">
                <w:rPr>
                  <w:rStyle w:val="nospacingchar0"/>
                  <w:rFonts w:ascii="Calibri Light" w:hAnsi="Calibri Light" w:cs="Calibri Light"/>
                  <w:color w:val="EA2839"/>
                  <w:sz w:val="21"/>
                  <w:szCs w:val="21"/>
                  <w:u w:val="single"/>
                </w:rPr>
                <w:t>Employee Self Service</w:t>
              </w:r>
            </w:hyperlink>
            <w:r w:rsidRPr="009A71A0">
              <w:rPr>
                <w:rStyle w:val="apple-converted-space"/>
                <w:rFonts w:ascii="Calibri Light" w:hAnsi="Calibri Light" w:cs="Calibri Light"/>
                <w:color w:val="EA2839"/>
                <w:sz w:val="21"/>
                <w:szCs w:val="21"/>
              </w:rPr>
              <w:t> </w:t>
            </w:r>
            <w:r w:rsidRPr="009A71A0">
              <w:rPr>
                <w:rFonts w:ascii="Calibri Light" w:hAnsi="Calibri Light" w:cs="Calibri Light"/>
                <w:color w:val="000000"/>
                <w:sz w:val="21"/>
                <w:szCs w:val="21"/>
              </w:rPr>
              <w:t>for all full- and part-time employees. This personalized statement reflects the institution’s commitment and investment in our employees and is designed to help you better understand the true value of the total compensation package you receive from UTMB. For details on accessing and reading your statement, see</w:t>
            </w:r>
            <w:r w:rsidRPr="009A71A0">
              <w:rPr>
                <w:rStyle w:val="apple-converted-space"/>
                <w:rFonts w:ascii="Calibri Light" w:hAnsi="Calibri Light" w:cs="Calibri Light"/>
                <w:color w:val="000000"/>
                <w:sz w:val="21"/>
                <w:szCs w:val="21"/>
              </w:rPr>
              <w:t> </w:t>
            </w:r>
            <w:hyperlink r:id="rId31" w:history="1">
              <w:r w:rsidRPr="009A71A0">
                <w:rPr>
                  <w:rStyle w:val="Hyperlink"/>
                  <w:rFonts w:ascii="Calibri Light" w:hAnsi="Calibri Light" w:cs="Calibri Light"/>
                  <w:color w:val="EA2839"/>
                  <w:sz w:val="21"/>
                  <w:szCs w:val="21"/>
                </w:rPr>
                <w:t>https://hr.utmb.edu/hrbbc/benefits/total_rewards/</w:t>
              </w:r>
            </w:hyperlink>
            <w:r w:rsidRPr="009A71A0">
              <w:rPr>
                <w:rFonts w:ascii="Calibri Light" w:hAnsi="Calibri Light" w:cs="Calibri Light"/>
                <w:color w:val="000000"/>
                <w:sz w:val="21"/>
                <w:szCs w:val="21"/>
              </w:rPr>
              <w:t>.</w:t>
            </w:r>
          </w:p>
          <w:p w14:paraId="007E3A5C" w14:textId="6D75FB78" w:rsidR="002F47A5" w:rsidRPr="002F47A5" w:rsidRDefault="002F47A5" w:rsidP="002F47A5">
            <w:pPr>
              <w:rPr>
                <w:rFonts w:ascii="Calibri Light" w:hAnsi="Calibri Light" w:cs="Calibri Light"/>
                <w:color w:val="000000"/>
                <w:sz w:val="21"/>
                <w:szCs w:val="21"/>
              </w:rPr>
            </w:pPr>
          </w:p>
          <w:p w14:paraId="0D083660" w14:textId="63A8FEC5" w:rsidR="007B59F2" w:rsidRDefault="002F47A5" w:rsidP="009A71A0">
            <w:pPr>
              <w:spacing w:line="240" w:lineRule="atLeast"/>
              <w:jc w:val="both"/>
              <w:rPr>
                <w:rFonts w:asciiTheme="majorHAnsi" w:hAnsiTheme="majorHAnsi" w:cstheme="majorHAnsi"/>
                <w:b/>
                <w:bCs/>
                <w:color w:val="FF0000"/>
              </w:rPr>
            </w:pPr>
            <w:r w:rsidRPr="002F47A5">
              <w:rPr>
                <w:rFonts w:ascii="Calibri Light" w:hAnsi="Calibri Light" w:cs="Calibri Light"/>
                <w:color w:val="000000"/>
                <w:spacing w:val="-3"/>
                <w:sz w:val="21"/>
                <w:szCs w:val="21"/>
              </w:rPr>
              <w:t> </w:t>
            </w:r>
            <w:r w:rsidR="000A064E">
              <w:rPr>
                <w:rFonts w:ascii="Calibri Light" w:hAnsi="Calibri Light" w:cs="Calibri Light"/>
                <w:color w:val="000000"/>
                <w:spacing w:val="-3"/>
                <w:sz w:val="21"/>
                <w:szCs w:val="21"/>
                <w:u w:val="single"/>
              </w:rPr>
              <w:t xml:space="preserve"> </w:t>
            </w:r>
          </w:p>
          <w:p w14:paraId="70AE0BF1" w14:textId="06F6EE6A" w:rsidR="009A71A0" w:rsidRDefault="009A71A0" w:rsidP="009A71A0">
            <w:r>
              <w:rPr>
                <w:rFonts w:asciiTheme="majorHAnsi" w:hAnsiTheme="majorHAnsi" w:cstheme="majorHAnsi"/>
                <w:b/>
                <w:bCs/>
                <w:color w:val="000000"/>
              </w:rPr>
              <w:t>Health Education Center dedication ceremony video now online</w:t>
            </w:r>
            <w:r w:rsidR="000A064E" w:rsidRPr="00E021BC">
              <w:rPr>
                <w:rFonts w:asciiTheme="majorHAnsi" w:hAnsiTheme="majorHAnsi" w:cstheme="majorHAnsi"/>
                <w:color w:val="000000"/>
              </w:rPr>
              <w:t>:</w:t>
            </w:r>
            <w:r w:rsidR="000A064E">
              <w:rPr>
                <w:rFonts w:asciiTheme="majorHAnsi" w:hAnsiTheme="majorHAnsi" w:cstheme="majorHAnsi"/>
                <w:color w:val="000000"/>
              </w:rPr>
              <w:t xml:space="preserve"> </w:t>
            </w:r>
            <w:r w:rsidRPr="009A71A0">
              <w:rPr>
                <w:rFonts w:ascii="Calibri Light" w:hAnsi="Calibri Light" w:cs="Calibri Light"/>
                <w:sz w:val="21"/>
                <w:szCs w:val="21"/>
              </w:rPr>
              <w:t>Watch as UTMB President ad interim Dr. Ben Raimer, Student Government Association President Faith Mason and members of UT System leadership address the crowd during the recent event:</w:t>
            </w:r>
            <w:r>
              <w:rPr>
                <w:rFonts w:ascii="Calibri Light" w:hAnsi="Calibri Light" w:cs="Calibri Light"/>
                <w:sz w:val="21"/>
                <w:szCs w:val="21"/>
              </w:rPr>
              <w:t xml:space="preserve"> </w:t>
            </w:r>
            <w:hyperlink r:id="rId32" w:history="1">
              <w:r w:rsidRPr="00D960D5">
                <w:rPr>
                  <w:rStyle w:val="Hyperlink"/>
                  <w:rFonts w:ascii="Calibri Light" w:hAnsi="Calibri Light" w:cs="Calibri Light"/>
                  <w:sz w:val="21"/>
                  <w:szCs w:val="21"/>
                </w:rPr>
                <w:t>https://www.youtube.com/embed/MrxRo0vmTpM</w:t>
              </w:r>
            </w:hyperlink>
            <w:r w:rsidRPr="009A71A0">
              <w:rPr>
                <w:rFonts w:ascii="Calibri Light" w:hAnsi="Calibri Light" w:cs="Calibri Light"/>
                <w:sz w:val="21"/>
                <w:szCs w:val="21"/>
              </w:rPr>
              <w:t>.</w:t>
            </w:r>
          </w:p>
          <w:p w14:paraId="70B0C44D" w14:textId="728197EB" w:rsidR="00E61EBC" w:rsidRDefault="00E61EBC" w:rsidP="009A71A0">
            <w:pPr>
              <w:rPr>
                <w:rFonts w:ascii="Calibri Light" w:hAnsi="Calibri Light" w:cs="Calibri Light"/>
                <w:color w:val="000000"/>
                <w:sz w:val="21"/>
                <w:szCs w:val="21"/>
              </w:rPr>
            </w:pPr>
          </w:p>
          <w:p w14:paraId="4BB8DB8B" w14:textId="77777777" w:rsidR="009A71A0" w:rsidRDefault="009A71A0" w:rsidP="009A71A0">
            <w:pPr>
              <w:rPr>
                <w:rFonts w:ascii="Calibri Light" w:hAnsi="Calibri Light" w:cs="Calibri Light"/>
                <w:color w:val="000000"/>
                <w:sz w:val="21"/>
                <w:szCs w:val="21"/>
              </w:rPr>
            </w:pPr>
          </w:p>
          <w:p w14:paraId="0DCB4C8D" w14:textId="77777777" w:rsidR="009A71A0" w:rsidRPr="00E021BC" w:rsidRDefault="009A71A0" w:rsidP="009A71A0">
            <w:pPr>
              <w:rPr>
                <w:rFonts w:asciiTheme="majorHAnsi" w:hAnsiTheme="majorHAnsi" w:cstheme="majorHAnsi"/>
                <w:color w:val="000000"/>
              </w:rPr>
            </w:pPr>
            <w:r>
              <w:rPr>
                <w:rFonts w:asciiTheme="majorHAnsi" w:hAnsiTheme="majorHAnsi" w:cstheme="majorHAnsi"/>
                <w:b/>
                <w:bCs/>
                <w:color w:val="FF0000"/>
              </w:rPr>
              <w:t>REMINDERS</w:t>
            </w:r>
          </w:p>
          <w:p w14:paraId="3A6C882D" w14:textId="77777777" w:rsidR="009A71A0" w:rsidRPr="009A71A0" w:rsidRDefault="009A71A0" w:rsidP="009A71A0">
            <w:pPr>
              <w:spacing w:line="253" w:lineRule="atLeast"/>
              <w:ind w:right="18"/>
              <w:rPr>
                <w:rFonts w:ascii="Calibri Light" w:hAnsi="Calibri Light" w:cs="Calibri Light"/>
                <w:color w:val="000000"/>
                <w:sz w:val="21"/>
                <w:szCs w:val="21"/>
              </w:rPr>
            </w:pPr>
            <w:r>
              <w:rPr>
                <w:rFonts w:asciiTheme="majorHAnsi" w:hAnsiTheme="majorHAnsi" w:cstheme="majorHAnsi"/>
                <w:b/>
                <w:bCs/>
                <w:color w:val="000000"/>
              </w:rPr>
              <w:t xml:space="preserve">Merit pay increases and Team Awards: </w:t>
            </w:r>
            <w:r w:rsidRPr="009A71A0">
              <w:rPr>
                <w:rFonts w:ascii="Calibri Light" w:hAnsi="Calibri Light" w:cs="Calibri Light"/>
                <w:color w:val="000000"/>
                <w:sz w:val="21"/>
                <w:szCs w:val="21"/>
              </w:rPr>
              <w:t>As announced in the Town Hall on Sept. 25, merit pay increases and Team Award payments have been approved for eligible employees.</w:t>
            </w:r>
            <w:r w:rsidRPr="009A71A0">
              <w:rPr>
                <w:rStyle w:val="apple-converted-space"/>
                <w:rFonts w:ascii="Calibri Light" w:hAnsi="Calibri Light" w:cs="Calibri Light"/>
                <w:color w:val="000000"/>
                <w:sz w:val="21"/>
                <w:szCs w:val="21"/>
              </w:rPr>
              <w:t> </w:t>
            </w:r>
            <w:r w:rsidRPr="009A71A0">
              <w:rPr>
                <w:rFonts w:ascii="Calibri Light" w:hAnsi="Calibri Light" w:cs="Calibri Light"/>
                <w:color w:val="000000"/>
                <w:sz w:val="21"/>
                <w:szCs w:val="21"/>
              </w:rPr>
              <w:t> </w:t>
            </w:r>
          </w:p>
          <w:p w14:paraId="70B0F9D1" w14:textId="77777777" w:rsidR="009A71A0" w:rsidRPr="009A71A0" w:rsidRDefault="009A71A0" w:rsidP="009A71A0">
            <w:pPr>
              <w:numPr>
                <w:ilvl w:val="0"/>
                <w:numId w:val="36"/>
              </w:numPr>
              <w:spacing w:after="240" w:line="242" w:lineRule="atLeast"/>
              <w:ind w:right="18"/>
              <w:rPr>
                <w:rFonts w:ascii="Calibri Light" w:hAnsi="Calibri Light" w:cs="Calibri Light"/>
                <w:color w:val="000000"/>
                <w:sz w:val="21"/>
                <w:szCs w:val="21"/>
              </w:rPr>
            </w:pPr>
            <w:r w:rsidRPr="009A71A0">
              <w:rPr>
                <w:rFonts w:ascii="Calibri Light" w:hAnsi="Calibri Light" w:cs="Calibri Light"/>
                <w:color w:val="000000"/>
                <w:sz w:val="21"/>
                <w:szCs w:val="21"/>
              </w:rPr>
              <w:t>UTMB’s merit pay program rewards employees for meeting or exceeding performance expectations and is an important part of our total compensation strategy for</w:t>
            </w:r>
            <w:r w:rsidRPr="009A71A0">
              <w:rPr>
                <w:rStyle w:val="apple-converted-space"/>
                <w:rFonts w:ascii="Calibri Light" w:hAnsi="Calibri Light" w:cs="Calibri Light"/>
                <w:color w:val="000000"/>
                <w:sz w:val="21"/>
                <w:szCs w:val="21"/>
              </w:rPr>
              <w:t> </w:t>
            </w:r>
            <w:r w:rsidRPr="009A71A0">
              <w:rPr>
                <w:rFonts w:ascii="Calibri Light" w:hAnsi="Calibri Light" w:cs="Calibri Light"/>
                <w:sz w:val="21"/>
                <w:szCs w:val="21"/>
              </w:rPr>
              <w:t>eligible </w:t>
            </w:r>
            <w:r w:rsidRPr="009A71A0">
              <w:rPr>
                <w:rFonts w:ascii="Calibri Light" w:hAnsi="Calibri Light" w:cs="Calibri Light"/>
                <w:color w:val="000000"/>
                <w:sz w:val="21"/>
                <w:szCs w:val="21"/>
              </w:rPr>
              <w:t>Classified, Non-Teaching and Administrative &amp; Professional (A&amp;P) staff.</w:t>
            </w:r>
            <w:r w:rsidRPr="009A71A0">
              <w:rPr>
                <w:rStyle w:val="apple-converted-space"/>
                <w:rFonts w:ascii="Calibri Light" w:hAnsi="Calibri Light" w:cs="Calibri Light"/>
                <w:color w:val="000000"/>
                <w:sz w:val="21"/>
                <w:szCs w:val="21"/>
              </w:rPr>
              <w:t> </w:t>
            </w:r>
            <w:r w:rsidRPr="009A71A0">
              <w:rPr>
                <w:rFonts w:ascii="Calibri Light" w:hAnsi="Calibri Light" w:cs="Calibri Light"/>
                <w:color w:val="000000"/>
                <w:sz w:val="21"/>
                <w:szCs w:val="21"/>
                <w:lang w:val="en"/>
              </w:rPr>
              <w:t>Merit pay increases for Classified employees will be effective Nov. 16, 2019, and will first appear in paychecks dated Dec. 6, 2019. Merit pay increases for Non-Teaching and A&amp;P employees will be effective Dec. 1, 2019, and will first appear in paychecks dated Jan. 2, 2020.</w:t>
            </w:r>
            <w:r w:rsidRPr="009A71A0">
              <w:rPr>
                <w:rFonts w:ascii="Calibri Light" w:hAnsi="Calibri Light" w:cs="Calibri Light"/>
                <w:color w:val="000000"/>
                <w:sz w:val="21"/>
                <w:szCs w:val="21"/>
              </w:rPr>
              <w:t> </w:t>
            </w:r>
          </w:p>
          <w:p w14:paraId="506CAE1A" w14:textId="77777777" w:rsidR="009A71A0" w:rsidRPr="009A71A0" w:rsidRDefault="009A71A0" w:rsidP="009A71A0">
            <w:pPr>
              <w:numPr>
                <w:ilvl w:val="0"/>
                <w:numId w:val="36"/>
              </w:numPr>
              <w:spacing w:line="242" w:lineRule="atLeast"/>
              <w:ind w:right="18"/>
              <w:rPr>
                <w:rFonts w:ascii="Calibri Light" w:hAnsi="Calibri Light" w:cs="Calibri Light"/>
                <w:color w:val="000000"/>
                <w:sz w:val="21"/>
                <w:szCs w:val="21"/>
              </w:rPr>
            </w:pPr>
            <w:r w:rsidRPr="009A71A0">
              <w:rPr>
                <w:rFonts w:ascii="Calibri Light" w:hAnsi="Calibri Light" w:cs="Calibri Light"/>
                <w:color w:val="000000"/>
                <w:sz w:val="21"/>
                <w:szCs w:val="21"/>
              </w:rPr>
              <w:t>UTMB will recognize the collective efforts and contributions of our workforce in FY19 with a one-time Team Award payment on Nov. 15. The $500 award amount will be paid to employees in a benefits-eligible Classified, CMC, Non-Teaching, Resident or A&amp;P position who meet all eligibility criteria and did not participate in the Faculty Compensation and Incentive Plan, Executive and A&amp;P At-Risk Compensation Plan or any other incentive plan.</w:t>
            </w:r>
          </w:p>
          <w:p w14:paraId="745FF9ED" w14:textId="77777777" w:rsidR="009A71A0" w:rsidRPr="009A71A0" w:rsidRDefault="009A71A0" w:rsidP="009A71A0">
            <w:pPr>
              <w:spacing w:line="253" w:lineRule="atLeast"/>
              <w:rPr>
                <w:rFonts w:ascii="Calibri Light" w:hAnsi="Calibri Light" w:cs="Calibri Light"/>
                <w:color w:val="000000"/>
                <w:sz w:val="21"/>
                <w:szCs w:val="21"/>
              </w:rPr>
            </w:pPr>
            <w:r w:rsidRPr="009A71A0">
              <w:rPr>
                <w:rFonts w:ascii="Calibri Light" w:hAnsi="Calibri Light" w:cs="Calibri Light"/>
                <w:color w:val="000000"/>
                <w:sz w:val="21"/>
                <w:szCs w:val="21"/>
              </w:rPr>
              <w:t> </w:t>
            </w:r>
          </w:p>
          <w:p w14:paraId="397AB352" w14:textId="77547A98" w:rsidR="009A71A0" w:rsidRPr="00B87467" w:rsidRDefault="009A71A0" w:rsidP="009A71A0">
            <w:pPr>
              <w:spacing w:line="253" w:lineRule="atLeast"/>
              <w:rPr>
                <w:rFonts w:ascii="Calibri Light" w:hAnsi="Calibri Light" w:cs="Calibri Light"/>
                <w:color w:val="000000"/>
                <w:sz w:val="21"/>
                <w:szCs w:val="21"/>
              </w:rPr>
            </w:pPr>
            <w:r w:rsidRPr="009A71A0">
              <w:rPr>
                <w:rFonts w:ascii="Calibri Light" w:hAnsi="Calibri Light" w:cs="Calibri Light"/>
                <w:color w:val="000000"/>
                <w:sz w:val="21"/>
                <w:szCs w:val="21"/>
              </w:rPr>
              <w:t>For more details about the merit pay program or Team Awards,</w:t>
            </w:r>
            <w:r w:rsidRPr="009A71A0">
              <w:rPr>
                <w:rStyle w:val="apple-converted-space"/>
                <w:rFonts w:ascii="Calibri Light" w:hAnsi="Calibri Light" w:cs="Calibri Light"/>
                <w:color w:val="000000"/>
                <w:sz w:val="21"/>
                <w:szCs w:val="21"/>
              </w:rPr>
              <w:t> </w:t>
            </w:r>
            <w:hyperlink r:id="rId33" w:history="1">
              <w:r w:rsidRPr="009A71A0">
                <w:rPr>
                  <w:rStyle w:val="Hyperlink"/>
                  <w:rFonts w:ascii="Calibri Light" w:hAnsi="Calibri Light" w:cs="Calibri Light"/>
                  <w:color w:val="0070C0"/>
                  <w:sz w:val="21"/>
                  <w:szCs w:val="21"/>
                </w:rPr>
                <w:t>click here</w:t>
              </w:r>
            </w:hyperlink>
            <w:r w:rsidRPr="009A71A0">
              <w:rPr>
                <w:rFonts w:ascii="Calibri Light" w:hAnsi="Calibri Light" w:cs="Calibri Light"/>
                <w:color w:val="0070C0"/>
                <w:sz w:val="21"/>
                <w:szCs w:val="21"/>
                <w:u w:val="single"/>
              </w:rPr>
              <w:t xml:space="preserve">. </w:t>
            </w: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4EF7DEB7" w14:textId="77777777" w:rsidR="009A71A0" w:rsidRPr="009A71A0" w:rsidRDefault="009A71A0" w:rsidP="009A71A0">
            <w:pPr>
              <w:shd w:val="clear" w:color="auto" w:fill="FFFFFF"/>
              <w:spacing w:line="253" w:lineRule="atLeast"/>
              <w:ind w:right="18"/>
              <w:rPr>
                <w:rFonts w:ascii="Calibri Light" w:hAnsi="Calibri Light" w:cs="Calibri Light"/>
                <w:color w:val="000000"/>
                <w:sz w:val="21"/>
                <w:szCs w:val="21"/>
              </w:rPr>
            </w:pPr>
            <w:r>
              <w:rPr>
                <w:rFonts w:asciiTheme="majorHAnsi" w:hAnsiTheme="majorHAnsi" w:cstheme="majorHAnsi"/>
                <w:b/>
                <w:bCs/>
                <w:color w:val="000000"/>
              </w:rPr>
              <w:t xml:space="preserve">Annual Employee Evaluations: </w:t>
            </w:r>
            <w:r w:rsidRPr="009A71A0">
              <w:rPr>
                <w:rFonts w:ascii="Calibri Light" w:hAnsi="Calibri Light" w:cs="Calibri Light"/>
                <w:color w:val="000000"/>
                <w:sz w:val="21"/>
                <w:szCs w:val="21"/>
              </w:rPr>
              <w:t>The institutional deadline to complete employee evaluations for FY19 is Oct. 31, 2019. As a reminder: </w:t>
            </w:r>
          </w:p>
          <w:p w14:paraId="1627E415" w14:textId="77777777" w:rsidR="009A71A0" w:rsidRPr="009A71A0" w:rsidRDefault="009A71A0" w:rsidP="009A71A0">
            <w:pPr>
              <w:numPr>
                <w:ilvl w:val="0"/>
                <w:numId w:val="37"/>
              </w:numPr>
              <w:shd w:val="clear" w:color="auto" w:fill="FFFFFF"/>
              <w:spacing w:line="253" w:lineRule="atLeast"/>
              <w:ind w:right="18"/>
              <w:rPr>
                <w:rFonts w:ascii="Calibri Light" w:hAnsi="Calibri Light" w:cs="Calibri Light"/>
                <w:color w:val="000000"/>
                <w:sz w:val="21"/>
                <w:szCs w:val="21"/>
              </w:rPr>
            </w:pPr>
            <w:r w:rsidRPr="009A71A0">
              <w:rPr>
                <w:rFonts w:ascii="Calibri Light" w:hAnsi="Calibri Light" w:cs="Calibri Light"/>
                <w:color w:val="000000"/>
                <w:sz w:val="21"/>
                <w:szCs w:val="21"/>
              </w:rPr>
              <w:t>An annual evaluation is required by the University of Texas System for all full-time, part-time and PBL employees hired on or before Feb. 28, 2019.</w:t>
            </w:r>
          </w:p>
          <w:p w14:paraId="1365A5B1" w14:textId="77777777" w:rsidR="009A71A0" w:rsidRPr="009A71A0" w:rsidRDefault="009A71A0" w:rsidP="009A71A0">
            <w:pPr>
              <w:numPr>
                <w:ilvl w:val="0"/>
                <w:numId w:val="37"/>
              </w:numPr>
              <w:shd w:val="clear" w:color="auto" w:fill="FFFFFF"/>
              <w:spacing w:line="253" w:lineRule="atLeast"/>
              <w:ind w:right="14"/>
              <w:rPr>
                <w:rFonts w:ascii="Calibri Light" w:hAnsi="Calibri Light" w:cs="Calibri Light"/>
                <w:color w:val="000000"/>
                <w:sz w:val="21"/>
                <w:szCs w:val="21"/>
              </w:rPr>
            </w:pPr>
            <w:r w:rsidRPr="009A71A0">
              <w:rPr>
                <w:rFonts w:ascii="Calibri Light" w:hAnsi="Calibri Light" w:cs="Calibri Light"/>
                <w:color w:val="000000"/>
                <w:sz w:val="21"/>
                <w:szCs w:val="21"/>
              </w:rPr>
              <w:t>For an evaluation to be considered final in the ePerformance system, managers must mark the performance document as complete after the employee electronically acknowledges the evaluation.</w:t>
            </w:r>
          </w:p>
          <w:p w14:paraId="3D922349" w14:textId="4A250C6F" w:rsidR="009A71A0" w:rsidRPr="009A71A0" w:rsidRDefault="009A71A0" w:rsidP="009A71A0">
            <w:pPr>
              <w:numPr>
                <w:ilvl w:val="0"/>
                <w:numId w:val="37"/>
              </w:numPr>
              <w:shd w:val="clear" w:color="auto" w:fill="FFFFFF"/>
              <w:spacing w:line="253" w:lineRule="atLeast"/>
              <w:ind w:right="14"/>
              <w:rPr>
                <w:rFonts w:ascii="Calibri Light" w:hAnsi="Calibri Light" w:cs="Calibri Light"/>
                <w:color w:val="000000"/>
                <w:sz w:val="21"/>
                <w:szCs w:val="21"/>
              </w:rPr>
            </w:pPr>
            <w:r w:rsidRPr="009A71A0">
              <w:rPr>
                <w:rFonts w:ascii="Calibri Light" w:hAnsi="Calibri Light" w:cs="Calibri Light"/>
                <w:color w:val="000000"/>
                <w:sz w:val="21"/>
                <w:szCs w:val="21"/>
              </w:rPr>
              <w:t>Managers may track the progress of evaluations for all employees in their reporting structure through the ePerformance Manager Dashboard.</w:t>
            </w:r>
            <w:r>
              <w:rPr>
                <w:rFonts w:ascii="Calibri Light" w:hAnsi="Calibri Light" w:cs="Calibri Light"/>
                <w:color w:val="000000"/>
                <w:sz w:val="21"/>
                <w:szCs w:val="21"/>
              </w:rPr>
              <w:br/>
            </w:r>
          </w:p>
          <w:p w14:paraId="2A6072E6" w14:textId="77777777" w:rsidR="009A71A0" w:rsidRPr="009A71A0" w:rsidRDefault="009A71A0" w:rsidP="009A71A0">
            <w:pPr>
              <w:shd w:val="clear" w:color="auto" w:fill="FFFFFF"/>
              <w:spacing w:line="253" w:lineRule="atLeast"/>
              <w:ind w:right="18"/>
              <w:rPr>
                <w:rFonts w:ascii="Calibri Light" w:hAnsi="Calibri Light" w:cs="Calibri Light"/>
                <w:color w:val="000000"/>
                <w:sz w:val="21"/>
                <w:szCs w:val="21"/>
              </w:rPr>
            </w:pPr>
            <w:r w:rsidRPr="009A71A0">
              <w:rPr>
                <w:rFonts w:ascii="Calibri Light" w:hAnsi="Calibri Light" w:cs="Calibri Light"/>
                <w:color w:val="000000"/>
                <w:sz w:val="21"/>
                <w:szCs w:val="21"/>
              </w:rPr>
              <w:t>For further assistance with the annual evaluation process, please see</w:t>
            </w:r>
            <w:r w:rsidRPr="009A71A0">
              <w:rPr>
                <w:rStyle w:val="apple-converted-space"/>
                <w:rFonts w:ascii="Calibri Light" w:hAnsi="Calibri Light" w:cs="Calibri Light"/>
                <w:color w:val="000000"/>
                <w:sz w:val="21"/>
                <w:szCs w:val="21"/>
              </w:rPr>
              <w:t> </w:t>
            </w:r>
            <w:hyperlink r:id="rId34" w:history="1">
              <w:r w:rsidRPr="009A71A0">
                <w:rPr>
                  <w:rStyle w:val="Hyperlink"/>
                  <w:rFonts w:ascii="Calibri Light" w:hAnsi="Calibri Light" w:cs="Calibri Light"/>
                  <w:color w:val="EA2839"/>
                  <w:sz w:val="21"/>
                  <w:szCs w:val="21"/>
                </w:rPr>
                <w:t>https://hr.utmb.edu/relations/performance/</w:t>
              </w:r>
            </w:hyperlink>
            <w:r w:rsidRPr="009A71A0">
              <w:rPr>
                <w:rStyle w:val="apple-converted-space"/>
                <w:rFonts w:ascii="Calibri Light" w:hAnsi="Calibri Light" w:cs="Calibri Light"/>
                <w:color w:val="000000"/>
                <w:sz w:val="21"/>
                <w:szCs w:val="21"/>
              </w:rPr>
              <w:t> </w:t>
            </w:r>
            <w:r w:rsidRPr="009A71A0">
              <w:rPr>
                <w:rFonts w:ascii="Calibri Light" w:hAnsi="Calibri Light" w:cs="Calibri Light"/>
                <w:color w:val="000000"/>
                <w:sz w:val="21"/>
                <w:szCs w:val="21"/>
              </w:rPr>
              <w:t>or</w:t>
            </w:r>
            <w:r w:rsidRPr="009A71A0">
              <w:rPr>
                <w:rStyle w:val="apple-converted-space"/>
                <w:rFonts w:ascii="Calibri Light" w:hAnsi="Calibri Light" w:cs="Calibri Light"/>
                <w:color w:val="000000"/>
                <w:sz w:val="21"/>
                <w:szCs w:val="21"/>
              </w:rPr>
              <w:t> </w:t>
            </w:r>
            <w:r w:rsidRPr="009A71A0">
              <w:rPr>
                <w:rFonts w:ascii="Calibri Light" w:hAnsi="Calibri Light" w:cs="Calibri Light"/>
                <w:color w:val="000000"/>
                <w:sz w:val="21"/>
                <w:szCs w:val="21"/>
              </w:rPr>
              <w:t>contact your assigned</w:t>
            </w:r>
            <w:r w:rsidRPr="009A71A0">
              <w:rPr>
                <w:rStyle w:val="apple-converted-space"/>
                <w:rFonts w:ascii="Calibri Light" w:hAnsi="Calibri Light" w:cs="Calibri Light"/>
                <w:color w:val="000000"/>
                <w:sz w:val="21"/>
                <w:szCs w:val="21"/>
              </w:rPr>
              <w:t> </w:t>
            </w:r>
            <w:hyperlink r:id="rId35" w:history="1">
              <w:r w:rsidRPr="009A71A0">
                <w:rPr>
                  <w:rStyle w:val="Hyperlink"/>
                  <w:rFonts w:ascii="Calibri Light" w:hAnsi="Calibri Light" w:cs="Calibri Light"/>
                  <w:color w:val="EA2839"/>
                  <w:sz w:val="21"/>
                  <w:szCs w:val="21"/>
                </w:rPr>
                <w:t>Employee Relations Advisor</w:t>
              </w:r>
            </w:hyperlink>
            <w:r w:rsidRPr="009A71A0">
              <w:rPr>
                <w:rFonts w:ascii="Calibri Light" w:hAnsi="Calibri Light" w:cs="Calibri Light"/>
                <w:color w:val="000000"/>
                <w:sz w:val="21"/>
                <w:szCs w:val="21"/>
              </w:rPr>
              <w:t>.</w:t>
            </w:r>
          </w:p>
          <w:p w14:paraId="18380013" w14:textId="58D71971" w:rsidR="00E71714" w:rsidRPr="00E61EBC" w:rsidRDefault="00E71714" w:rsidP="009A71A0">
            <w:pPr>
              <w:rPr>
                <w:rFonts w:ascii="Calibri Light" w:hAnsi="Calibri Light" w:cs="Calibri Light"/>
                <w:sz w:val="21"/>
                <w:szCs w:val="21"/>
              </w:rPr>
            </w:pPr>
          </w:p>
        </w:tc>
      </w:tr>
      <w:tr w:rsidR="00212AAF" w14:paraId="09FE0D10"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0"/>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08022ADB" w14:textId="4FDD4A00" w:rsidR="003B602F" w:rsidRPr="003B602F" w:rsidRDefault="00212AAF" w:rsidP="003B602F">
            <w:pPr>
              <w:rPr>
                <w:rFonts w:ascii="Calibri Light" w:hAnsi="Calibri Light" w:cs="Calibri Light"/>
                <w:sz w:val="21"/>
                <w:szCs w:val="21"/>
              </w:rPr>
            </w:pPr>
            <w:r>
              <w:rPr>
                <w:rFonts w:asciiTheme="majorHAnsi" w:hAnsiTheme="majorHAnsi"/>
                <w:b/>
                <w:color w:val="FF0000"/>
                <w:sz w:val="28"/>
              </w:rPr>
              <w:t>DID YOU KNOW?</w:t>
            </w:r>
            <w:r>
              <w:br/>
            </w:r>
            <w:r w:rsidR="003B602F" w:rsidRPr="003B602F">
              <w:rPr>
                <w:rFonts w:ascii="Calibri Light" w:hAnsi="Calibri Light" w:cs="Calibri Light"/>
                <w:sz w:val="21"/>
                <w:szCs w:val="21"/>
              </w:rPr>
              <w:t>The Clear Lake Campus laboratory has earned its College of American Pathologists accreditation following a recent, initial inspection in which 860 regulatory standards were met and zero deficiencies were found—a rare accomplishment, especially for new labs. This recent success speaks to the lab team’s day-to-day attention to detail and commitment to ensuring all UTMB patients receive the best quality of care. Managed by members of UTMB’s Laboratory Services Department, the lab consists of one manager, one technical supervisor, three senior medical laboratory scientists and 10 medical laboratory scientists, along with lab assistants who work the bench to process approximately 600 tests every day. With laboratories across all four UTMB campuses, consistency is key, so Laboratory Services personnel and leadership have worked hard to standardize processes for instrumentation, testing, document control, competency assessments and more. For more information about this accreditation, visit</w:t>
            </w:r>
            <w:r w:rsidR="003B602F">
              <w:rPr>
                <w:rFonts w:ascii="Calibri Light" w:hAnsi="Calibri Light" w:cs="Calibri Light"/>
                <w:sz w:val="21"/>
                <w:szCs w:val="21"/>
              </w:rPr>
              <w:br/>
            </w:r>
            <w:r w:rsidR="003B602F" w:rsidRPr="003B602F">
              <w:rPr>
                <w:rFonts w:ascii="Calibri Light" w:hAnsi="Calibri Light" w:cs="Calibri Light"/>
                <w:sz w:val="21"/>
                <w:szCs w:val="21"/>
              </w:rPr>
              <w:t> </w:t>
            </w:r>
            <w:hyperlink r:id="rId36" w:history="1">
              <w:r w:rsidR="003B602F" w:rsidRPr="003B602F">
                <w:rPr>
                  <w:rStyle w:val="Hyperlink"/>
                  <w:rFonts w:ascii="Calibri Light" w:hAnsi="Calibri Light" w:cs="Calibri Light"/>
                  <w:sz w:val="21"/>
                  <w:szCs w:val="21"/>
                </w:rPr>
                <w:t>https://www.utmb.edu/ls-ltd/links/lab-accreditation</w:t>
              </w:r>
            </w:hyperlink>
            <w:r w:rsidR="003B602F" w:rsidRPr="003B602F">
              <w:rPr>
                <w:rFonts w:ascii="Calibri Light" w:hAnsi="Calibri Light" w:cs="Calibri Light"/>
                <w:sz w:val="21"/>
                <w:szCs w:val="21"/>
              </w:rPr>
              <w:t>.</w:t>
            </w:r>
          </w:p>
          <w:p w14:paraId="29F3D34D" w14:textId="4C843C17" w:rsidR="009A7614" w:rsidRPr="00D661CA" w:rsidRDefault="009A7614" w:rsidP="00656702">
            <w:pPr>
              <w:rPr>
                <w:rFonts w:ascii="Calibri" w:hAnsi="Calibri"/>
                <w:color w:val="000000"/>
              </w:rPr>
            </w:pP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37"/>
      <w:footerReference w:type="first" r:id="rId38"/>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96C19" w14:textId="77777777" w:rsidR="00226F98" w:rsidRDefault="00226F98" w:rsidP="00874B86">
      <w:r>
        <w:separator/>
      </w:r>
    </w:p>
  </w:endnote>
  <w:endnote w:type="continuationSeparator" w:id="0">
    <w:p w14:paraId="59ABFCA5" w14:textId="77777777" w:rsidR="00226F98" w:rsidRDefault="00226F98"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charset w:val="00"/>
    <w:family w:val="roman"/>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16481" w14:textId="77777777" w:rsidR="00226F98" w:rsidRDefault="00226F98" w:rsidP="00874B86">
      <w:r>
        <w:separator/>
      </w:r>
    </w:p>
  </w:footnote>
  <w:footnote w:type="continuationSeparator" w:id="0">
    <w:p w14:paraId="3A5572E6" w14:textId="77777777" w:rsidR="00226F98" w:rsidRDefault="00226F98"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7E583D" w:rsidRDefault="002A16B4">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06370"/>
    <w:multiLevelType w:val="multilevel"/>
    <w:tmpl w:val="391C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AE7A4B"/>
    <w:multiLevelType w:val="multilevel"/>
    <w:tmpl w:val="BD46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5D05B9"/>
    <w:multiLevelType w:val="hybridMultilevel"/>
    <w:tmpl w:val="6F4E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A112F"/>
    <w:multiLevelType w:val="hybridMultilevel"/>
    <w:tmpl w:val="BA6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106F8"/>
    <w:multiLevelType w:val="hybridMultilevel"/>
    <w:tmpl w:val="F954D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CB1AB9"/>
    <w:multiLevelType w:val="hybridMultilevel"/>
    <w:tmpl w:val="E660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983DC5"/>
    <w:multiLevelType w:val="multilevel"/>
    <w:tmpl w:val="E706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E00C8C"/>
    <w:multiLevelType w:val="multilevel"/>
    <w:tmpl w:val="0BB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530AF2"/>
    <w:multiLevelType w:val="multilevel"/>
    <w:tmpl w:val="1B08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FB4E1A"/>
    <w:multiLevelType w:val="hybridMultilevel"/>
    <w:tmpl w:val="10C472E0"/>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604300C"/>
    <w:multiLevelType w:val="hybridMultilevel"/>
    <w:tmpl w:val="0F18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4E2A18"/>
    <w:multiLevelType w:val="hybridMultilevel"/>
    <w:tmpl w:val="3C4A4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836038"/>
    <w:multiLevelType w:val="multilevel"/>
    <w:tmpl w:val="3432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B300B9"/>
    <w:multiLevelType w:val="multilevel"/>
    <w:tmpl w:val="C782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B0402E"/>
    <w:multiLevelType w:val="multilevel"/>
    <w:tmpl w:val="BDB8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0F258B"/>
    <w:multiLevelType w:val="multilevel"/>
    <w:tmpl w:val="041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4638C4"/>
    <w:multiLevelType w:val="hybridMultilevel"/>
    <w:tmpl w:val="F4BA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BF2C2E"/>
    <w:multiLevelType w:val="hybridMultilevel"/>
    <w:tmpl w:val="217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A66B0"/>
    <w:multiLevelType w:val="hybridMultilevel"/>
    <w:tmpl w:val="5A3C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C0D79"/>
    <w:multiLevelType w:val="multilevel"/>
    <w:tmpl w:val="FB78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9E069D"/>
    <w:multiLevelType w:val="multilevel"/>
    <w:tmpl w:val="DE1E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C728C6"/>
    <w:multiLevelType w:val="hybridMultilevel"/>
    <w:tmpl w:val="ED6E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0A3687C"/>
    <w:multiLevelType w:val="hybridMultilevel"/>
    <w:tmpl w:val="673CD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1772153"/>
    <w:multiLevelType w:val="hybridMultilevel"/>
    <w:tmpl w:val="30E8A622"/>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48D858CA"/>
    <w:multiLevelType w:val="hybridMultilevel"/>
    <w:tmpl w:val="F8E87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99F14BE"/>
    <w:multiLevelType w:val="multilevel"/>
    <w:tmpl w:val="CB3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86583E"/>
    <w:multiLevelType w:val="hybridMultilevel"/>
    <w:tmpl w:val="1C4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2D4D64"/>
    <w:multiLevelType w:val="multilevel"/>
    <w:tmpl w:val="781C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F91688"/>
    <w:multiLevelType w:val="hybridMultilevel"/>
    <w:tmpl w:val="406842A4"/>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66842889"/>
    <w:multiLevelType w:val="hybridMultilevel"/>
    <w:tmpl w:val="8E90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7E483E"/>
    <w:multiLevelType w:val="hybridMultilevel"/>
    <w:tmpl w:val="7D0A4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D983694"/>
    <w:multiLevelType w:val="multilevel"/>
    <w:tmpl w:val="0DCE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012851"/>
    <w:multiLevelType w:val="hybridMultilevel"/>
    <w:tmpl w:val="7A00C626"/>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70293739"/>
    <w:multiLevelType w:val="hybridMultilevel"/>
    <w:tmpl w:val="68D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BD087F"/>
    <w:multiLevelType w:val="hybridMultilevel"/>
    <w:tmpl w:val="4416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110F31"/>
    <w:multiLevelType w:val="multilevel"/>
    <w:tmpl w:val="1B78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9303C4"/>
    <w:multiLevelType w:val="hybridMultilevel"/>
    <w:tmpl w:val="4A2A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
  </w:num>
  <w:num w:numId="3">
    <w:abstractNumId w:val="25"/>
  </w:num>
  <w:num w:numId="4">
    <w:abstractNumId w:val="7"/>
  </w:num>
  <w:num w:numId="5">
    <w:abstractNumId w:val="18"/>
  </w:num>
  <w:num w:numId="6">
    <w:abstractNumId w:val="26"/>
  </w:num>
  <w:num w:numId="7">
    <w:abstractNumId w:val="15"/>
  </w:num>
  <w:num w:numId="8">
    <w:abstractNumId w:val="20"/>
  </w:num>
  <w:num w:numId="9">
    <w:abstractNumId w:val="4"/>
  </w:num>
  <w:num w:numId="10">
    <w:abstractNumId w:val="5"/>
  </w:num>
  <w:num w:numId="11">
    <w:abstractNumId w:val="29"/>
  </w:num>
  <w:num w:numId="12">
    <w:abstractNumId w:val="21"/>
  </w:num>
  <w:num w:numId="13">
    <w:abstractNumId w:val="17"/>
  </w:num>
  <w:num w:numId="14">
    <w:abstractNumId w:val="0"/>
  </w:num>
  <w:num w:numId="15">
    <w:abstractNumId w:val="10"/>
  </w:num>
  <w:num w:numId="16">
    <w:abstractNumId w:val="28"/>
  </w:num>
  <w:num w:numId="17">
    <w:abstractNumId w:val="23"/>
  </w:num>
  <w:num w:numId="18">
    <w:abstractNumId w:val="32"/>
  </w:num>
  <w:num w:numId="19">
    <w:abstractNumId w:val="9"/>
  </w:num>
  <w:num w:numId="20">
    <w:abstractNumId w:val="11"/>
  </w:num>
  <w:num w:numId="21">
    <w:abstractNumId w:val="22"/>
  </w:num>
  <w:num w:numId="22">
    <w:abstractNumId w:val="24"/>
  </w:num>
  <w:num w:numId="23">
    <w:abstractNumId w:val="30"/>
  </w:num>
  <w:num w:numId="24">
    <w:abstractNumId w:val="33"/>
  </w:num>
  <w:num w:numId="25">
    <w:abstractNumId w:val="35"/>
  </w:num>
  <w:num w:numId="26">
    <w:abstractNumId w:val="13"/>
  </w:num>
  <w:num w:numId="27">
    <w:abstractNumId w:val="34"/>
  </w:num>
  <w:num w:numId="28">
    <w:abstractNumId w:val="6"/>
  </w:num>
  <w:num w:numId="29">
    <w:abstractNumId w:val="3"/>
  </w:num>
  <w:num w:numId="30">
    <w:abstractNumId w:val="16"/>
  </w:num>
  <w:num w:numId="31">
    <w:abstractNumId w:val="27"/>
  </w:num>
  <w:num w:numId="32">
    <w:abstractNumId w:val="14"/>
  </w:num>
  <w:num w:numId="33">
    <w:abstractNumId w:val="31"/>
  </w:num>
  <w:num w:numId="34">
    <w:abstractNumId w:val="8"/>
  </w:num>
  <w:num w:numId="35">
    <w:abstractNumId w:val="12"/>
  </w:num>
  <w:num w:numId="36">
    <w:abstractNumId w:val="1"/>
  </w:num>
  <w:num w:numId="37">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0CAE"/>
    <w:rsid w:val="0002373A"/>
    <w:rsid w:val="000257FB"/>
    <w:rsid w:val="00026171"/>
    <w:rsid w:val="00026B3C"/>
    <w:rsid w:val="00031266"/>
    <w:rsid w:val="000317BD"/>
    <w:rsid w:val="00033AC2"/>
    <w:rsid w:val="00035148"/>
    <w:rsid w:val="0003715C"/>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3B6C"/>
    <w:rsid w:val="0009611D"/>
    <w:rsid w:val="000966FD"/>
    <w:rsid w:val="00097523"/>
    <w:rsid w:val="000A064E"/>
    <w:rsid w:val="000A26D9"/>
    <w:rsid w:val="000A297A"/>
    <w:rsid w:val="000A36BE"/>
    <w:rsid w:val="000A508E"/>
    <w:rsid w:val="000A5A2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322A"/>
    <w:rsid w:val="00124071"/>
    <w:rsid w:val="00124AB7"/>
    <w:rsid w:val="001276F3"/>
    <w:rsid w:val="001325DC"/>
    <w:rsid w:val="00135E4C"/>
    <w:rsid w:val="001365AE"/>
    <w:rsid w:val="00151100"/>
    <w:rsid w:val="00153DDE"/>
    <w:rsid w:val="0016087C"/>
    <w:rsid w:val="00161A12"/>
    <w:rsid w:val="00166476"/>
    <w:rsid w:val="00167AFC"/>
    <w:rsid w:val="001767B8"/>
    <w:rsid w:val="001838A0"/>
    <w:rsid w:val="00183D7B"/>
    <w:rsid w:val="001849C7"/>
    <w:rsid w:val="00190040"/>
    <w:rsid w:val="001905C4"/>
    <w:rsid w:val="00190C55"/>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26F98"/>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16B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47A5"/>
    <w:rsid w:val="002F4923"/>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47A95"/>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602F"/>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73A9"/>
    <w:rsid w:val="004039AA"/>
    <w:rsid w:val="00406830"/>
    <w:rsid w:val="00410334"/>
    <w:rsid w:val="00412922"/>
    <w:rsid w:val="00413814"/>
    <w:rsid w:val="00415311"/>
    <w:rsid w:val="00416E2F"/>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57B2"/>
    <w:rsid w:val="00466810"/>
    <w:rsid w:val="00466AAB"/>
    <w:rsid w:val="004708B0"/>
    <w:rsid w:val="0047101D"/>
    <w:rsid w:val="004769D2"/>
    <w:rsid w:val="0048017F"/>
    <w:rsid w:val="00483DE2"/>
    <w:rsid w:val="0048504F"/>
    <w:rsid w:val="004858C4"/>
    <w:rsid w:val="00486177"/>
    <w:rsid w:val="004938E0"/>
    <w:rsid w:val="004948EF"/>
    <w:rsid w:val="004952C9"/>
    <w:rsid w:val="00495F51"/>
    <w:rsid w:val="00496356"/>
    <w:rsid w:val="004A2F43"/>
    <w:rsid w:val="004A48A1"/>
    <w:rsid w:val="004A6B9E"/>
    <w:rsid w:val="004A7BEA"/>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366B"/>
    <w:rsid w:val="00513741"/>
    <w:rsid w:val="00514572"/>
    <w:rsid w:val="00516278"/>
    <w:rsid w:val="0052069E"/>
    <w:rsid w:val="00521FFF"/>
    <w:rsid w:val="00524DCF"/>
    <w:rsid w:val="0052538F"/>
    <w:rsid w:val="00526B9C"/>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52FB7"/>
    <w:rsid w:val="00655499"/>
    <w:rsid w:val="00656702"/>
    <w:rsid w:val="006609CA"/>
    <w:rsid w:val="00662EE7"/>
    <w:rsid w:val="00662FE8"/>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59FA"/>
    <w:rsid w:val="007A6F4E"/>
    <w:rsid w:val="007A7C5B"/>
    <w:rsid w:val="007B0157"/>
    <w:rsid w:val="007B1264"/>
    <w:rsid w:val="007B196E"/>
    <w:rsid w:val="007B59F2"/>
    <w:rsid w:val="007B7890"/>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1FE2"/>
    <w:rsid w:val="00986848"/>
    <w:rsid w:val="009877C0"/>
    <w:rsid w:val="00987A4A"/>
    <w:rsid w:val="00990EE4"/>
    <w:rsid w:val="009931E9"/>
    <w:rsid w:val="00996440"/>
    <w:rsid w:val="009A02B0"/>
    <w:rsid w:val="009A0A77"/>
    <w:rsid w:val="009A1428"/>
    <w:rsid w:val="009A3B49"/>
    <w:rsid w:val="009A52F8"/>
    <w:rsid w:val="009A5E74"/>
    <w:rsid w:val="009A6512"/>
    <w:rsid w:val="009A6C2B"/>
    <w:rsid w:val="009A71A0"/>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1A2F"/>
    <w:rsid w:val="00A44121"/>
    <w:rsid w:val="00A454B2"/>
    <w:rsid w:val="00A63DDA"/>
    <w:rsid w:val="00A6456D"/>
    <w:rsid w:val="00A70FCF"/>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6DF5"/>
    <w:rsid w:val="00AD0ECC"/>
    <w:rsid w:val="00AD1520"/>
    <w:rsid w:val="00AD2A9E"/>
    <w:rsid w:val="00AD6899"/>
    <w:rsid w:val="00AD7A3C"/>
    <w:rsid w:val="00AD7F67"/>
    <w:rsid w:val="00AE0318"/>
    <w:rsid w:val="00AE03F6"/>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331C"/>
    <w:rsid w:val="00B7091D"/>
    <w:rsid w:val="00B70F09"/>
    <w:rsid w:val="00B74C60"/>
    <w:rsid w:val="00B756E4"/>
    <w:rsid w:val="00B761DE"/>
    <w:rsid w:val="00B765E4"/>
    <w:rsid w:val="00B76E50"/>
    <w:rsid w:val="00B8641A"/>
    <w:rsid w:val="00B87467"/>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16E0"/>
    <w:rsid w:val="00C53DFD"/>
    <w:rsid w:val="00C53E9B"/>
    <w:rsid w:val="00C545D1"/>
    <w:rsid w:val="00C60C5A"/>
    <w:rsid w:val="00C61C42"/>
    <w:rsid w:val="00C70AA9"/>
    <w:rsid w:val="00C726B4"/>
    <w:rsid w:val="00C7271C"/>
    <w:rsid w:val="00C72809"/>
    <w:rsid w:val="00C73B70"/>
    <w:rsid w:val="00C74D16"/>
    <w:rsid w:val="00C77746"/>
    <w:rsid w:val="00C80144"/>
    <w:rsid w:val="00C8425F"/>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5FEE"/>
    <w:rsid w:val="00D20A45"/>
    <w:rsid w:val="00D22049"/>
    <w:rsid w:val="00D24421"/>
    <w:rsid w:val="00D24B33"/>
    <w:rsid w:val="00D25465"/>
    <w:rsid w:val="00D318CA"/>
    <w:rsid w:val="00D41379"/>
    <w:rsid w:val="00D42AB7"/>
    <w:rsid w:val="00D42C21"/>
    <w:rsid w:val="00D43E7F"/>
    <w:rsid w:val="00D442F8"/>
    <w:rsid w:val="00D505A2"/>
    <w:rsid w:val="00D56CE7"/>
    <w:rsid w:val="00D57FE0"/>
    <w:rsid w:val="00D64C4C"/>
    <w:rsid w:val="00D65042"/>
    <w:rsid w:val="00D661CA"/>
    <w:rsid w:val="00D67FAD"/>
    <w:rsid w:val="00D7039E"/>
    <w:rsid w:val="00D74A7C"/>
    <w:rsid w:val="00D851C0"/>
    <w:rsid w:val="00D85DA7"/>
    <w:rsid w:val="00D903E8"/>
    <w:rsid w:val="00D915F2"/>
    <w:rsid w:val="00D9481E"/>
    <w:rsid w:val="00D97BA9"/>
    <w:rsid w:val="00DA0D2D"/>
    <w:rsid w:val="00DA23AB"/>
    <w:rsid w:val="00DA307E"/>
    <w:rsid w:val="00DA638A"/>
    <w:rsid w:val="00DA76D0"/>
    <w:rsid w:val="00DA7742"/>
    <w:rsid w:val="00DB1A7E"/>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5284"/>
    <w:rsid w:val="00E30C47"/>
    <w:rsid w:val="00E35816"/>
    <w:rsid w:val="00E43487"/>
    <w:rsid w:val="00E44B9E"/>
    <w:rsid w:val="00E44ED1"/>
    <w:rsid w:val="00E502F3"/>
    <w:rsid w:val="00E603DE"/>
    <w:rsid w:val="00E61EBC"/>
    <w:rsid w:val="00E625F4"/>
    <w:rsid w:val="00E65EEE"/>
    <w:rsid w:val="00E67C38"/>
    <w:rsid w:val="00E71714"/>
    <w:rsid w:val="00E76215"/>
    <w:rsid w:val="00E840C8"/>
    <w:rsid w:val="00E84F4B"/>
    <w:rsid w:val="00E868C2"/>
    <w:rsid w:val="00E87236"/>
    <w:rsid w:val="00E87D19"/>
    <w:rsid w:val="00EA0165"/>
    <w:rsid w:val="00EB1A65"/>
    <w:rsid w:val="00EB7D23"/>
    <w:rsid w:val="00EC490B"/>
    <w:rsid w:val="00EC597D"/>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451E"/>
    <w:rsid w:val="00F0562E"/>
    <w:rsid w:val="00F060B5"/>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E74DF"/>
    <w:rsid w:val="00FF2F1D"/>
    <w:rsid w:val="00FF437B"/>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1A0"/>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customStyle="1"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8256213">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331483">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cid:image007.png@01D58999.527C5820" TargetMode="Externa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facebook.com/UTMB-SECC-100830064657943/" TargetMode="External"/><Relationship Id="rId34" Type="http://schemas.openxmlformats.org/officeDocument/2006/relationships/hyperlink" Target="https://hr.utmb.edu/relations/performance/" TargetMode="Externa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image" Target="media/image4.png"/><Relationship Id="rId25" Type="http://schemas.openxmlformats.org/officeDocument/2006/relationships/hyperlink" Target="mailto:rltrout@utmb.edu" TargetMode="External"/><Relationship Id="rId33" Type="http://schemas.openxmlformats.org/officeDocument/2006/relationships/hyperlink" Target="https://www.utmb.edu/president/communications"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utmb.edu/meded/EmpResPort/" TargetMode="External"/><Relationship Id="rId20" Type="http://schemas.openxmlformats.org/officeDocument/2006/relationships/hyperlink" Target="https://utmb.us/3lj"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mailto:loblackw@utmb.edu" TargetMode="External"/><Relationship Id="rId32" Type="http://schemas.openxmlformats.org/officeDocument/2006/relationships/hyperlink" Target="https://www.youtube.com/embed/MrxRo0vmTp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utmb.us/3kq" TargetMode="External"/><Relationship Id="rId28" Type="http://schemas.openxmlformats.org/officeDocument/2006/relationships/image" Target="media/image8.png"/><Relationship Id="rId36" Type="http://schemas.openxmlformats.org/officeDocument/2006/relationships/hyperlink" Target="https://www.utmb.edu/ls-ltd/links/lab-accreditation"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hr.utmb.edu/hrbbc/benefits/total_rewar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utmb.edu/secc" TargetMode="External"/><Relationship Id="rId27" Type="http://schemas.openxmlformats.org/officeDocument/2006/relationships/image" Target="media/image7.png"/><Relationship Id="rId30" Type="http://schemas.openxmlformats.org/officeDocument/2006/relationships/hyperlink" Target="https://ebizhr.utmb.edu/psp/ps/EMPLOYEE/HRMS/s/WEBLIB_PTPP_SC.HOMEPAGE.FieldFormula.IScript_AppHP?pt_fname=CO_EMPLOYEE_SELF_SERVICE&amp;FolderPath=PORTAL_ROOT_OBJECT.CO_EMPLOYEE_SELF_SERVICE&amp;IsFolder=true" TargetMode="External"/><Relationship Id="rId35" Type="http://schemas.openxmlformats.org/officeDocument/2006/relationships/hyperlink" Target="https://hr.utmb.edu/relations/staff_directory/"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F2A2CB0BE1764C9503EC840FF713D5" ma:contentTypeVersion="7" ma:contentTypeDescription="Create a new document." ma:contentTypeScope="" ma:versionID="3807388f977fd0cbfe4116510e381e5b">
  <xsd:schema xmlns:xsd="http://www.w3.org/2001/XMLSchema" xmlns:xs="http://www.w3.org/2001/XMLSchema" xmlns:p="http://schemas.microsoft.com/office/2006/metadata/properties" xmlns:ns2="be9a0f6c-fca3-48b8-a49d-87271bebf598" xmlns:ns3="152c31af-b180-4d61-89af-a7c4d5b173f3" targetNamespace="http://schemas.microsoft.com/office/2006/metadata/properties" ma:root="true" ma:fieldsID="da293385532cae532210c7b3777d0042" ns2:_="" ns3:_="">
    <xsd:import namespace="be9a0f6c-fca3-48b8-a49d-87271bebf598"/>
    <xsd:import namespace="152c31af-b180-4d61-89af-a7c4d5b173f3"/>
    <xsd:element name="properties">
      <xsd:complexType>
        <xsd:sequence>
          <xsd:element name="documentManagement">
            <xsd:complexType>
              <xsd:all>
                <xsd:element ref="ns2:Pre_x002d_Migration_x0020_Date_x0020_Modifi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9a0f6c-fca3-48b8-a49d-87271bebf598" elementFormDefault="qualified">
    <xsd:import namespace="http://schemas.microsoft.com/office/2006/documentManagement/types"/>
    <xsd:import namespace="http://schemas.microsoft.com/office/infopath/2007/PartnerControls"/>
    <xsd:element name="Pre_x002d_Migration_x0020_Date_x0020_Modified" ma:index="8" nillable="true" ma:displayName="Pre-Migration Date Modified" ma:internalName="Pre_x002d_Migration_x0020_Date_x0020_Modified">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2c31af-b180-4d61-89af-a7c4d5b173f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_x002d_Migration_x0020_Date_x0020_Modified xmlns="be9a0f6c-fca3-48b8-a49d-87271bebf59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C703F-30FA-4082-9C92-CC59B72F7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9a0f6c-fca3-48b8-a49d-87271bebf598"/>
    <ds:schemaRef ds:uri="152c31af-b180-4d61-89af-a7c4d5b173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856D27-63DF-499D-AD14-AF9A0167AACA}">
  <ds:schemaRefs>
    <ds:schemaRef ds:uri="http://schemas.microsoft.com/office/2006/metadata/properties"/>
    <ds:schemaRef ds:uri="http://purl.org/dc/terms/"/>
    <ds:schemaRef ds:uri="http://purl.org/dc/dcmitype/"/>
    <ds:schemaRef ds:uri="http://www.w3.org/XML/1998/namespace"/>
    <ds:schemaRef ds:uri="http://schemas.microsoft.com/office/infopath/2007/PartnerControls"/>
    <ds:schemaRef ds:uri="http://schemas.microsoft.com/office/2006/documentManagement/types"/>
    <ds:schemaRef ds:uri="be9a0f6c-fca3-48b8-a49d-87271bebf598"/>
    <ds:schemaRef ds:uri="http://schemas.openxmlformats.org/package/2006/metadata/core-properties"/>
    <ds:schemaRef ds:uri="152c31af-b180-4d61-89af-a7c4d5b173f3"/>
    <ds:schemaRef ds:uri="http://purl.org/dc/elements/1.1/"/>
  </ds:schemaRefs>
</ds:datastoreItem>
</file>

<file path=customXml/itemProps3.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4.xml><?xml version="1.0" encoding="utf-8"?>
<ds:datastoreItem xmlns:ds="http://schemas.openxmlformats.org/officeDocument/2006/customXml" ds:itemID="{11D69853-D1E5-41B5-9A9D-DA404DEE4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1225</Words>
  <Characters>6987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8196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3</cp:revision>
  <cp:lastPrinted>2019-10-17T16:04:00Z</cp:lastPrinted>
  <dcterms:created xsi:type="dcterms:W3CDTF">2019-10-25T16:14:00Z</dcterms:created>
  <dcterms:modified xsi:type="dcterms:W3CDTF">2019-10-25T16:44:00Z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0x01010020F2A2CB0BE1764C9503EC840FF713D5</vt:lpwstr>
  </property>
</Properties>
</file>