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bookmarkStart w:id="0" w:name="_GoBack"/>
      <w:bookmarkEnd w:id="0"/>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D3D9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6D3D9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2EBA157" w:rsidR="009C2829" w:rsidRPr="000257FB" w:rsidRDefault="0053770A" w:rsidP="007073E8">
            <w:pPr>
              <w:pStyle w:val="Header"/>
              <w:jc w:val="center"/>
              <w:rPr>
                <w:rFonts w:asciiTheme="majorHAnsi" w:hAnsiTheme="majorHAnsi"/>
                <w:b/>
              </w:rPr>
            </w:pPr>
            <w:r>
              <w:rPr>
                <w:rFonts w:asciiTheme="majorHAnsi" w:hAnsiTheme="majorHAnsi"/>
                <w:b/>
                <w:sz w:val="22"/>
              </w:rPr>
              <w:t>Jan. 2</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99D8A95" w14:textId="22418C9E" w:rsidR="00150BB3" w:rsidRDefault="0053770A" w:rsidP="00150BB3">
            <w:r>
              <w:rPr>
                <w:rFonts w:asciiTheme="majorHAnsi" w:hAnsiTheme="majorHAnsi" w:cstheme="majorHAnsi"/>
                <w:b/>
                <w:bCs/>
                <w:color w:val="000000"/>
              </w:rPr>
              <w:t>SAVE THE DATE: Special town hall hosted by UT System Leadership on Jan. 9</w:t>
            </w:r>
            <w:r w:rsidR="00B87467">
              <w:rPr>
                <w:rFonts w:asciiTheme="majorHAnsi" w:hAnsiTheme="majorHAnsi" w:cstheme="majorHAnsi"/>
                <w:b/>
                <w:bCs/>
                <w:color w:val="000000"/>
              </w:rPr>
              <w:t>:</w:t>
            </w:r>
            <w:r w:rsidR="00150BB3">
              <w:rPr>
                <w:rFonts w:ascii="Arial" w:hAnsi="Arial" w:cs="Arial"/>
                <w:color w:val="000000"/>
              </w:rPr>
              <w:t xml:space="preserve"> </w:t>
            </w:r>
            <w:r w:rsidRPr="0053770A">
              <w:rPr>
                <w:rStyle w:val="apple-converted-space"/>
                <w:rFonts w:ascii="Calibri Light" w:hAnsi="Calibri Light" w:cs="Calibri Light"/>
                <w:color w:val="000000"/>
                <w:sz w:val="21"/>
                <w:szCs w:val="21"/>
              </w:rPr>
              <w:t>Employees will have an opportunity to provide input on their expectations regarding the next UTMB president during a special town hall hosted by the University of Texas System leadership from 4 to 5 p.m. on Jan. 9 in the Levin Hall Main Auditorium on the Galveston Campus. Additional details, including online viewing options, will be shared with all UTMB employees next week</w:t>
            </w:r>
            <w:r w:rsidR="00150BB3" w:rsidRPr="0053770A">
              <w:rPr>
                <w:rFonts w:ascii="Calibri Light" w:hAnsi="Calibri Light" w:cs="Calibri Light"/>
                <w:color w:val="000000"/>
                <w:sz w:val="21"/>
                <w:szCs w:val="21"/>
              </w:rPr>
              <w:t>.</w:t>
            </w:r>
          </w:p>
          <w:p w14:paraId="769F4596" w14:textId="7ABF58B4" w:rsidR="007B0157" w:rsidRPr="007B0157" w:rsidRDefault="007B0157" w:rsidP="4B4B476F">
            <w:pPr>
              <w:rPr>
                <w:rFonts w:ascii="Calibri Light" w:hAnsi="Calibri Light" w:cs="Calibri Light"/>
                <w:color w:val="000000" w:themeColor="text1"/>
                <w:sz w:val="21"/>
                <w:szCs w:val="21"/>
              </w:rPr>
            </w:pPr>
          </w:p>
          <w:p w14:paraId="342AF16C" w14:textId="3BA0D528" w:rsidR="00B74C60" w:rsidRPr="0053770A" w:rsidRDefault="0053770A" w:rsidP="00E021BC">
            <w:pPr>
              <w:rPr>
                <w:rFonts w:ascii="Calibri Light" w:hAnsi="Calibri Light" w:cs="Calibri Light"/>
                <w:sz w:val="21"/>
                <w:szCs w:val="21"/>
              </w:rPr>
            </w:pPr>
            <w:r>
              <w:rPr>
                <w:rFonts w:asciiTheme="majorHAnsi" w:hAnsiTheme="majorHAnsi" w:cstheme="majorHAnsi"/>
                <w:b/>
                <w:bCs/>
                <w:color w:val="000000"/>
              </w:rPr>
              <w:t>Sealy and Smith Laboratory for Surgical Training, Assessment and Research (LSTAR) Earn</w:t>
            </w:r>
            <w:r w:rsidR="00150BB3">
              <w:rPr>
                <w:rFonts w:asciiTheme="majorHAnsi" w:hAnsiTheme="majorHAnsi" w:cstheme="majorHAnsi"/>
                <w:b/>
                <w:bCs/>
                <w:color w:val="000000"/>
              </w:rPr>
              <w:t>s</w:t>
            </w:r>
            <w:r>
              <w:rPr>
                <w:rFonts w:asciiTheme="majorHAnsi" w:hAnsiTheme="majorHAnsi" w:cstheme="majorHAnsi"/>
                <w:b/>
                <w:bCs/>
                <w:color w:val="000000"/>
              </w:rPr>
              <w:t xml:space="preserve"> National Reaccreditation from American College of Surgeons</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Pr="0053770A">
              <w:rPr>
                <w:rFonts w:ascii="Calibri Light" w:hAnsi="Calibri Light" w:cs="Calibri Light"/>
                <w:color w:val="333333"/>
                <w:sz w:val="21"/>
                <w:szCs w:val="21"/>
                <w:shd w:val="clear" w:color="auto" w:fill="FFFFFF"/>
              </w:rPr>
              <w:t xml:space="preserve">The </w:t>
            </w:r>
            <w:r w:rsidRPr="0053770A">
              <w:rPr>
                <w:rFonts w:ascii="Calibri Light" w:hAnsi="Calibri Light" w:cs="Calibri Light"/>
                <w:color w:val="000000"/>
                <w:sz w:val="21"/>
                <w:szCs w:val="21"/>
                <w:shd w:val="clear" w:color="auto" w:fill="FFFFFF"/>
              </w:rPr>
              <w:t xml:space="preserve">UTMB </w:t>
            </w:r>
            <w:r w:rsidRPr="0053770A">
              <w:rPr>
                <w:rFonts w:ascii="Calibri Light" w:hAnsi="Calibri Light" w:cs="Calibri Light"/>
                <w:color w:val="333333"/>
                <w:sz w:val="21"/>
                <w:szCs w:val="21"/>
                <w:shd w:val="clear" w:color="auto" w:fill="FFFFFF"/>
              </w:rPr>
              <w:t xml:space="preserve">Sealy and Smith Laboratory for Surgical Training, Assessment and Research (LSTAR ) has been reaccredited for five years as a Comprehensive Accredited Education Institute (AEI) by the American College of Surgeons (ACS). AEIs provide learners an opportunity to learn and practice new skills and receive immediate feedback without compromising patient safety or comfort. LSTAR </w:t>
            </w:r>
            <w:r w:rsidRPr="0053770A">
              <w:rPr>
                <w:rFonts w:ascii="Calibri Light" w:hAnsi="Calibri Light" w:cs="Calibri Light"/>
                <w:color w:val="333333"/>
                <w:sz w:val="21"/>
                <w:szCs w:val="21"/>
              </w:rPr>
              <w:t xml:space="preserve">provides a comprehensive program which educates four learner groups, develops original curricula, offers a broad spectrum of education programs and has the resources and physical space necessary to conduct its educational activities. The institute is also dedicated to the advancement of the field through research and scholarly activities. For more information on the laboratory, visit </w:t>
            </w:r>
            <w:hyperlink r:id="rId16" w:history="1">
              <w:r w:rsidRPr="0053770A">
                <w:rPr>
                  <w:rStyle w:val="Hyperlink"/>
                  <w:rFonts w:ascii="Calibri Light" w:hAnsi="Calibri Light" w:cs="Calibri Light"/>
                  <w:sz w:val="21"/>
                  <w:szCs w:val="21"/>
                </w:rPr>
                <w:t>https://www.utmb.edu/lstar/home/lstar-mission</w:t>
              </w:r>
            </w:hyperlink>
            <w:r w:rsidRPr="0053770A">
              <w:rPr>
                <w:rFonts w:ascii="Calibri Light" w:hAnsi="Calibri Light" w:cs="Calibri Light"/>
                <w:sz w:val="21"/>
                <w:szCs w:val="21"/>
              </w:rPr>
              <w:t>.</w:t>
            </w:r>
          </w:p>
          <w:p w14:paraId="0A9F6E97" w14:textId="77777777" w:rsidR="0053770A" w:rsidRDefault="0053770A" w:rsidP="00E021BC">
            <w:pPr>
              <w:rPr>
                <w:rFonts w:asciiTheme="majorHAnsi" w:hAnsiTheme="majorHAnsi" w:cstheme="majorHAnsi"/>
                <w:b/>
                <w:bCs/>
                <w:color w:val="000000"/>
              </w:rPr>
            </w:pPr>
          </w:p>
          <w:p w14:paraId="4319E6B9" w14:textId="58EAA40C" w:rsidR="00150BB3" w:rsidRPr="00E021BC" w:rsidRDefault="0053770A" w:rsidP="00150BB3">
            <w:pPr>
              <w:rPr>
                <w:rFonts w:asciiTheme="majorHAnsi" w:hAnsiTheme="majorHAnsi" w:cstheme="majorHAnsi"/>
                <w:color w:val="000000"/>
              </w:rPr>
            </w:pPr>
            <w:r>
              <w:rPr>
                <w:rFonts w:asciiTheme="majorHAnsi" w:hAnsiTheme="majorHAnsi" w:cstheme="majorHAnsi"/>
                <w:b/>
                <w:bCs/>
                <w:color w:val="FF0000"/>
              </w:rPr>
              <w:t>REMINDERS</w:t>
            </w:r>
          </w:p>
          <w:p w14:paraId="53B5161B" w14:textId="12B50C4E" w:rsidR="00150BB3" w:rsidRDefault="0053770A" w:rsidP="00150BB3">
            <w:pPr>
              <w:rPr>
                <w:rStyle w:val="apple-converted-space"/>
                <w:rFonts w:asciiTheme="majorHAnsi" w:hAnsiTheme="majorHAnsi" w:cstheme="majorHAnsi"/>
                <w:color w:val="000000"/>
              </w:rPr>
            </w:pPr>
            <w:r>
              <w:rPr>
                <w:rFonts w:asciiTheme="majorHAnsi" w:hAnsiTheme="majorHAnsi" w:cstheme="majorHAnsi"/>
                <w:b/>
                <w:bCs/>
                <w:color w:val="000000"/>
              </w:rPr>
              <w:t>John Sealy Hospital – Temporary Level 2 Closure</w:t>
            </w:r>
            <w:r w:rsidR="00150BB3">
              <w:rPr>
                <w:rFonts w:asciiTheme="majorHAnsi" w:hAnsiTheme="majorHAnsi" w:cstheme="majorHAnsi"/>
                <w:b/>
                <w:bCs/>
                <w:color w:val="000000"/>
              </w:rPr>
              <w:t>:</w:t>
            </w:r>
          </w:p>
          <w:p w14:paraId="16A14EE9" w14:textId="77777777" w:rsidR="0053770A" w:rsidRPr="0053770A" w:rsidRDefault="0053770A" w:rsidP="0053770A">
            <w:pPr>
              <w:spacing w:after="240"/>
              <w:rPr>
                <w:rFonts w:ascii="Calibri Light" w:hAnsi="Calibri Light" w:cs="Calibri Light"/>
                <w:sz w:val="21"/>
                <w:szCs w:val="21"/>
              </w:rPr>
            </w:pPr>
            <w:r w:rsidRPr="0053770A">
              <w:rPr>
                <w:rFonts w:ascii="Calibri Light" w:hAnsi="Calibri Light" w:cs="Calibri Light"/>
                <w:sz w:val="21"/>
                <w:szCs w:val="21"/>
              </w:rPr>
              <w:t>Beginning Jan. 6, Level 2 of John Sealy Hospital will close to allow for the installation of new HVAC and life safety systems. The closure will last approximately four months and will impact staff and visitor elevator access to the second floor of John Sealy Hospital as well as visitor/patient and staff pedestrian traffic as follows:</w:t>
            </w:r>
          </w:p>
          <w:p w14:paraId="455CEB94" w14:textId="77777777" w:rsidR="0053770A" w:rsidRPr="0053770A" w:rsidRDefault="0053770A" w:rsidP="0053770A">
            <w:pPr>
              <w:numPr>
                <w:ilvl w:val="0"/>
                <w:numId w:val="31"/>
              </w:numPr>
              <w:rPr>
                <w:rFonts w:ascii="Calibri Light" w:hAnsi="Calibri Light" w:cs="Calibri Light"/>
                <w:sz w:val="21"/>
                <w:szCs w:val="21"/>
              </w:rPr>
            </w:pPr>
            <w:r w:rsidRPr="0053770A">
              <w:rPr>
                <w:rFonts w:ascii="Calibri Light" w:hAnsi="Calibri Light" w:cs="Calibri Light"/>
                <w:b/>
                <w:bCs/>
                <w:sz w:val="21"/>
                <w:szCs w:val="21"/>
              </w:rPr>
              <w:t>Visitors and patients:</w:t>
            </w:r>
            <w:r w:rsidRPr="0053770A">
              <w:rPr>
                <w:rFonts w:ascii="Calibri Light" w:hAnsi="Calibri Light" w:cs="Calibri Light"/>
                <w:sz w:val="21"/>
                <w:szCs w:val="21"/>
              </w:rPr>
              <w:t xml:space="preserve"> Visitors and patients traveling from Jennie Sealy Hospital to John Sealy Hospital (including Labor &amp; Delivery) should be directed </w:t>
            </w:r>
            <w:r w:rsidRPr="0053770A">
              <w:rPr>
                <w:rFonts w:ascii="Calibri Light" w:hAnsi="Calibri Light" w:cs="Calibri Light"/>
                <w:sz w:val="21"/>
                <w:szCs w:val="21"/>
                <w:u w:val="single"/>
              </w:rPr>
              <w:t>via Level 1</w:t>
            </w:r>
            <w:r w:rsidRPr="0053770A">
              <w:rPr>
                <w:rFonts w:ascii="Calibri Light" w:hAnsi="Calibri Light" w:cs="Calibri Light"/>
                <w:sz w:val="21"/>
                <w:szCs w:val="21"/>
              </w:rPr>
              <w:t xml:space="preserve">. (They will take Level 2 in Jennie Sealy Hospital to Waverley Smith Pavilion, and then take the Waverley Smith Pavilion staircase or elevators (bank of 2) to Level 1 and continue through Café on the Court to John Sealy Hospital. </w:t>
            </w:r>
          </w:p>
          <w:p w14:paraId="18C669AE" w14:textId="77777777" w:rsidR="0053770A" w:rsidRPr="0053770A" w:rsidRDefault="0053770A" w:rsidP="0053770A">
            <w:pPr>
              <w:numPr>
                <w:ilvl w:val="0"/>
                <w:numId w:val="31"/>
              </w:numPr>
              <w:spacing w:before="100" w:beforeAutospacing="1" w:after="100" w:afterAutospacing="1"/>
              <w:rPr>
                <w:rFonts w:ascii="Calibri Light" w:hAnsi="Calibri Light" w:cs="Calibri Light"/>
                <w:sz w:val="21"/>
                <w:szCs w:val="21"/>
              </w:rPr>
            </w:pPr>
            <w:r w:rsidRPr="0053770A">
              <w:rPr>
                <w:rFonts w:ascii="Calibri Light" w:hAnsi="Calibri Light" w:cs="Calibri Light"/>
                <w:b/>
                <w:bCs/>
                <w:sz w:val="21"/>
                <w:szCs w:val="21"/>
              </w:rPr>
              <w:t xml:space="preserve">Staff: </w:t>
            </w:r>
            <w:r w:rsidRPr="0053770A">
              <w:rPr>
                <w:rFonts w:ascii="Calibri Light" w:hAnsi="Calibri Light" w:cs="Calibri Light"/>
                <w:sz w:val="21"/>
                <w:szCs w:val="21"/>
              </w:rPr>
              <w:t>The staff elevators in John Sealy Hospital (bank of six) will not stop on Level 2 during this project. Staff may utilize Level 4 in John Sealy Annex to travel or transport patients between John Sealy Hospital and Jennie Sealy Hospital.</w:t>
            </w:r>
          </w:p>
          <w:p w14:paraId="0ED0F4AE" w14:textId="77777777" w:rsidR="0053770A" w:rsidRPr="0053770A" w:rsidRDefault="0053770A" w:rsidP="0053770A">
            <w:pPr>
              <w:rPr>
                <w:rFonts w:ascii="Calibri Light" w:eastAsiaTheme="minorHAnsi" w:hAnsi="Calibri Light" w:cs="Calibri Light"/>
                <w:sz w:val="21"/>
                <w:szCs w:val="21"/>
              </w:rPr>
            </w:pPr>
            <w:r w:rsidRPr="0053770A">
              <w:rPr>
                <w:rFonts w:ascii="Calibri Light" w:hAnsi="Calibri Light" w:cs="Calibri Light"/>
                <w:sz w:val="21"/>
                <w:szCs w:val="21"/>
              </w:rPr>
              <w:t xml:space="preserve">Wayfinding signage will be posted in the impacted areas. </w:t>
            </w:r>
          </w:p>
          <w:p w14:paraId="33D5B003" w14:textId="2922232E" w:rsidR="00F24BC8" w:rsidRPr="00F24BC8" w:rsidRDefault="00F24BC8" w:rsidP="00150BB3">
            <w:pPr>
              <w:rPr>
                <w:rFonts w:ascii="Calibri Light" w:hAnsi="Calibri Light" w:cs="Calibri Light"/>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0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5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DDE8940" w14:textId="77777777" w:rsidR="0053770A" w:rsidRDefault="0053770A" w:rsidP="00E00B5D">
            <w:pPr>
              <w:rPr>
                <w:rFonts w:ascii="Calibri Light" w:hAnsi="Calibri Light" w:cs="Calibri Light"/>
                <w:sz w:val="21"/>
                <w:szCs w:val="21"/>
              </w:rPr>
            </w:pPr>
            <w:r>
              <w:rPr>
                <w:rFonts w:asciiTheme="majorHAnsi" w:hAnsiTheme="majorHAnsi" w:cstheme="majorHAnsi"/>
                <w:b/>
                <w:bCs/>
                <w:color w:val="000000"/>
              </w:rPr>
              <w:t>2020 Dr. Martin Luther King Jr. Community Service Award Ceremony and Luncheon</w:t>
            </w:r>
            <w:r w:rsidR="007B0157">
              <w:rPr>
                <w:rFonts w:asciiTheme="majorHAnsi" w:hAnsiTheme="majorHAnsi" w:cstheme="majorHAnsi"/>
                <w:b/>
                <w:bCs/>
                <w:color w:val="000000"/>
              </w:rPr>
              <w:t>:</w:t>
            </w:r>
            <w:r w:rsidR="00E00B5D">
              <w:rPr>
                <w:rFonts w:ascii="Arial" w:hAnsi="Arial" w:cs="Arial"/>
                <w:color w:val="000000"/>
              </w:rPr>
              <w:t xml:space="preserve"> </w:t>
            </w:r>
            <w:r w:rsidRPr="0053770A">
              <w:rPr>
                <w:rFonts w:ascii="Calibri Light" w:hAnsi="Calibri Light" w:cs="Calibri Light"/>
                <w:sz w:val="21"/>
                <w:szCs w:val="21"/>
              </w:rPr>
              <w:t>All</w:t>
            </w:r>
            <w:r>
              <w:rPr>
                <w:rFonts w:ascii="Arial" w:hAnsi="Arial" w:cs="Arial"/>
              </w:rPr>
              <w:t xml:space="preserve"> </w:t>
            </w:r>
            <w:r w:rsidRPr="0053770A">
              <w:rPr>
                <w:rFonts w:ascii="Calibri Light" w:hAnsi="Calibri Light" w:cs="Calibri Light"/>
                <w:sz w:val="21"/>
                <w:szCs w:val="21"/>
              </w:rPr>
              <w:t xml:space="preserve">members of the UTMB community are invited to the 2020 Dr. Martin Luther King Jr. Service Award Ceremony and Luncheon on Jan. 14 from 11:30 a.m. to 1 p.m. in the Levin Hall Dining Room on the Galveston Campus. The event will feature a keynote address from Eugene A. Lewis. Jr., retired chief of police and community leader, and the presentation of the annual community service award. Email </w:t>
            </w:r>
            <w:hyperlink r:id="rId21" w:history="1">
              <w:r w:rsidRPr="0053770A">
                <w:rPr>
                  <w:rStyle w:val="Hyperlink"/>
                  <w:rFonts w:ascii="Calibri Light" w:hAnsi="Calibri Light" w:cs="Calibri Light"/>
                  <w:color w:val="FF0000"/>
                  <w:sz w:val="21"/>
                  <w:szCs w:val="21"/>
                </w:rPr>
                <w:t>events@utmb.edu</w:t>
              </w:r>
            </w:hyperlink>
            <w:r w:rsidRPr="0053770A">
              <w:rPr>
                <w:rFonts w:ascii="Calibri Light" w:hAnsi="Calibri Light" w:cs="Calibri Light"/>
                <w:sz w:val="21"/>
                <w:szCs w:val="21"/>
              </w:rPr>
              <w:t xml:space="preserve"> or call (409) 747-6735 by Jan. 9 to reserve your seat</w:t>
            </w:r>
            <w:r>
              <w:rPr>
                <w:rFonts w:ascii="Calibri Light" w:hAnsi="Calibri Light" w:cs="Calibri Light"/>
                <w:sz w:val="21"/>
                <w:szCs w:val="21"/>
              </w:rPr>
              <w:t>.</w:t>
            </w:r>
          </w:p>
          <w:p w14:paraId="182A5C50" w14:textId="363DD9EF" w:rsidR="00513741" w:rsidRDefault="00E00B5D" w:rsidP="00E00B5D">
            <w:pPr>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477C467B" w14:textId="77777777" w:rsidR="0053770A" w:rsidRPr="0053770A" w:rsidRDefault="0053770A" w:rsidP="0053770A">
            <w:pPr>
              <w:rPr>
                <w:rFonts w:ascii="Calibri Light" w:hAnsi="Calibri Light" w:cs="Calibri Light"/>
                <w:sz w:val="21"/>
                <w:szCs w:val="21"/>
              </w:rPr>
            </w:pPr>
            <w:r>
              <w:rPr>
                <w:rFonts w:asciiTheme="majorHAnsi" w:hAnsiTheme="majorHAnsi" w:cstheme="majorHAnsi"/>
                <w:b/>
                <w:bCs/>
                <w:color w:val="000000"/>
              </w:rPr>
              <w:t>Christmas tree recycling in Galveston</w:t>
            </w:r>
            <w:r w:rsidR="00B87467" w:rsidRPr="00E021BC">
              <w:rPr>
                <w:rFonts w:asciiTheme="majorHAnsi" w:hAnsiTheme="majorHAnsi" w:cstheme="majorHAnsi"/>
                <w:color w:val="000000"/>
              </w:rPr>
              <w:t>:</w:t>
            </w:r>
            <w:r w:rsidR="00E00B5D">
              <w:rPr>
                <w:rFonts w:asciiTheme="majorHAnsi" w:hAnsiTheme="majorHAnsi" w:cstheme="majorHAnsi"/>
                <w:color w:val="000000"/>
              </w:rPr>
              <w:t xml:space="preserve"> </w:t>
            </w:r>
            <w:r w:rsidRPr="0053770A">
              <w:rPr>
                <w:rFonts w:ascii="Calibri Light" w:hAnsi="Calibri Light" w:cs="Calibri Light"/>
                <w:color w:val="000000"/>
                <w:sz w:val="21"/>
                <w:szCs w:val="21"/>
              </w:rPr>
              <w:t xml:space="preserve">UTMB and the city of Galveston encourage everyone to go green this holiday season by recycling your Christmas trees during the city’s 26th annual Christmas Tree Recycling Drive that runs from Dec. 16–Jan. 17. All live, evergreen trees—including flocked trees—will be accepted, as will wooden tree </w:t>
            </w:r>
            <w:proofErr w:type="gramStart"/>
            <w:r w:rsidRPr="0053770A">
              <w:rPr>
                <w:rFonts w:ascii="Calibri Light" w:hAnsi="Calibri Light" w:cs="Calibri Light"/>
                <w:color w:val="000000"/>
                <w:sz w:val="21"/>
                <w:szCs w:val="21"/>
              </w:rPr>
              <w:t>stands</w:t>
            </w:r>
            <w:proofErr w:type="gramEnd"/>
            <w:r w:rsidRPr="0053770A">
              <w:rPr>
                <w:rFonts w:ascii="Calibri Light" w:hAnsi="Calibri Light" w:cs="Calibri Light"/>
                <w:color w:val="000000"/>
                <w:sz w:val="21"/>
                <w:szCs w:val="21"/>
              </w:rPr>
              <w:t>. Trees recycled during the drive will be turned into mulch. To prepare your tree for recycling, please remove all tinsel, lights, decorations and plastic or metal stands. Drop-off sites are located at: </w:t>
            </w:r>
          </w:p>
          <w:p w14:paraId="05A8C5A9" w14:textId="77777777" w:rsidR="0053770A" w:rsidRPr="0053770A" w:rsidRDefault="0053770A" w:rsidP="0053770A">
            <w:pPr>
              <w:numPr>
                <w:ilvl w:val="0"/>
                <w:numId w:val="32"/>
              </w:numPr>
              <w:rPr>
                <w:rFonts w:ascii="Calibri Light" w:hAnsi="Calibri Light" w:cs="Calibri Light"/>
                <w:color w:val="000000"/>
                <w:sz w:val="21"/>
                <w:szCs w:val="21"/>
              </w:rPr>
            </w:pPr>
            <w:r w:rsidRPr="0053770A">
              <w:rPr>
                <w:rFonts w:ascii="Calibri Light" w:hAnsi="Calibri Light" w:cs="Calibri Light"/>
                <w:b/>
                <w:bCs/>
                <w:sz w:val="21"/>
                <w:szCs w:val="21"/>
              </w:rPr>
              <w:t>Dec. 16</w:t>
            </w:r>
            <w:r w:rsidRPr="0053770A">
              <w:rPr>
                <w:rFonts w:ascii="Calibri Light" w:hAnsi="Calibri Light" w:cs="Calibri Light"/>
                <w:color w:val="000000"/>
                <w:sz w:val="21"/>
                <w:szCs w:val="21"/>
              </w:rPr>
              <w:t>–</w:t>
            </w:r>
            <w:r w:rsidRPr="0053770A">
              <w:rPr>
                <w:rFonts w:ascii="Calibri Light" w:hAnsi="Calibri Light" w:cs="Calibri Light"/>
                <w:b/>
                <w:bCs/>
                <w:sz w:val="21"/>
                <w:szCs w:val="21"/>
              </w:rPr>
              <w:t>Jan.17: Galveston’s East End (convenient to UTMB’s Galveston Campus):</w:t>
            </w:r>
            <w:r w:rsidRPr="0053770A">
              <w:rPr>
                <w:rFonts w:ascii="Calibri Light" w:hAnsi="Calibri Light" w:cs="Calibri Light"/>
                <w:sz w:val="21"/>
                <w:szCs w:val="21"/>
              </w:rPr>
              <w:t xml:space="preserve"> </w:t>
            </w:r>
            <w:r w:rsidRPr="0053770A">
              <w:rPr>
                <w:rFonts w:ascii="Calibri Light" w:hAnsi="Calibri Light" w:cs="Calibri Light"/>
                <w:color w:val="000000"/>
                <w:sz w:val="21"/>
                <w:szCs w:val="21"/>
              </w:rPr>
              <w:t>Open-top dumpster at Lindale Park, 400 Marine St.; collection site is near the Eco-Center recycle bins</w:t>
            </w:r>
          </w:p>
          <w:p w14:paraId="36B3AA3B" w14:textId="77777777" w:rsidR="0053770A" w:rsidRPr="0053770A" w:rsidRDefault="0053770A" w:rsidP="0053770A">
            <w:pPr>
              <w:numPr>
                <w:ilvl w:val="0"/>
                <w:numId w:val="32"/>
              </w:numPr>
              <w:spacing w:after="240"/>
              <w:contextualSpacing/>
              <w:rPr>
                <w:rFonts w:ascii="Calibri Light" w:hAnsi="Calibri Light" w:cs="Calibri Light"/>
                <w:color w:val="000000"/>
                <w:sz w:val="21"/>
                <w:szCs w:val="21"/>
              </w:rPr>
            </w:pPr>
            <w:r w:rsidRPr="0053770A">
              <w:rPr>
                <w:rFonts w:ascii="Calibri Light" w:hAnsi="Calibri Light" w:cs="Calibri Light"/>
                <w:b/>
                <w:bCs/>
                <w:color w:val="000000"/>
                <w:sz w:val="21"/>
                <w:szCs w:val="21"/>
              </w:rPr>
              <w:t>Dec. 25</w:t>
            </w:r>
            <w:r w:rsidRPr="0053770A">
              <w:rPr>
                <w:rFonts w:ascii="Calibri Light" w:hAnsi="Calibri Light" w:cs="Calibri Light"/>
                <w:color w:val="000000"/>
                <w:sz w:val="21"/>
                <w:szCs w:val="21"/>
              </w:rPr>
              <w:t>–</w:t>
            </w:r>
            <w:r w:rsidRPr="0053770A">
              <w:rPr>
                <w:rFonts w:ascii="Calibri Light" w:hAnsi="Calibri Light" w:cs="Calibri Light"/>
                <w:b/>
                <w:bCs/>
                <w:color w:val="000000"/>
                <w:sz w:val="21"/>
                <w:szCs w:val="21"/>
              </w:rPr>
              <w:t>Jan. 10: Galveston Eco-Center</w:t>
            </w:r>
            <w:r w:rsidRPr="0053770A">
              <w:rPr>
                <w:rFonts w:ascii="Calibri Light" w:hAnsi="Calibri Light" w:cs="Calibri Light"/>
                <w:color w:val="000000"/>
                <w:sz w:val="21"/>
                <w:szCs w:val="21"/>
              </w:rPr>
              <w:t xml:space="preserve">: 702 61st St. </w:t>
            </w:r>
            <w:r w:rsidRPr="0053770A">
              <w:rPr>
                <w:rFonts w:ascii="Calibri Light" w:hAnsi="Calibri Light" w:cs="Calibri Light"/>
                <w:i/>
                <w:iCs/>
                <w:color w:val="000000"/>
                <w:sz w:val="21"/>
                <w:szCs w:val="21"/>
              </w:rPr>
              <w:t>(center will be closed Jan. 1)</w:t>
            </w:r>
          </w:p>
          <w:p w14:paraId="25965800" w14:textId="77777777" w:rsidR="0053770A" w:rsidRPr="0053770A" w:rsidRDefault="0053770A" w:rsidP="0053770A">
            <w:pPr>
              <w:rPr>
                <w:rFonts w:ascii="Calibri Light" w:eastAsiaTheme="minorHAnsi" w:hAnsi="Calibri Light" w:cs="Calibri Light"/>
                <w:sz w:val="21"/>
                <w:szCs w:val="21"/>
              </w:rPr>
            </w:pPr>
            <w:r w:rsidRPr="0053770A">
              <w:rPr>
                <w:rFonts w:ascii="Calibri Light" w:hAnsi="Calibri Light" w:cs="Calibri Light"/>
                <w:color w:val="000000"/>
                <w:sz w:val="21"/>
                <w:szCs w:val="21"/>
              </w:rPr>
              <w:t>Curbside pickup is available for Galveston residents </w:t>
            </w:r>
            <w:r w:rsidRPr="0053770A">
              <w:rPr>
                <w:rFonts w:ascii="Calibri Light" w:hAnsi="Calibri Light" w:cs="Calibri Light"/>
                <w:sz w:val="21"/>
                <w:szCs w:val="21"/>
              </w:rPr>
              <w:t>on the following schedule:</w:t>
            </w:r>
          </w:p>
          <w:p w14:paraId="13BAC52E" w14:textId="77777777" w:rsidR="0053770A" w:rsidRPr="0053770A" w:rsidRDefault="0053770A" w:rsidP="0053770A">
            <w:pPr>
              <w:numPr>
                <w:ilvl w:val="0"/>
                <w:numId w:val="33"/>
              </w:numPr>
              <w:rPr>
                <w:rFonts w:ascii="Calibri Light" w:hAnsi="Calibri Light" w:cs="Calibri Light"/>
                <w:color w:val="000000"/>
                <w:sz w:val="21"/>
                <w:szCs w:val="21"/>
              </w:rPr>
            </w:pPr>
            <w:r w:rsidRPr="0053770A">
              <w:rPr>
                <w:rFonts w:ascii="Calibri Light" w:hAnsi="Calibri Light" w:cs="Calibri Light"/>
                <w:b/>
                <w:bCs/>
                <w:color w:val="000000"/>
                <w:sz w:val="21"/>
                <w:szCs w:val="21"/>
              </w:rPr>
              <w:t>Jan. 10</w:t>
            </w:r>
            <w:r w:rsidRPr="0053770A">
              <w:rPr>
                <w:rFonts w:ascii="Calibri Light" w:hAnsi="Calibri Light" w:cs="Calibri Light"/>
                <w:color w:val="000000"/>
                <w:sz w:val="21"/>
                <w:szCs w:val="21"/>
              </w:rPr>
              <w:t>–pickup for residents living west of 51st St.</w:t>
            </w:r>
          </w:p>
          <w:p w14:paraId="7F2B2CA1" w14:textId="77777777" w:rsidR="0053770A" w:rsidRPr="0053770A" w:rsidRDefault="0053770A" w:rsidP="0053770A">
            <w:pPr>
              <w:numPr>
                <w:ilvl w:val="0"/>
                <w:numId w:val="33"/>
              </w:numPr>
              <w:rPr>
                <w:rFonts w:ascii="Calibri Light" w:hAnsi="Calibri Light" w:cs="Calibri Light"/>
                <w:color w:val="000000"/>
                <w:sz w:val="21"/>
                <w:szCs w:val="21"/>
              </w:rPr>
            </w:pPr>
            <w:r w:rsidRPr="0053770A">
              <w:rPr>
                <w:rFonts w:ascii="Calibri Light" w:hAnsi="Calibri Light" w:cs="Calibri Light"/>
                <w:b/>
                <w:bCs/>
                <w:color w:val="000000"/>
                <w:sz w:val="21"/>
                <w:szCs w:val="21"/>
              </w:rPr>
              <w:t>Jan. 11</w:t>
            </w:r>
            <w:r w:rsidRPr="0053770A">
              <w:rPr>
                <w:rFonts w:ascii="Calibri Light" w:hAnsi="Calibri Light" w:cs="Calibri Light"/>
                <w:color w:val="000000"/>
                <w:sz w:val="21"/>
                <w:szCs w:val="21"/>
              </w:rPr>
              <w:t xml:space="preserve">–pickup for residents living east of 51st St. </w:t>
            </w:r>
          </w:p>
          <w:p w14:paraId="7FAFCE46" w14:textId="0C0E3E8D" w:rsidR="007B0157" w:rsidRDefault="007B0157" w:rsidP="00E00B5D">
            <w:pPr>
              <w:pStyle w:val="NoSpacing"/>
              <w:spacing w:line="253" w:lineRule="atLeast"/>
              <w:rPr>
                <w:rFonts w:ascii="Calibri Light" w:hAnsi="Calibri Light" w:cs="Calibri Light"/>
                <w:color w:val="000000"/>
                <w:sz w:val="21"/>
                <w:szCs w:val="21"/>
              </w:rPr>
            </w:pPr>
            <w:r w:rsidRPr="007B0157">
              <w:rPr>
                <w:rFonts w:ascii="Calibri Light" w:hAnsi="Calibri Light" w:cs="Calibri Light"/>
                <w:color w:val="000000"/>
                <w:sz w:val="21"/>
                <w:szCs w:val="21"/>
              </w:rPr>
              <w:t> </w:t>
            </w:r>
          </w:p>
          <w:p w14:paraId="2C7449F2" w14:textId="1F7DF8BF" w:rsidR="007B0157" w:rsidRDefault="0053770A" w:rsidP="007B0157">
            <w:pPr>
              <w:spacing w:line="253" w:lineRule="atLeast"/>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3EBC77E6" wp14:editId="58EA89B2">
                  <wp:simplePos x="0" y="0"/>
                  <wp:positionH relativeFrom="column">
                    <wp:posOffset>-2540</wp:posOffset>
                  </wp:positionH>
                  <wp:positionV relativeFrom="paragraph">
                    <wp:posOffset>148590</wp:posOffset>
                  </wp:positionV>
                  <wp:extent cx="199390" cy="232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6E2A8ABF" w14:textId="1755CF64" w:rsidR="007B0157" w:rsidRDefault="007B0157" w:rsidP="007B0157">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53770A">
              <w:rPr>
                <w:rFonts w:asciiTheme="majorHAnsi" w:hAnsiTheme="majorHAnsi" w:cstheme="majorHAnsi"/>
                <w:b/>
                <w:bCs/>
                <w:color w:val="000000"/>
              </w:rPr>
              <w:t>Welcome Dr. Kristen Starnes-Ott</w:t>
            </w:r>
            <w:r w:rsidR="00702FDB">
              <w:rPr>
                <w:rFonts w:asciiTheme="majorHAnsi" w:hAnsiTheme="majorHAnsi" w:cstheme="majorHAnsi"/>
                <w:b/>
                <w:bCs/>
                <w:color w:val="000000"/>
              </w:rPr>
              <w:t>—New vice dean for Academic Affairs for the School of Nursing</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7D25C76E" w14:textId="2483E58B" w:rsidR="007B0157" w:rsidRPr="00702FDB" w:rsidRDefault="00702FDB" w:rsidP="007B0157">
            <w:pPr>
              <w:rPr>
                <w:rFonts w:ascii="Calibri Light" w:hAnsi="Calibri Light" w:cs="Calibri Light"/>
                <w:sz w:val="21"/>
                <w:szCs w:val="21"/>
              </w:rPr>
            </w:pPr>
            <w:r w:rsidRPr="00702FDB">
              <w:rPr>
                <w:rFonts w:ascii="Calibri Light" w:hAnsi="Calibri Light" w:cs="Calibri Light"/>
                <w:sz w:val="21"/>
                <w:szCs w:val="21"/>
              </w:rPr>
              <w:t>The School of Nursing has appointed a new vice dean for Academic Affairs. Kristen Starnes-Ott, PhD, BSN, CRNA, joins UTMB from the University of South Carolina, where she served as associate dean of academics.  Previously, she was assistant dean and chair of the Acute and Continuing Care Department at the University of Texas Health Science Center at Houston (UTHealth) School of Nursing, where she established Texas’s first public university post-BSN to DNP program in nurse anesthesia. As vice dean for Academic Affairs, she will provide administrative leadership for academic matters in the School of Nursing. Please join us in welcoming her.</w:t>
            </w:r>
          </w:p>
          <w:p w14:paraId="397AB352" w14:textId="16C59D66" w:rsidR="00E61EBC" w:rsidRPr="00B87467" w:rsidRDefault="00E61EBC" w:rsidP="00B87467">
            <w:pPr>
              <w:pStyle w:val="li3"/>
              <w:spacing w:before="0" w:beforeAutospacing="0" w:after="0" w:afterAutospacing="0"/>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4982042" w14:textId="77777777" w:rsidR="00B87467" w:rsidRPr="0053770A" w:rsidRDefault="00B87467" w:rsidP="00B87467">
            <w:pPr>
              <w:rPr>
                <w:rFonts w:ascii="Calibri Light" w:hAnsi="Calibri Light" w:cs="Calibri Light"/>
                <w:i/>
                <w:sz w:val="21"/>
                <w:szCs w:val="21"/>
              </w:rPr>
            </w:pPr>
          </w:p>
          <w:p w14:paraId="4E6DCFC2" w14:textId="77777777" w:rsidR="00513741" w:rsidRPr="0053770A" w:rsidRDefault="00513741" w:rsidP="00513741">
            <w:pPr>
              <w:rPr>
                <w:rFonts w:ascii="Calibri Light" w:hAnsi="Calibri Light" w:cs="Calibri Light"/>
                <w:i/>
                <w:sz w:val="21"/>
                <w:szCs w:val="21"/>
              </w:rPr>
            </w:pPr>
          </w:p>
          <w:p w14:paraId="18380013" w14:textId="1BA1EEA4" w:rsidR="009E0A41" w:rsidRPr="0053770A" w:rsidRDefault="009E0A41" w:rsidP="00B87467">
            <w:pPr>
              <w:rPr>
                <w:rFonts w:ascii="Calibri Light" w:hAnsi="Calibri Light" w:cs="Calibri Light"/>
                <w:i/>
                <w:sz w:val="21"/>
                <w:szCs w:val="21"/>
              </w:rPr>
            </w:pPr>
            <w:r w:rsidRPr="0053770A">
              <w:rPr>
                <w:rFonts w:ascii="Calibri Light" w:hAnsi="Calibri Light" w:cs="Calibri Light"/>
                <w:i/>
                <w:sz w:val="21"/>
                <w:szCs w:val="21"/>
              </w:rPr>
              <w:t xml:space="preserve"> </w:t>
            </w:r>
          </w:p>
        </w:tc>
      </w:tr>
      <w:tr w:rsidR="00212AAF" w14:paraId="09FE0D10"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6A68E697" w:rsidR="009A7614" w:rsidRPr="00D661CA" w:rsidRDefault="00212AAF" w:rsidP="0053770A">
            <w:pPr>
              <w:rPr>
                <w:rFonts w:ascii="Calibri" w:hAnsi="Calibri"/>
                <w:color w:val="000000"/>
              </w:rPr>
            </w:pPr>
            <w:r>
              <w:rPr>
                <w:rFonts w:asciiTheme="majorHAnsi" w:hAnsiTheme="majorHAnsi"/>
                <w:b/>
                <w:color w:val="FF0000"/>
                <w:sz w:val="28"/>
              </w:rPr>
              <w:t>DID YOU KNOW?</w:t>
            </w:r>
            <w:r>
              <w:br/>
            </w:r>
            <w:r w:rsidR="0053770A" w:rsidRPr="0053770A">
              <w:rPr>
                <w:rFonts w:ascii="Calibri Light" w:hAnsi="Calibri Light" w:cs="Calibri Light"/>
                <w:sz w:val="21"/>
                <w:szCs w:val="21"/>
              </w:rPr>
              <w:t>Defined as voluntary, member-led groups that create a space for those who share a common purpose, interest, background or activity while aligning with UTMB’s mission and business objectives, Employee Resource Groups play a vital role in maintaining employee engagement while also ensuring UTMB is a diverse, inclusive workplace. Managed and supported by</w:t>
            </w:r>
            <w:r w:rsidR="0053770A">
              <w:rPr>
                <w:rFonts w:ascii="Calibri Light" w:hAnsi="Calibri Light" w:cs="Calibri Light"/>
                <w:sz w:val="21"/>
                <w:szCs w:val="21"/>
              </w:rPr>
              <w:t xml:space="preserve"> UTMB</w:t>
            </w:r>
            <w:r w:rsidR="0053770A" w:rsidRPr="0053770A">
              <w:rPr>
                <w:rFonts w:ascii="Calibri Light" w:hAnsi="Calibri Light" w:cs="Calibri Light"/>
                <w:sz w:val="21"/>
                <w:szCs w:val="21"/>
              </w:rPr>
              <w:t xml:space="preserve"> Human Resources’ Office of Diversity and Inclusion, the Employee Resource Groups initiative first launched in 2015 with the creation of the Veterans Resource Group. Since then, the program has grown </w:t>
            </w:r>
            <w:r w:rsidR="0053770A">
              <w:rPr>
                <w:rFonts w:ascii="Calibri Light" w:hAnsi="Calibri Light" w:cs="Calibri Light"/>
                <w:sz w:val="21"/>
                <w:szCs w:val="21"/>
              </w:rPr>
              <w:t xml:space="preserve">to </w:t>
            </w:r>
            <w:r w:rsidR="0053770A" w:rsidRPr="0053770A">
              <w:rPr>
                <w:rFonts w:ascii="Calibri Light" w:hAnsi="Calibri Light" w:cs="Calibri Light"/>
                <w:sz w:val="21"/>
                <w:szCs w:val="21"/>
              </w:rPr>
              <w:t xml:space="preserve">offer three additional groups including the EMERGE Resource Group, the Women’s Resource Group and the Abilities Resource Group. Open to UTMB faculty, staff, residents and students across all locations, the groups now have a combined total of more than 610 members. For more information, including information on how to join, visit </w:t>
            </w:r>
            <w:hyperlink r:id="rId22" w:history="1">
              <w:r w:rsidR="0053770A" w:rsidRPr="0053770A">
                <w:rPr>
                  <w:rStyle w:val="Hyperlink"/>
                  <w:rFonts w:ascii="Calibri Light" w:hAnsi="Calibri Light" w:cs="Calibri Light"/>
                  <w:sz w:val="21"/>
                  <w:szCs w:val="21"/>
                </w:rPr>
                <w:t>https://hr.utmb.edu/diversity/</w:t>
              </w:r>
            </w:hyperlink>
            <w:r w:rsidR="0053770A" w:rsidRPr="0053770A">
              <w:rPr>
                <w:rFonts w:ascii="Calibri Light" w:hAnsi="Calibri Light" w:cs="Calibri Light"/>
                <w:sz w:val="21"/>
                <w:szCs w:val="21"/>
              </w:rPr>
              <w:t>.</w:t>
            </w:r>
            <w:r w:rsidR="0053770A" w:rsidRPr="0053770A">
              <w:rPr>
                <w:rFonts w:ascii="Calibri Light" w:hAnsi="Calibri Light" w:cs="Calibri Light"/>
                <w:color w:val="000000"/>
                <w:sz w:val="21"/>
                <w:szCs w:val="21"/>
              </w:rPr>
              <w:t>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CE73" w14:textId="77777777" w:rsidR="00E34A1E" w:rsidRDefault="00E34A1E" w:rsidP="00874B86">
      <w:r>
        <w:separator/>
      </w:r>
    </w:p>
  </w:endnote>
  <w:endnote w:type="continuationSeparator" w:id="0">
    <w:p w14:paraId="7B6282CC" w14:textId="77777777" w:rsidR="00E34A1E" w:rsidRDefault="00E34A1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D8217" w14:textId="77777777" w:rsidR="00E34A1E" w:rsidRDefault="00E34A1E" w:rsidP="00874B86">
      <w:r>
        <w:separator/>
      </w:r>
    </w:p>
  </w:footnote>
  <w:footnote w:type="continuationSeparator" w:id="0">
    <w:p w14:paraId="31DD39E7" w14:textId="77777777" w:rsidR="00E34A1E" w:rsidRDefault="00E34A1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6D3D9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51BE"/>
    <w:multiLevelType w:val="hybridMultilevel"/>
    <w:tmpl w:val="5916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7813C7"/>
    <w:multiLevelType w:val="hybridMultilevel"/>
    <w:tmpl w:val="F5DE0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82FEA"/>
    <w:multiLevelType w:val="hybridMultilevel"/>
    <w:tmpl w:val="42BA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2"/>
  </w:num>
  <w:num w:numId="4">
    <w:abstractNumId w:val="7"/>
  </w:num>
  <w:num w:numId="5">
    <w:abstractNumId w:val="16"/>
  </w:num>
  <w:num w:numId="6">
    <w:abstractNumId w:val="23"/>
  </w:num>
  <w:num w:numId="7">
    <w:abstractNumId w:val="13"/>
  </w:num>
  <w:num w:numId="8">
    <w:abstractNumId w:val="17"/>
  </w:num>
  <w:num w:numId="9">
    <w:abstractNumId w:val="4"/>
  </w:num>
  <w:num w:numId="10">
    <w:abstractNumId w:val="5"/>
  </w:num>
  <w:num w:numId="11">
    <w:abstractNumId w:val="26"/>
  </w:num>
  <w:num w:numId="12">
    <w:abstractNumId w:val="18"/>
  </w:num>
  <w:num w:numId="13">
    <w:abstractNumId w:val="15"/>
  </w:num>
  <w:num w:numId="14">
    <w:abstractNumId w:val="1"/>
  </w:num>
  <w:num w:numId="15">
    <w:abstractNumId w:val="9"/>
  </w:num>
  <w:num w:numId="16">
    <w:abstractNumId w:val="25"/>
  </w:num>
  <w:num w:numId="17">
    <w:abstractNumId w:val="20"/>
  </w:num>
  <w:num w:numId="18">
    <w:abstractNumId w:val="28"/>
  </w:num>
  <w:num w:numId="19">
    <w:abstractNumId w:val="8"/>
  </w:num>
  <w:num w:numId="20">
    <w:abstractNumId w:val="10"/>
  </w:num>
  <w:num w:numId="21">
    <w:abstractNumId w:val="19"/>
  </w:num>
  <w:num w:numId="22">
    <w:abstractNumId w:val="21"/>
  </w:num>
  <w:num w:numId="23">
    <w:abstractNumId w:val="27"/>
  </w:num>
  <w:num w:numId="24">
    <w:abstractNumId w:val="29"/>
  </w:num>
  <w:num w:numId="25">
    <w:abstractNumId w:val="31"/>
  </w:num>
  <w:num w:numId="26">
    <w:abstractNumId w:val="11"/>
  </w:num>
  <w:num w:numId="27">
    <w:abstractNumId w:val="30"/>
  </w:num>
  <w:num w:numId="28">
    <w:abstractNumId w:val="6"/>
  </w:num>
  <w:num w:numId="29">
    <w:abstractNumId w:val="3"/>
  </w:num>
  <w:num w:numId="30">
    <w:abstractNumId w:val="14"/>
  </w:num>
  <w:num w:numId="31">
    <w:abstractNumId w:val="24"/>
  </w:num>
  <w:num w:numId="32">
    <w:abstractNumId w:val="12"/>
  </w:num>
  <w:num w:numId="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0BB3"/>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12"/>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4464"/>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70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63E59"/>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30F"/>
    <w:rsid w:val="006D3D9A"/>
    <w:rsid w:val="006E051D"/>
    <w:rsid w:val="006E1D9C"/>
    <w:rsid w:val="006E6A62"/>
    <w:rsid w:val="006F28BD"/>
    <w:rsid w:val="006F4EE5"/>
    <w:rsid w:val="006F5026"/>
    <w:rsid w:val="006F56B1"/>
    <w:rsid w:val="006F7641"/>
    <w:rsid w:val="00701024"/>
    <w:rsid w:val="007021E5"/>
    <w:rsid w:val="00702FDB"/>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4337"/>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06B51"/>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3730F"/>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0A41"/>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3DE0"/>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6FD4"/>
    <w:rsid w:val="00DF0D21"/>
    <w:rsid w:val="00DF152A"/>
    <w:rsid w:val="00DF1970"/>
    <w:rsid w:val="00DF3D5F"/>
    <w:rsid w:val="00DF5413"/>
    <w:rsid w:val="00DF616F"/>
    <w:rsid w:val="00DF677D"/>
    <w:rsid w:val="00E0041B"/>
    <w:rsid w:val="00E00550"/>
    <w:rsid w:val="00E00956"/>
    <w:rsid w:val="00E00B5D"/>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4A1E"/>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91942"/>
    <w:rsid w:val="00EA0165"/>
    <w:rsid w:val="00EB7D23"/>
    <w:rsid w:val="00EC490B"/>
    <w:rsid w:val="00EC597D"/>
    <w:rsid w:val="00EC6E26"/>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56A8"/>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96C"/>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541892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0293481">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0363881">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260577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52796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190182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49002958">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147379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26527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75721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5829663">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139795">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840230">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vents@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tmb.edu/lstar/home/lstar-missio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hr.utmb.edu/diversit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purl.org/dc/terms/"/>
    <ds:schemaRef ds:uri="96b5767f-53a9-4803-8434-6fd8f76382d3"/>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microsoft.com/sharepoint/v3"/>
    <ds:schemaRef ds:uri="2ed015d1-f7a6-4d6f-97ba-b37262e2f255"/>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AC57F65-BA60-47F0-900A-CE5C35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76203-4B88-4E13-B863-7EF0829A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5222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2020-01-02T17:27:00Z</cp:lastPrinted>
  <dcterms:created xsi:type="dcterms:W3CDTF">2020-01-02T22:57:00Z</dcterms:created>
  <dcterms:modified xsi:type="dcterms:W3CDTF">2020-01-02T22:57:00Z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