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2307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2307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3AD671C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BF88159" w:rsidR="009C2829" w:rsidRPr="000257FB" w:rsidRDefault="00C71502" w:rsidP="007073E8">
            <w:pPr>
              <w:pStyle w:val="Header"/>
              <w:jc w:val="center"/>
              <w:rPr>
                <w:rFonts w:asciiTheme="majorHAnsi" w:hAnsiTheme="majorHAnsi"/>
                <w:b/>
              </w:rPr>
            </w:pPr>
            <w:r>
              <w:rPr>
                <w:rFonts w:asciiTheme="majorHAnsi" w:hAnsiTheme="majorHAnsi"/>
                <w:b/>
                <w:sz w:val="22"/>
              </w:rPr>
              <w:t>July 23</w:t>
            </w:r>
            <w:r w:rsidR="008B7119">
              <w:rPr>
                <w:rFonts w:asciiTheme="majorHAnsi" w:hAnsiTheme="majorHAnsi"/>
                <w:b/>
                <w:sz w:val="22"/>
              </w:rPr>
              <w:t>, 2020</w:t>
            </w:r>
          </w:p>
        </w:tc>
      </w:tr>
      <w:tr w:rsidR="009C2829" w:rsidRPr="00B14985" w14:paraId="2DD4D865" w14:textId="77777777" w:rsidTr="3AD67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3C5714F3">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3C5714F3">
              <w:rPr>
                <w:rFonts w:asciiTheme="majorHAnsi" w:hAnsiTheme="majorHAnsi"/>
                <w:b/>
                <w:bCs/>
                <w:color w:val="FF0000"/>
                <w:sz w:val="36"/>
                <w:szCs w:val="36"/>
              </w:rPr>
              <w:t>UTMB NEWS</w:t>
            </w:r>
          </w:p>
        </w:tc>
      </w:tr>
      <w:tr w:rsidR="00936B3A" w:rsidRPr="00B14985" w14:paraId="27CE3E94" w14:textId="77777777" w:rsidTr="3AD67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33FA0" w14:textId="55904833" w:rsidR="00F10464" w:rsidRPr="00451499" w:rsidRDefault="00451499" w:rsidP="00F10464">
            <w:pPr>
              <w:jc w:val="center"/>
              <w:rPr>
                <w:rFonts w:ascii="Bembo" w:hAnsi="Bembo"/>
                <w:b/>
                <w:bCs/>
                <w:noProof/>
                <w:sz w:val="36"/>
                <w:szCs w:val="36"/>
              </w:rPr>
            </w:pPr>
            <w:r w:rsidRPr="00451499">
              <w:rPr>
                <w:rFonts w:ascii="Bembo" w:hAnsi="Bembo"/>
                <w:b/>
                <w:bCs/>
                <w:noProof/>
                <w:sz w:val="36"/>
                <w:szCs w:val="36"/>
              </w:rPr>
              <w:t>The Office of Educational Development</w:t>
            </w:r>
          </w:p>
          <w:p w14:paraId="1B2EA193" w14:textId="5D5EC6F2" w:rsidR="00451499" w:rsidRDefault="00451499" w:rsidP="00F10464">
            <w:pPr>
              <w:jc w:val="center"/>
              <w:rPr>
                <w:rFonts w:ascii="Bembo" w:hAnsi="Bembo"/>
                <w:noProof/>
                <w:sz w:val="36"/>
                <w:szCs w:val="36"/>
              </w:rPr>
            </w:pPr>
            <w:r>
              <w:rPr>
                <w:rFonts w:ascii="Bembo" w:hAnsi="Bembo"/>
                <w:noProof/>
                <w:sz w:val="36"/>
                <w:szCs w:val="36"/>
              </w:rPr>
              <w:t>presents</w:t>
            </w:r>
          </w:p>
          <w:p w14:paraId="0AC42952" w14:textId="1F34B5B3" w:rsidR="00F10464" w:rsidRDefault="00451499" w:rsidP="00451499">
            <w:pPr>
              <w:jc w:val="center"/>
              <w:rPr>
                <w:rFonts w:ascii="Calibri Light" w:hAnsi="Calibri Light"/>
                <w:noProof/>
                <w:sz w:val="20"/>
              </w:rPr>
            </w:pPr>
            <w:r w:rsidRPr="00451499">
              <w:rPr>
                <w:rFonts w:ascii="Bembo" w:hAnsi="Bembo"/>
                <w:noProof/>
                <w:sz w:val="36"/>
                <w:szCs w:val="36"/>
              </w:rPr>
              <w:drawing>
                <wp:inline distT="0" distB="0" distL="0" distR="0" wp14:anchorId="5493A1C2" wp14:editId="3EB173F5">
                  <wp:extent cx="2267266" cy="54300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67266" cy="543001"/>
                          </a:xfrm>
                          <a:prstGeom prst="rect">
                            <a:avLst/>
                          </a:prstGeom>
                        </pic:spPr>
                      </pic:pic>
                    </a:graphicData>
                  </a:graphic>
                </wp:inline>
              </w:drawing>
            </w:r>
          </w:p>
          <w:p w14:paraId="03C3363E" w14:textId="77777777" w:rsidR="00936B3A" w:rsidRDefault="00F10464" w:rsidP="008B6179">
            <w:pPr>
              <w:rPr>
                <w:rFonts w:ascii="Calibri Light" w:hAnsi="Calibri Light"/>
                <w:noProof/>
                <w:sz w:val="20"/>
              </w:rPr>
            </w:pPr>
            <w:r w:rsidRPr="00F10464">
              <w:rPr>
                <w:rFonts w:ascii="Calibri Light" w:hAnsi="Calibri Light"/>
                <w:noProof/>
                <w:sz w:val="20"/>
              </w:rPr>
              <w:drawing>
                <wp:inline distT="0" distB="0" distL="0" distR="0" wp14:anchorId="0E19FC0D" wp14:editId="15E73D5E">
                  <wp:extent cx="3134995" cy="2817495"/>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34995" cy="2817495"/>
                          </a:xfrm>
                          <a:prstGeom prst="rect">
                            <a:avLst/>
                          </a:prstGeom>
                        </pic:spPr>
                      </pic:pic>
                    </a:graphicData>
                  </a:graphic>
                </wp:inline>
              </w:drawing>
            </w:r>
          </w:p>
          <w:p w14:paraId="48625739" w14:textId="77777777" w:rsidR="00F10464" w:rsidRDefault="00F10464" w:rsidP="008B6179">
            <w:pPr>
              <w:rPr>
                <w:rFonts w:ascii="Calibri Light" w:hAnsi="Calibri Light"/>
                <w:noProof/>
                <w:sz w:val="20"/>
              </w:rPr>
            </w:pPr>
            <w:r w:rsidRPr="00F10464">
              <w:rPr>
                <w:rFonts w:ascii="Calibri Light" w:hAnsi="Calibri Light"/>
                <w:noProof/>
                <w:sz w:val="20"/>
              </w:rPr>
              <w:drawing>
                <wp:inline distT="0" distB="0" distL="0" distR="0" wp14:anchorId="2DC5CBBA" wp14:editId="18256A53">
                  <wp:extent cx="3134995" cy="11557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34995" cy="1155700"/>
                          </a:xfrm>
                          <a:prstGeom prst="rect">
                            <a:avLst/>
                          </a:prstGeom>
                        </pic:spPr>
                      </pic:pic>
                    </a:graphicData>
                  </a:graphic>
                </wp:inline>
              </w:drawing>
            </w:r>
          </w:p>
          <w:p w14:paraId="5EBCC37C" w14:textId="77777777" w:rsidR="00451499" w:rsidRDefault="00451499" w:rsidP="00451499">
            <w:pPr>
              <w:jc w:val="center"/>
              <w:rPr>
                <w:rFonts w:ascii="Calibri Light" w:hAnsi="Calibri Light"/>
                <w:noProof/>
                <w:sz w:val="20"/>
              </w:rPr>
            </w:pPr>
            <w:r w:rsidRPr="00451499">
              <w:rPr>
                <w:rFonts w:ascii="Calibri Light" w:hAnsi="Calibri Light"/>
                <w:noProof/>
                <w:sz w:val="20"/>
              </w:rPr>
              <w:drawing>
                <wp:inline distT="0" distB="0" distL="0" distR="0" wp14:anchorId="1C6226FF" wp14:editId="7C7EB629">
                  <wp:extent cx="2314898" cy="8954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14898" cy="895475"/>
                          </a:xfrm>
                          <a:prstGeom prst="rect">
                            <a:avLst/>
                          </a:prstGeom>
                        </pic:spPr>
                      </pic:pic>
                    </a:graphicData>
                  </a:graphic>
                </wp:inline>
              </w:drawing>
            </w:r>
          </w:p>
          <w:p w14:paraId="642469BF" w14:textId="77777777" w:rsidR="00451499" w:rsidRDefault="00451499" w:rsidP="00451499">
            <w:pPr>
              <w:jc w:val="center"/>
              <w:rPr>
                <w:rFonts w:ascii="Calibri Light" w:hAnsi="Calibri Light"/>
                <w:noProof/>
                <w:sz w:val="20"/>
              </w:rPr>
            </w:pPr>
            <w:r w:rsidRPr="00451499">
              <w:rPr>
                <w:rFonts w:ascii="Calibri Light" w:hAnsi="Calibri Light"/>
                <w:noProof/>
                <w:sz w:val="20"/>
              </w:rPr>
              <w:drawing>
                <wp:inline distT="0" distB="0" distL="0" distR="0" wp14:anchorId="1D9D044C" wp14:editId="5AB9F89B">
                  <wp:extent cx="2333624" cy="15828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41537" cy="1588253"/>
                          </a:xfrm>
                          <a:prstGeom prst="rect">
                            <a:avLst/>
                          </a:prstGeom>
                        </pic:spPr>
                      </pic:pic>
                    </a:graphicData>
                  </a:graphic>
                </wp:inline>
              </w:drawing>
            </w:r>
          </w:p>
          <w:p w14:paraId="5AFD447D" w14:textId="77777777" w:rsidR="00451499" w:rsidRPr="00451499" w:rsidRDefault="00451499" w:rsidP="00451499">
            <w:pPr>
              <w:jc w:val="center"/>
              <w:rPr>
                <w:rFonts w:asciiTheme="majorHAnsi" w:hAnsiTheme="majorHAnsi" w:cstheme="majorHAnsi"/>
                <w:b/>
                <w:bCs/>
                <w:noProof/>
              </w:rPr>
            </w:pPr>
            <w:r w:rsidRPr="00451499">
              <w:rPr>
                <w:rFonts w:asciiTheme="majorHAnsi" w:hAnsiTheme="majorHAnsi" w:cstheme="majorHAnsi"/>
                <w:b/>
                <w:bCs/>
                <w:noProof/>
              </w:rPr>
              <w:t>Click link to register:</w:t>
            </w:r>
          </w:p>
          <w:p w14:paraId="6B44B499" w14:textId="5C6C1A6B" w:rsidR="00451499" w:rsidRPr="00451499" w:rsidRDefault="00451499" w:rsidP="00451499">
            <w:pPr>
              <w:jc w:val="center"/>
              <w:rPr>
                <w:rFonts w:asciiTheme="majorHAnsi" w:hAnsiTheme="majorHAnsi" w:cstheme="majorHAnsi"/>
                <w:b/>
                <w:bCs/>
                <w:noProof/>
              </w:rPr>
            </w:pPr>
            <w:hyperlink r:id="rId21" w:history="1">
              <w:r w:rsidRPr="00451499">
                <w:rPr>
                  <w:rStyle w:val="Hyperlink"/>
                  <w:rFonts w:asciiTheme="majorHAnsi" w:hAnsiTheme="majorHAnsi" w:cstheme="majorHAnsi"/>
                  <w:b/>
                  <w:bCs/>
                  <w:noProof/>
                </w:rPr>
                <w:t>https://utmb.us/47e</w:t>
              </w:r>
            </w:hyperlink>
          </w:p>
          <w:p w14:paraId="62ED5B37" w14:textId="1C25A557" w:rsidR="00451499" w:rsidRPr="00451499" w:rsidRDefault="00451499" w:rsidP="00451499">
            <w:pPr>
              <w:jc w:val="center"/>
              <w:rPr>
                <w:rFonts w:asciiTheme="majorHAnsi" w:hAnsiTheme="majorHAnsi" w:cstheme="majorHAnsi"/>
                <w:noProof/>
              </w:rPr>
            </w:pPr>
          </w:p>
        </w:tc>
        <w:tc>
          <w:tcPr>
            <w:tcW w:w="6120" w:type="dxa"/>
            <w:gridSpan w:val="2"/>
            <w:tcBorders>
              <w:top w:val="single" w:sz="4" w:space="0" w:color="auto"/>
              <w:left w:val="single" w:sz="4" w:space="0" w:color="auto"/>
              <w:bottom w:val="single" w:sz="4" w:space="0" w:color="auto"/>
              <w:right w:val="single" w:sz="4" w:space="0" w:color="auto"/>
            </w:tcBorders>
          </w:tcPr>
          <w:p w14:paraId="276CCE17" w14:textId="77777777" w:rsidR="001E239C" w:rsidRDefault="001E239C" w:rsidP="00FE7E7B">
            <w:pPr>
              <w:rPr>
                <w:rFonts w:asciiTheme="majorHAnsi" w:hAnsiTheme="majorHAnsi" w:cstheme="majorHAnsi"/>
                <w:b/>
                <w:bCs/>
                <w:color w:val="000000"/>
              </w:rPr>
            </w:pPr>
          </w:p>
          <w:p w14:paraId="65E31DE5" w14:textId="5C042E30" w:rsidR="00FE7E7B" w:rsidRDefault="003C4F83" w:rsidP="00FE7E7B">
            <w:pPr>
              <w:rPr>
                <w:rFonts w:asciiTheme="majorHAnsi" w:hAnsiTheme="majorHAnsi" w:cstheme="majorHAnsi"/>
                <w:b/>
                <w:bCs/>
                <w:color w:val="000000"/>
              </w:rPr>
            </w:pPr>
            <w:r>
              <w:rPr>
                <w:rFonts w:asciiTheme="majorHAnsi" w:hAnsiTheme="majorHAnsi" w:cstheme="majorHAnsi"/>
                <w:b/>
                <w:bCs/>
                <w:color w:val="000000"/>
              </w:rPr>
              <w:t>Congratulations to UTMB’s recipients of The Galveston County Daily News’ “40 Under 40”:</w:t>
            </w:r>
          </w:p>
          <w:p w14:paraId="198CFA87" w14:textId="77777777" w:rsidR="003C4F83" w:rsidRPr="003C4F83" w:rsidRDefault="003C4F83" w:rsidP="003C4F83">
            <w:pPr>
              <w:pStyle w:val="NormalWeb"/>
              <w:shd w:val="clear" w:color="auto" w:fill="FFFFFF"/>
              <w:spacing w:after="90"/>
              <w:rPr>
                <w:rFonts w:ascii="Calibri Light" w:hAnsi="Calibri Light" w:cs="Calibri Light"/>
                <w:sz w:val="21"/>
                <w:szCs w:val="21"/>
              </w:rPr>
            </w:pPr>
            <w:r w:rsidRPr="003C4F83">
              <w:rPr>
                <w:rFonts w:ascii="Calibri Light" w:hAnsi="Calibri Light" w:cs="Calibri Light"/>
                <w:sz w:val="21"/>
                <w:szCs w:val="21"/>
              </w:rPr>
              <w:t>The Galveston County Daily News recently released a special magazine to spotlight the best and brightest professionals in Galveston County who are 40 years old or younger and are making a difference in their professions and in the community. Five members of the UTMB community made the list, including:</w:t>
            </w:r>
          </w:p>
          <w:p w14:paraId="5073D280" w14:textId="77777777" w:rsidR="003C4F83" w:rsidRPr="003C4F83" w:rsidRDefault="003C4F83" w:rsidP="003C4F83">
            <w:pPr>
              <w:pStyle w:val="ListParagraph"/>
              <w:numPr>
                <w:ilvl w:val="0"/>
                <w:numId w:val="7"/>
              </w:numPr>
              <w:contextualSpacing w:val="0"/>
              <w:rPr>
                <w:rFonts w:ascii="Calibri Light" w:hAnsi="Calibri Light" w:cs="Calibri Light"/>
                <w:color w:val="000000"/>
                <w:sz w:val="21"/>
                <w:szCs w:val="21"/>
              </w:rPr>
            </w:pPr>
            <w:r w:rsidRPr="003C4F83">
              <w:rPr>
                <w:rFonts w:ascii="Calibri Light" w:hAnsi="Calibri Light" w:cs="Calibri Light"/>
                <w:b/>
                <w:bCs/>
                <w:color w:val="444444"/>
                <w:sz w:val="21"/>
                <w:szCs w:val="21"/>
                <w:shd w:val="clear" w:color="auto" w:fill="FFFFFF"/>
              </w:rPr>
              <w:t>Ashley Carnes</w:t>
            </w:r>
            <w:r w:rsidRPr="003C4F83">
              <w:rPr>
                <w:rFonts w:ascii="Calibri Light" w:hAnsi="Calibri Light" w:cs="Calibri Light"/>
                <w:color w:val="444444"/>
                <w:sz w:val="21"/>
                <w:szCs w:val="21"/>
                <w:shd w:val="clear" w:color="auto" w:fill="FFFFFF"/>
              </w:rPr>
              <w:t>, speech-language pathologist</w:t>
            </w:r>
          </w:p>
          <w:p w14:paraId="065F60F4" w14:textId="77777777" w:rsidR="003C4F83" w:rsidRPr="003C4F83" w:rsidRDefault="003C4F83" w:rsidP="003C4F83">
            <w:pPr>
              <w:pStyle w:val="ListParagraph"/>
              <w:numPr>
                <w:ilvl w:val="0"/>
                <w:numId w:val="7"/>
              </w:numPr>
              <w:contextualSpacing w:val="0"/>
              <w:rPr>
                <w:rFonts w:ascii="Calibri Light" w:hAnsi="Calibri Light" w:cs="Calibri Light"/>
                <w:color w:val="000000"/>
                <w:sz w:val="21"/>
                <w:szCs w:val="21"/>
              </w:rPr>
            </w:pPr>
            <w:r w:rsidRPr="003C4F83">
              <w:rPr>
                <w:rFonts w:ascii="Calibri Light" w:hAnsi="Calibri Light" w:cs="Calibri Light"/>
                <w:b/>
                <w:bCs/>
                <w:color w:val="000000"/>
                <w:sz w:val="21"/>
                <w:szCs w:val="21"/>
              </w:rPr>
              <w:t>Brandon Goodwin</w:t>
            </w:r>
            <w:r w:rsidRPr="003C4F83">
              <w:rPr>
                <w:rFonts w:ascii="Calibri Light" w:hAnsi="Calibri Light" w:cs="Calibri Light"/>
                <w:color w:val="000000"/>
                <w:sz w:val="21"/>
                <w:szCs w:val="21"/>
              </w:rPr>
              <w:t>, assistant professor of Dermatology and Dermatopathology</w:t>
            </w:r>
          </w:p>
          <w:p w14:paraId="14172C10" w14:textId="77777777" w:rsidR="003C4F83" w:rsidRPr="003C4F83" w:rsidRDefault="003C4F83" w:rsidP="003C4F83">
            <w:pPr>
              <w:pStyle w:val="ListParagraph"/>
              <w:numPr>
                <w:ilvl w:val="0"/>
                <w:numId w:val="7"/>
              </w:numPr>
              <w:contextualSpacing w:val="0"/>
              <w:rPr>
                <w:rFonts w:ascii="Calibri Light" w:hAnsi="Calibri Light" w:cs="Calibri Light"/>
                <w:color w:val="000000"/>
                <w:sz w:val="21"/>
                <w:szCs w:val="21"/>
              </w:rPr>
            </w:pPr>
            <w:r w:rsidRPr="003C4F83">
              <w:rPr>
                <w:rFonts w:ascii="Calibri Light" w:hAnsi="Calibri Light" w:cs="Calibri Light"/>
                <w:b/>
                <w:bCs/>
                <w:color w:val="444444"/>
                <w:sz w:val="21"/>
                <w:szCs w:val="21"/>
                <w:shd w:val="clear" w:color="auto" w:fill="FFFFFF"/>
              </w:rPr>
              <w:t>Shannon Guillot-Wright</w:t>
            </w:r>
            <w:r w:rsidRPr="003C4F83">
              <w:rPr>
                <w:rFonts w:ascii="Calibri Light" w:hAnsi="Calibri Light" w:cs="Calibri Light"/>
                <w:color w:val="444444"/>
                <w:sz w:val="21"/>
                <w:szCs w:val="21"/>
                <w:shd w:val="clear" w:color="auto" w:fill="FFFFFF"/>
              </w:rPr>
              <w:t xml:space="preserve">, assistant </w:t>
            </w:r>
            <w:proofErr w:type="gramStart"/>
            <w:r w:rsidRPr="003C4F83">
              <w:rPr>
                <w:rFonts w:ascii="Calibri Light" w:hAnsi="Calibri Light" w:cs="Calibri Light"/>
                <w:color w:val="444444"/>
                <w:sz w:val="21"/>
                <w:szCs w:val="21"/>
                <w:shd w:val="clear" w:color="auto" w:fill="FFFFFF"/>
              </w:rPr>
              <w:t>professor</w:t>
            </w:r>
            <w:proofErr w:type="gramEnd"/>
            <w:r w:rsidRPr="003C4F83">
              <w:rPr>
                <w:rFonts w:ascii="Calibri Light" w:hAnsi="Calibri Light" w:cs="Calibri Light"/>
                <w:color w:val="444444"/>
                <w:sz w:val="21"/>
                <w:szCs w:val="21"/>
                <w:shd w:val="clear" w:color="auto" w:fill="FFFFFF"/>
              </w:rPr>
              <w:t xml:space="preserve"> and director of Health Policy Research at the Center for Violence Prevention</w:t>
            </w:r>
          </w:p>
          <w:p w14:paraId="580216DC" w14:textId="77777777" w:rsidR="003C4F83" w:rsidRPr="003C4F83" w:rsidRDefault="003C4F83" w:rsidP="003C4F83">
            <w:pPr>
              <w:pStyle w:val="ListParagraph"/>
              <w:numPr>
                <w:ilvl w:val="0"/>
                <w:numId w:val="7"/>
              </w:numPr>
              <w:contextualSpacing w:val="0"/>
              <w:rPr>
                <w:rFonts w:ascii="Calibri Light" w:hAnsi="Calibri Light" w:cs="Calibri Light"/>
                <w:color w:val="000000"/>
                <w:sz w:val="21"/>
                <w:szCs w:val="21"/>
              </w:rPr>
            </w:pPr>
            <w:r w:rsidRPr="003C4F83">
              <w:rPr>
                <w:rFonts w:ascii="Calibri Light" w:hAnsi="Calibri Light" w:cs="Calibri Light"/>
                <w:b/>
                <w:bCs/>
                <w:color w:val="444444"/>
                <w:sz w:val="21"/>
                <w:szCs w:val="21"/>
                <w:shd w:val="clear" w:color="auto" w:fill="FFFFFF"/>
              </w:rPr>
              <w:t>Danny Pope</w:t>
            </w:r>
            <w:r w:rsidRPr="003C4F83">
              <w:rPr>
                <w:rFonts w:ascii="Calibri Light" w:hAnsi="Calibri Light" w:cs="Calibri Light"/>
                <w:color w:val="444444"/>
                <w:sz w:val="21"/>
                <w:szCs w:val="21"/>
                <w:shd w:val="clear" w:color="auto" w:fill="FFFFFF"/>
              </w:rPr>
              <w:t>, third-year medical student</w:t>
            </w:r>
          </w:p>
          <w:p w14:paraId="13A5CC9F" w14:textId="6A2F4F4C" w:rsidR="003C4F83" w:rsidRPr="003C4F83" w:rsidRDefault="003C4F83" w:rsidP="003C4F83">
            <w:pPr>
              <w:pStyle w:val="ListParagraph"/>
              <w:numPr>
                <w:ilvl w:val="0"/>
                <w:numId w:val="7"/>
              </w:numPr>
              <w:contextualSpacing w:val="0"/>
              <w:rPr>
                <w:rFonts w:ascii="Calibri Light" w:hAnsi="Calibri Light" w:cs="Calibri Light"/>
                <w:color w:val="000000"/>
                <w:sz w:val="21"/>
                <w:szCs w:val="21"/>
              </w:rPr>
            </w:pPr>
            <w:r w:rsidRPr="003C4F83">
              <w:rPr>
                <w:rFonts w:ascii="Calibri Light" w:hAnsi="Calibri Light" w:cs="Calibri Light"/>
                <w:b/>
                <w:bCs/>
                <w:color w:val="444444"/>
                <w:sz w:val="21"/>
                <w:szCs w:val="21"/>
                <w:shd w:val="clear" w:color="auto" w:fill="FFFFFF"/>
              </w:rPr>
              <w:t>James Pittman</w:t>
            </w:r>
            <w:r w:rsidRPr="003C4F83">
              <w:rPr>
                <w:rFonts w:ascii="Calibri Light" w:hAnsi="Calibri Light" w:cs="Calibri Light"/>
                <w:color w:val="444444"/>
                <w:sz w:val="21"/>
                <w:szCs w:val="21"/>
                <w:shd w:val="clear" w:color="auto" w:fill="FFFFFF"/>
              </w:rPr>
              <w:t>, second-year medical student</w:t>
            </w:r>
          </w:p>
          <w:p w14:paraId="34020AE6" w14:textId="1ABCEA01" w:rsidR="003C4F83" w:rsidRDefault="003C4F83" w:rsidP="003C4F83">
            <w:pPr>
              <w:rPr>
                <w:rFonts w:ascii="Calibri Light" w:hAnsi="Calibri Light" w:cs="Calibri Light"/>
                <w:color w:val="000000"/>
                <w:sz w:val="21"/>
                <w:szCs w:val="21"/>
              </w:rPr>
            </w:pPr>
          </w:p>
          <w:p w14:paraId="6337E361" w14:textId="5407C93D" w:rsidR="003C4F83" w:rsidRDefault="003C4F83" w:rsidP="003C4F83">
            <w:pPr>
              <w:rPr>
                <w:rFonts w:asciiTheme="majorHAnsi" w:hAnsiTheme="majorHAnsi" w:cstheme="majorHAnsi"/>
                <w:b/>
                <w:bCs/>
                <w:color w:val="000000"/>
              </w:rPr>
            </w:pPr>
            <w:r>
              <w:rPr>
                <w:rFonts w:asciiTheme="majorHAnsi" w:hAnsiTheme="majorHAnsi" w:cstheme="majorHAnsi"/>
                <w:b/>
                <w:bCs/>
                <w:color w:val="000000"/>
              </w:rPr>
              <w:t>UTMB’s Annual Space Survey:</w:t>
            </w:r>
          </w:p>
          <w:p w14:paraId="3A067C5C" w14:textId="77777777" w:rsidR="008B7119" w:rsidRDefault="003C4F83" w:rsidP="00261739">
            <w:pPr>
              <w:rPr>
                <w:rFonts w:ascii="Calibri Light" w:hAnsi="Calibri Light" w:cs="Calibri Light"/>
                <w:sz w:val="21"/>
                <w:szCs w:val="21"/>
              </w:rPr>
            </w:pPr>
            <w:r w:rsidRPr="003C4F83">
              <w:rPr>
                <w:rFonts w:ascii="Calibri Light" w:hAnsi="Calibri Light" w:cs="Calibri Light"/>
                <w:sz w:val="21"/>
                <w:szCs w:val="21"/>
              </w:rPr>
              <w:t xml:space="preserve">To support effective planning and management of UTMB’s space and to meet state and federal guidelines, UTMB is currently conducting its Annual Space Survey. The survey is used for internal and external reporting and space allocations, and it remains a vital part of our overall strategic planning and operational effectiveness. Your departmental representative is responsible for updating all space usage in the Archibus software system by July 31. A listing of the departments and the respective representative can be found at </w:t>
            </w:r>
            <w:hyperlink r:id="rId22" w:history="1">
              <w:r w:rsidRPr="003C4F83">
                <w:rPr>
                  <w:rStyle w:val="Hyperlink"/>
                  <w:rFonts w:ascii="Calibri Light" w:hAnsi="Calibri Light" w:cs="Calibri Light"/>
                  <w:color w:val="FF0000"/>
                  <w:sz w:val="21"/>
                  <w:szCs w:val="21"/>
                </w:rPr>
                <w:t>https://utmb.us/44q</w:t>
              </w:r>
            </w:hyperlink>
            <w:r w:rsidRPr="003C4F83">
              <w:rPr>
                <w:rFonts w:ascii="Calibri Light" w:hAnsi="Calibri Light" w:cs="Calibri Light"/>
                <w:sz w:val="21"/>
                <w:szCs w:val="21"/>
              </w:rPr>
              <w:t xml:space="preserve">. Because of the ongoing COVID-19 pandemic, Health System departments are exempt from this year’s survey. For questions, please contact Sarah Gardescu, Facilities Information manager, at </w:t>
            </w:r>
            <w:hyperlink r:id="rId23" w:history="1">
              <w:r w:rsidRPr="003C4F83">
                <w:rPr>
                  <w:rStyle w:val="Hyperlink"/>
                  <w:rFonts w:ascii="Calibri Light" w:hAnsi="Calibri Light" w:cs="Calibri Light"/>
                  <w:color w:val="FF0000"/>
                  <w:sz w:val="21"/>
                  <w:szCs w:val="21"/>
                </w:rPr>
                <w:t>sagardes@utmb.edu</w:t>
              </w:r>
            </w:hyperlink>
            <w:r w:rsidRPr="003C4F83">
              <w:rPr>
                <w:rFonts w:ascii="Calibri Light" w:hAnsi="Calibri Light" w:cs="Calibri Light"/>
                <w:sz w:val="21"/>
                <w:szCs w:val="21"/>
              </w:rPr>
              <w:t>.</w:t>
            </w:r>
          </w:p>
          <w:p w14:paraId="42352A8F" w14:textId="77777777" w:rsidR="00261739" w:rsidRDefault="00261739" w:rsidP="00261739">
            <w:pPr>
              <w:rPr>
                <w:rFonts w:ascii="Calibri Light" w:hAnsi="Calibri Light" w:cs="Calibri Light"/>
                <w:sz w:val="21"/>
                <w:szCs w:val="21"/>
              </w:rPr>
            </w:pPr>
          </w:p>
          <w:p w14:paraId="0CAE84C6" w14:textId="349AACD5" w:rsidR="00261739" w:rsidRDefault="00261739" w:rsidP="00261739">
            <w:pPr>
              <w:rPr>
                <w:rFonts w:asciiTheme="majorHAnsi" w:hAnsiTheme="majorHAnsi" w:cstheme="majorHAnsi"/>
                <w:b/>
                <w:bCs/>
                <w:color w:val="000000"/>
              </w:rPr>
            </w:pPr>
            <w:r>
              <w:rPr>
                <w:rFonts w:asciiTheme="majorHAnsi" w:hAnsiTheme="majorHAnsi" w:cstheme="majorHAnsi"/>
                <w:b/>
                <w:bCs/>
                <w:color w:val="000000"/>
              </w:rPr>
              <w:t>New Thought Leader Series virtual presentation on July 30:</w:t>
            </w:r>
          </w:p>
          <w:p w14:paraId="33D5B003" w14:textId="4DC48F67" w:rsidR="00261739" w:rsidRPr="00261739" w:rsidRDefault="00261739" w:rsidP="00261739">
            <w:pPr>
              <w:rPr>
                <w:rFonts w:ascii="Calibri Light" w:hAnsi="Calibri Light" w:cs="Calibri Light"/>
                <w:sz w:val="21"/>
                <w:szCs w:val="21"/>
              </w:rPr>
            </w:pPr>
            <w:r w:rsidRPr="3C5714F3">
              <w:rPr>
                <w:rFonts w:ascii="Calibri Light" w:hAnsi="Calibri Light" w:cs="Calibri Light"/>
                <w:sz w:val="21"/>
                <w:szCs w:val="21"/>
              </w:rPr>
              <w:t xml:space="preserve">Space Center Houston and UTMB will host the next Thought Leaders virtual presentation, “Space Tourism for All: Overcoming Challenges,” at 6 p.m. on July 30. The presentation, featuring Drs. Mark Sheehan, Richard Jennings, Eric </w:t>
            </w:r>
            <w:proofErr w:type="spellStart"/>
            <w:r w:rsidRPr="3C5714F3">
              <w:rPr>
                <w:rFonts w:ascii="Calibri Light" w:hAnsi="Calibri Light" w:cs="Calibri Light"/>
                <w:sz w:val="21"/>
                <w:szCs w:val="21"/>
              </w:rPr>
              <w:t>Kerstman</w:t>
            </w:r>
            <w:proofErr w:type="spellEnd"/>
            <w:r w:rsidRPr="3C5714F3">
              <w:rPr>
                <w:rFonts w:ascii="Calibri Light" w:hAnsi="Calibri Light" w:cs="Calibri Light"/>
                <w:sz w:val="21"/>
                <w:szCs w:val="21"/>
              </w:rPr>
              <w:t xml:space="preserve"> and John Charles and moderated by William Harris, will explain how experts are learning to overcome the challenges of spaceflight for those with disabilities. While the theaters at Space Center Houston, where the presentations would normally take place</w:t>
            </w:r>
            <w:r w:rsidR="1EDED315" w:rsidRPr="3C5714F3">
              <w:rPr>
                <w:rFonts w:ascii="Calibri Light" w:hAnsi="Calibri Light" w:cs="Calibri Light"/>
                <w:sz w:val="21"/>
                <w:szCs w:val="21"/>
              </w:rPr>
              <w:t>,</w:t>
            </w:r>
            <w:r w:rsidRPr="3C5714F3">
              <w:rPr>
                <w:rFonts w:ascii="Calibri Light" w:hAnsi="Calibri Light" w:cs="Calibri Light"/>
                <w:sz w:val="21"/>
                <w:szCs w:val="21"/>
              </w:rPr>
              <w:t xml:space="preserve"> are closed because of COVID-19, the presentations will be posted for viewing at </w:t>
            </w:r>
            <w:hyperlink r:id="rId24">
              <w:r w:rsidRPr="3C5714F3">
                <w:rPr>
                  <w:rStyle w:val="Hyperlink"/>
                  <w:rFonts w:ascii="Calibri Light" w:hAnsi="Calibri Light" w:cs="Calibri Light"/>
                  <w:color w:val="FF0000"/>
                  <w:sz w:val="21"/>
                  <w:szCs w:val="21"/>
                </w:rPr>
                <w:t>https://utmb.us/48b</w:t>
              </w:r>
            </w:hyperlink>
            <w:r w:rsidRPr="3C5714F3">
              <w:rPr>
                <w:rFonts w:ascii="Calibri Light" w:hAnsi="Calibri Light" w:cs="Calibri Light"/>
                <w:sz w:val="21"/>
                <w:szCs w:val="21"/>
              </w:rPr>
              <w:t xml:space="preserve"> or on Space Center Houston’s YouTube channel at </w:t>
            </w:r>
            <w:hyperlink r:id="rId25">
              <w:r w:rsidRPr="3C5714F3">
                <w:rPr>
                  <w:rStyle w:val="Hyperlink"/>
                  <w:rFonts w:ascii="Calibri Light" w:hAnsi="Calibri Light" w:cs="Calibri Light"/>
                  <w:color w:val="FF0000"/>
                  <w:sz w:val="21"/>
                  <w:szCs w:val="21"/>
                </w:rPr>
                <w:t>https://www.youtube.com/user/SpaceCenterHouston</w:t>
              </w:r>
            </w:hyperlink>
            <w:r w:rsidRPr="3C5714F3">
              <w:rPr>
                <w:rFonts w:ascii="Calibri Light" w:hAnsi="Calibri Light" w:cs="Calibri Light"/>
                <w:sz w:val="21"/>
                <w:szCs w:val="21"/>
              </w:rPr>
              <w:t>.</w:t>
            </w:r>
          </w:p>
        </w:tc>
      </w:tr>
      <w:tr w:rsidR="009C2829" w14:paraId="10CA5146" w14:textId="77777777" w:rsidTr="3AD67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3C5714F3">
              <w:rPr>
                <w:rFonts w:asciiTheme="majorHAnsi" w:hAnsiTheme="majorHAnsi"/>
                <w:sz w:val="20"/>
                <w:szCs w:val="20"/>
              </w:rPr>
              <w:t>PATIENT CARE</w:t>
            </w:r>
            <w:r>
              <w:rPr>
                <w:rFonts w:asciiTheme="majorHAnsi" w:hAnsiTheme="majorHAnsi"/>
                <w:sz w:val="20"/>
              </w:rPr>
              <w:tab/>
            </w:r>
            <w:r w:rsidRPr="3C5714F3">
              <w:rPr>
                <w:rFonts w:asciiTheme="majorHAnsi" w:hAnsiTheme="majorHAnsi"/>
                <w:sz w:val="20"/>
                <w:szCs w:val="20"/>
              </w:rPr>
              <w:t>EDUCATION &amp; RESEARCH</w:t>
            </w:r>
            <w:r>
              <w:rPr>
                <w:rFonts w:asciiTheme="majorHAnsi" w:hAnsiTheme="majorHAnsi"/>
                <w:sz w:val="20"/>
              </w:rPr>
              <w:tab/>
            </w:r>
            <w:r w:rsidRPr="3C5714F3">
              <w:rPr>
                <w:rFonts w:asciiTheme="majorHAnsi" w:hAnsiTheme="majorHAnsi"/>
                <w:sz w:val="20"/>
                <w:szCs w:val="20"/>
              </w:rPr>
              <w:t>INSTITUTIONAL SUPPORT</w:t>
            </w:r>
            <w:r>
              <w:rPr>
                <w:rFonts w:asciiTheme="majorHAnsi" w:hAnsiTheme="majorHAnsi"/>
                <w:sz w:val="20"/>
              </w:rPr>
              <w:tab/>
            </w:r>
            <w:r w:rsidRPr="3C5714F3">
              <w:rPr>
                <w:rFonts w:asciiTheme="majorHAnsi" w:hAnsiTheme="majorHAnsi"/>
                <w:sz w:val="20"/>
                <w:szCs w:val="20"/>
              </w:rPr>
              <w:t>CMC</w:t>
            </w:r>
          </w:p>
        </w:tc>
      </w:tr>
      <w:tr w:rsidR="009C2829" w:rsidRPr="00BA429D" w14:paraId="6073B2AA" w14:textId="77777777" w:rsidTr="3AD67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3AD67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8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24B73ACE" w14:textId="77777777" w:rsidR="00261739" w:rsidRPr="00A46241" w:rsidRDefault="00261739" w:rsidP="00261739">
            <w:pPr>
              <w:rPr>
                <w:rFonts w:asciiTheme="majorHAnsi" w:hAnsiTheme="majorHAnsi" w:cstheme="majorHAnsi"/>
                <w:b/>
                <w:bCs/>
                <w:color w:val="FF0000"/>
              </w:rPr>
            </w:pPr>
            <w:r w:rsidRPr="00A46241">
              <w:rPr>
                <w:rFonts w:asciiTheme="majorHAnsi" w:hAnsiTheme="majorHAnsi" w:cstheme="majorHAnsi"/>
                <w:b/>
                <w:bCs/>
                <w:color w:val="FF0000"/>
              </w:rPr>
              <w:t>REMINDER</w:t>
            </w:r>
          </w:p>
          <w:p w14:paraId="2457B70C" w14:textId="6057D74E" w:rsidR="00261739" w:rsidRDefault="00261739" w:rsidP="00261739">
            <w:pPr>
              <w:rPr>
                <w:rFonts w:asciiTheme="majorHAnsi" w:hAnsiTheme="majorHAnsi" w:cstheme="majorHAnsi"/>
                <w:b/>
                <w:bCs/>
                <w:color w:val="000000"/>
              </w:rPr>
            </w:pPr>
            <w:r>
              <w:rPr>
                <w:rFonts w:asciiTheme="majorHAnsi" w:hAnsiTheme="majorHAnsi" w:cstheme="majorHAnsi"/>
                <w:b/>
                <w:bCs/>
                <w:color w:val="000000"/>
              </w:rPr>
              <w:t>Annual benefits reminder:</w:t>
            </w:r>
          </w:p>
          <w:p w14:paraId="275B4468" w14:textId="77777777" w:rsidR="00261739" w:rsidRPr="00261739" w:rsidRDefault="00261739" w:rsidP="00261739">
            <w:pPr>
              <w:pStyle w:val="NoSpacing"/>
              <w:rPr>
                <w:rFonts w:ascii="Calibri Light" w:hAnsi="Calibri Light" w:cs="Calibri Light"/>
                <w:b/>
                <w:bCs/>
                <w:sz w:val="21"/>
                <w:szCs w:val="21"/>
              </w:rPr>
            </w:pPr>
            <w:r w:rsidRPr="00261739">
              <w:rPr>
                <w:rFonts w:ascii="Calibri Light" w:hAnsi="Calibri Light" w:cs="Calibri Light"/>
                <w:sz w:val="21"/>
                <w:szCs w:val="21"/>
              </w:rPr>
              <w:t xml:space="preserve">The deadline for making changes to your benefits elections, </w:t>
            </w:r>
            <w:proofErr w:type="gramStart"/>
            <w:r w:rsidRPr="00261739">
              <w:rPr>
                <w:rFonts w:ascii="Calibri Light" w:hAnsi="Calibri Light" w:cs="Calibri Light"/>
                <w:sz w:val="21"/>
                <w:szCs w:val="21"/>
              </w:rPr>
              <w:t>adding</w:t>
            </w:r>
            <w:proofErr w:type="gramEnd"/>
            <w:r w:rsidRPr="00261739">
              <w:rPr>
                <w:rFonts w:ascii="Calibri Light" w:hAnsi="Calibri Light" w:cs="Calibri Light"/>
                <w:sz w:val="21"/>
                <w:szCs w:val="21"/>
              </w:rPr>
              <w:t xml:space="preserve"> or removing dependents, and/or enrolling in a flexible spending account for the 2020–2021 benefits plan year is 11:59 p.m. on July 31. To view or update your current coverage, log in to the </w:t>
            </w:r>
            <w:hyperlink r:id="rId30" w:history="1">
              <w:r w:rsidRPr="00261739">
                <w:rPr>
                  <w:rStyle w:val="Hyperlink"/>
                  <w:rFonts w:ascii="Calibri Light" w:hAnsi="Calibri Light" w:cs="Calibri Light"/>
                  <w:color w:val="EA2839"/>
                  <w:sz w:val="21"/>
                  <w:szCs w:val="21"/>
                </w:rPr>
                <w:t>My UT Benefits</w:t>
              </w:r>
            </w:hyperlink>
            <w:r w:rsidRPr="00261739">
              <w:rPr>
                <w:rFonts w:ascii="Calibri Light" w:hAnsi="Calibri Light" w:cs="Calibri Light"/>
                <w:color w:val="EA2839"/>
                <w:sz w:val="21"/>
                <w:szCs w:val="21"/>
              </w:rPr>
              <w:t xml:space="preserve"> </w:t>
            </w:r>
            <w:r w:rsidRPr="00261739">
              <w:rPr>
                <w:rFonts w:ascii="Calibri Light" w:hAnsi="Calibri Light" w:cs="Calibri Light"/>
                <w:sz w:val="21"/>
                <w:szCs w:val="21"/>
              </w:rPr>
              <w:t xml:space="preserve">online system by identifying UTMB as your institution and entering your UTMB user name and password. For more annual enrollment information, including employee guidebooks and benefits cost worksheets, please see </w:t>
            </w:r>
            <w:hyperlink r:id="rId31" w:history="1">
              <w:r w:rsidRPr="00261739">
                <w:rPr>
                  <w:rStyle w:val="Hyperlink"/>
                  <w:rFonts w:ascii="Calibri Light" w:hAnsi="Calibri Light" w:cs="Calibri Light"/>
                  <w:color w:val="EA2839"/>
                  <w:sz w:val="21"/>
                  <w:szCs w:val="21"/>
                </w:rPr>
                <w:t>https://hr.utmb.edu/hrbbc/benefits/annual_enrollment/</w:t>
              </w:r>
            </w:hyperlink>
            <w:r w:rsidRPr="00261739">
              <w:rPr>
                <w:rFonts w:ascii="Calibri Light" w:hAnsi="Calibri Light" w:cs="Calibri Light"/>
                <w:sz w:val="21"/>
                <w:szCs w:val="21"/>
              </w:rPr>
              <w:t>.</w:t>
            </w:r>
          </w:p>
          <w:p w14:paraId="1FCA0890" w14:textId="77777777" w:rsidR="00261739" w:rsidRDefault="00261739" w:rsidP="00261739">
            <w:pPr>
              <w:rPr>
                <w:rFonts w:asciiTheme="majorHAnsi" w:hAnsiTheme="majorHAnsi" w:cstheme="majorHAnsi"/>
                <w:b/>
                <w:bCs/>
                <w:color w:val="000000"/>
              </w:rPr>
            </w:pPr>
          </w:p>
          <w:p w14:paraId="7BA07F96" w14:textId="3C0B7D13" w:rsidR="00261739" w:rsidRDefault="00261739" w:rsidP="00261739">
            <w:pPr>
              <w:rPr>
                <w:rFonts w:asciiTheme="majorHAnsi" w:hAnsiTheme="majorHAnsi" w:cstheme="majorHAnsi"/>
                <w:b/>
                <w:bCs/>
                <w:color w:val="000000"/>
              </w:rPr>
            </w:pPr>
            <w:r>
              <w:rPr>
                <w:rFonts w:asciiTheme="majorHAnsi" w:hAnsiTheme="majorHAnsi" w:cstheme="majorHAnsi"/>
                <w:b/>
                <w:bCs/>
                <w:color w:val="000000"/>
              </w:rPr>
              <w:t>Weekly Wellness Recap:</w:t>
            </w:r>
          </w:p>
          <w:p w14:paraId="574B8903" w14:textId="77777777" w:rsidR="00261739" w:rsidRPr="00A46241" w:rsidRDefault="00261739" w:rsidP="00261739">
            <w:pPr>
              <w:spacing w:after="60"/>
              <w:rPr>
                <w:rFonts w:ascii="Calibri Light" w:hAnsi="Calibri Light" w:cs="Calibri Light"/>
                <w:sz w:val="21"/>
                <w:szCs w:val="21"/>
              </w:rPr>
            </w:pPr>
            <w:r w:rsidRPr="00A46241">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7C02642A" w14:textId="77777777" w:rsidR="00CB5DD6" w:rsidRPr="00CB5DD6" w:rsidRDefault="00CB5DD6" w:rsidP="00CB5DD6">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Try out a “challenge perspective.”</w:t>
            </w:r>
            <w:r w:rsidRPr="00CB5DD6">
              <w:rPr>
                <w:rFonts w:ascii="Calibri Light" w:hAnsi="Calibri Light" w:cs="Calibri Light"/>
                <w:sz w:val="21"/>
                <w:szCs w:val="21"/>
              </w:rPr>
              <w:t xml:space="preserve"> View a problem in front of you as challenge—an opportunity for growth. It is something happening for you, rather than to you. Look for meaning in this opportunity.</w:t>
            </w:r>
          </w:p>
          <w:p w14:paraId="02C99353" w14:textId="77777777" w:rsidR="00CB5DD6" w:rsidRPr="00CB5DD6" w:rsidRDefault="00CB5DD6" w:rsidP="00CB5DD6">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 xml:space="preserve">Focus on progress today, rather than an entire long-term goal or </w:t>
            </w:r>
            <w:proofErr w:type="gramStart"/>
            <w:r w:rsidRPr="00CB5DD6">
              <w:rPr>
                <w:rFonts w:ascii="Calibri Light" w:hAnsi="Calibri Light" w:cs="Calibri Light"/>
                <w:b/>
                <w:bCs/>
                <w:sz w:val="21"/>
                <w:szCs w:val="21"/>
              </w:rPr>
              <w:t>period of time</w:t>
            </w:r>
            <w:proofErr w:type="gramEnd"/>
            <w:r w:rsidRPr="00CB5DD6">
              <w:rPr>
                <w:rFonts w:ascii="Calibri Light" w:hAnsi="Calibri Light" w:cs="Calibri Light"/>
                <w:sz w:val="21"/>
                <w:szCs w:val="21"/>
              </w:rPr>
              <w:t xml:space="preserve">. Acknowledging even small bits of progress releases dopamine to your brain—a feel good, keep going chemical. </w:t>
            </w:r>
          </w:p>
          <w:p w14:paraId="0A259891" w14:textId="77777777" w:rsidR="00CB5DD6" w:rsidRPr="00CB5DD6" w:rsidRDefault="00CB5DD6" w:rsidP="00CB5DD6">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Work on connection today.</w:t>
            </w:r>
            <w:r w:rsidRPr="00CB5DD6">
              <w:rPr>
                <w:rFonts w:ascii="Calibri Light" w:hAnsi="Calibri Light" w:cs="Calibri Light"/>
                <w:sz w:val="21"/>
                <w:szCs w:val="21"/>
              </w:rPr>
              <w:t xml:space="preserve"> Thank someone for something they did. Offer support to someone without their asking for it. </w:t>
            </w:r>
            <w:proofErr w:type="gramStart"/>
            <w:r w:rsidRPr="00CB5DD6">
              <w:rPr>
                <w:rFonts w:ascii="Calibri Light" w:hAnsi="Calibri Light" w:cs="Calibri Light"/>
                <w:sz w:val="21"/>
                <w:szCs w:val="21"/>
              </w:rPr>
              <w:t>It’s</w:t>
            </w:r>
            <w:proofErr w:type="gramEnd"/>
            <w:r w:rsidRPr="00CB5DD6">
              <w:rPr>
                <w:rFonts w:ascii="Calibri Light" w:hAnsi="Calibri Light" w:cs="Calibri Light"/>
                <w:sz w:val="21"/>
                <w:szCs w:val="21"/>
              </w:rPr>
              <w:t xml:space="preserve"> good for them and you.</w:t>
            </w:r>
          </w:p>
          <w:p w14:paraId="5F5ABC1B" w14:textId="77777777" w:rsidR="00CB5DD6" w:rsidRPr="00CB5DD6" w:rsidRDefault="00CB5DD6" w:rsidP="00CB5DD6">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Stay hydrated today.</w:t>
            </w:r>
            <w:r w:rsidRPr="00CB5DD6">
              <w:rPr>
                <w:rFonts w:ascii="Calibri Light" w:hAnsi="Calibri Light" w:cs="Calibri Light"/>
                <w:sz w:val="21"/>
                <w:szCs w:val="21"/>
              </w:rPr>
              <w:t xml:space="preserve"> Dehydration can exacerbate symptoms of stress. Drink water throughout your day. </w:t>
            </w:r>
          </w:p>
          <w:p w14:paraId="36EF48F1" w14:textId="77777777" w:rsidR="00CB5DD6" w:rsidRPr="00CB5DD6" w:rsidRDefault="00CB5DD6" w:rsidP="00CB5DD6">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Do exercise for your mind today.</w:t>
            </w:r>
            <w:r w:rsidRPr="00CB5DD6">
              <w:rPr>
                <w:rFonts w:ascii="Calibri Light" w:hAnsi="Calibri Light" w:cs="Calibri Light"/>
                <w:sz w:val="21"/>
                <w:szCs w:val="21"/>
              </w:rPr>
              <w:t xml:space="preserve"> Try watching, </w:t>
            </w:r>
            <w:proofErr w:type="gramStart"/>
            <w:r w:rsidRPr="00CB5DD6">
              <w:rPr>
                <w:rFonts w:ascii="Calibri Light" w:hAnsi="Calibri Light" w:cs="Calibri Light"/>
                <w:sz w:val="21"/>
                <w:szCs w:val="21"/>
              </w:rPr>
              <w:t>learning</w:t>
            </w:r>
            <w:proofErr w:type="gramEnd"/>
            <w:r w:rsidRPr="00CB5DD6">
              <w:rPr>
                <w:rFonts w:ascii="Calibri Light" w:hAnsi="Calibri Light" w:cs="Calibri Light"/>
                <w:sz w:val="21"/>
                <w:szCs w:val="21"/>
              </w:rPr>
              <w:t xml:space="preserve"> or doing something new in your work or at home. This enriches the mind and the spirit.</w:t>
            </w:r>
          </w:p>
          <w:p w14:paraId="14CE1ABF" w14:textId="77777777" w:rsidR="00CB5DD6" w:rsidRPr="00CB5DD6" w:rsidRDefault="00CB5DD6" w:rsidP="00CB5DD6">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Be aware today.</w:t>
            </w:r>
            <w:r w:rsidRPr="00CB5DD6">
              <w:rPr>
                <w:rFonts w:ascii="Calibri Light" w:hAnsi="Calibri Light" w:cs="Calibri Light"/>
                <w:sz w:val="21"/>
                <w:szCs w:val="21"/>
              </w:rPr>
              <w:t xml:space="preserve"> Try, even briefly, to be in the moment fully. Notice what is going on around you with </w:t>
            </w:r>
            <w:proofErr w:type="gramStart"/>
            <w:r w:rsidRPr="00CB5DD6">
              <w:rPr>
                <w:rFonts w:ascii="Calibri Light" w:hAnsi="Calibri Light" w:cs="Calibri Light"/>
                <w:sz w:val="21"/>
                <w:szCs w:val="21"/>
              </w:rPr>
              <w:t>all of</w:t>
            </w:r>
            <w:proofErr w:type="gramEnd"/>
            <w:r w:rsidRPr="00CB5DD6">
              <w:rPr>
                <w:rFonts w:ascii="Calibri Light" w:hAnsi="Calibri Light" w:cs="Calibri Light"/>
                <w:sz w:val="21"/>
                <w:szCs w:val="21"/>
              </w:rPr>
              <w:t xml:space="preserve"> your senses to ground yourself in the present.</w:t>
            </w:r>
          </w:p>
          <w:p w14:paraId="19A279D3" w14:textId="35040B64" w:rsidR="00261739" w:rsidRDefault="00CB5DD6" w:rsidP="00261739">
            <w:pPr>
              <w:pStyle w:val="ListParagraph"/>
              <w:numPr>
                <w:ilvl w:val="0"/>
                <w:numId w:val="8"/>
              </w:numPr>
              <w:contextualSpacing w:val="0"/>
              <w:rPr>
                <w:rFonts w:ascii="Calibri Light" w:hAnsi="Calibri Light" w:cs="Calibri Light"/>
                <w:sz w:val="21"/>
                <w:szCs w:val="21"/>
              </w:rPr>
            </w:pPr>
            <w:r w:rsidRPr="00CB5DD6">
              <w:rPr>
                <w:rFonts w:ascii="Calibri Light" w:hAnsi="Calibri Light" w:cs="Calibri Light"/>
                <w:b/>
                <w:bCs/>
                <w:sz w:val="21"/>
                <w:szCs w:val="21"/>
              </w:rPr>
              <w:t>Be compassionate with yourself and others today.</w:t>
            </w:r>
            <w:r w:rsidRPr="00CB5DD6">
              <w:rPr>
                <w:rFonts w:ascii="Calibri Light" w:hAnsi="Calibri Light" w:cs="Calibri Light"/>
                <w:sz w:val="21"/>
                <w:szCs w:val="21"/>
              </w:rPr>
              <w:t xml:space="preserve"> We are human. We all experience challenges. </w:t>
            </w:r>
            <w:r>
              <w:rPr>
                <w:rFonts w:ascii="Calibri Light" w:hAnsi="Calibri Light" w:cs="Calibri Light"/>
                <w:sz w:val="21"/>
                <w:szCs w:val="21"/>
              </w:rPr>
              <w:t>Give yourself and others grace.</w:t>
            </w:r>
          </w:p>
          <w:p w14:paraId="7735D863" w14:textId="43BEC754" w:rsidR="00B41ECA" w:rsidRDefault="00B41ECA" w:rsidP="00B41ECA">
            <w:pPr>
              <w:rPr>
                <w:rFonts w:ascii="Calibri Light" w:hAnsi="Calibri Light" w:cs="Calibri Light"/>
                <w:sz w:val="21"/>
                <w:szCs w:val="21"/>
              </w:rPr>
            </w:pPr>
          </w:p>
          <w:p w14:paraId="08F1A76D" w14:textId="39B0C622" w:rsidR="00B41ECA" w:rsidRDefault="00B41ECA" w:rsidP="00B41ECA">
            <w:pPr>
              <w:rPr>
                <w:rFonts w:ascii="Calibri Light" w:hAnsi="Calibri Light" w:cs="Calibri Light"/>
                <w:sz w:val="21"/>
                <w:szCs w:val="21"/>
              </w:rPr>
            </w:pPr>
          </w:p>
          <w:p w14:paraId="4DADCF68" w14:textId="1FFAA672" w:rsidR="00B41ECA" w:rsidRDefault="00B41ECA" w:rsidP="00B41ECA">
            <w:pPr>
              <w:rPr>
                <w:rFonts w:ascii="Calibri Light" w:hAnsi="Calibri Light" w:cs="Calibri Light"/>
                <w:sz w:val="21"/>
                <w:szCs w:val="21"/>
              </w:rPr>
            </w:pPr>
          </w:p>
          <w:p w14:paraId="6DD018D6" w14:textId="6355B723" w:rsidR="00B41ECA" w:rsidRDefault="00B41ECA" w:rsidP="00B41ECA">
            <w:pPr>
              <w:rPr>
                <w:rFonts w:ascii="Calibri Light" w:hAnsi="Calibri Light" w:cs="Calibri Light"/>
                <w:sz w:val="21"/>
                <w:szCs w:val="21"/>
              </w:rPr>
            </w:pPr>
          </w:p>
          <w:p w14:paraId="6A5F9B0B" w14:textId="70CBF353" w:rsidR="00B41ECA" w:rsidRDefault="00B41ECA" w:rsidP="00B41ECA">
            <w:pPr>
              <w:rPr>
                <w:rFonts w:ascii="Calibri Light" w:hAnsi="Calibri Light" w:cs="Calibri Light"/>
                <w:sz w:val="21"/>
                <w:szCs w:val="21"/>
              </w:rPr>
            </w:pPr>
          </w:p>
          <w:p w14:paraId="5B429A6E" w14:textId="252B61BA" w:rsidR="00B41ECA" w:rsidRDefault="00B41ECA" w:rsidP="00B41ECA">
            <w:pPr>
              <w:rPr>
                <w:rFonts w:ascii="Calibri Light" w:hAnsi="Calibri Light" w:cs="Calibri Light"/>
                <w:sz w:val="21"/>
                <w:szCs w:val="21"/>
              </w:rPr>
            </w:pPr>
          </w:p>
          <w:p w14:paraId="0C50E867" w14:textId="16F06401" w:rsidR="00B41ECA" w:rsidRDefault="00B41ECA" w:rsidP="00B41ECA">
            <w:pPr>
              <w:rPr>
                <w:rFonts w:ascii="Calibri Light" w:hAnsi="Calibri Light" w:cs="Calibri Light"/>
                <w:sz w:val="21"/>
                <w:szCs w:val="21"/>
              </w:rPr>
            </w:pPr>
          </w:p>
          <w:p w14:paraId="1F3930C3" w14:textId="70107DBB" w:rsidR="00B41ECA" w:rsidRDefault="00B41ECA" w:rsidP="00B41ECA">
            <w:pPr>
              <w:rPr>
                <w:rFonts w:ascii="Calibri Light" w:hAnsi="Calibri Light" w:cs="Calibri Light"/>
                <w:sz w:val="21"/>
                <w:szCs w:val="21"/>
              </w:rPr>
            </w:pPr>
          </w:p>
          <w:p w14:paraId="43B4676B" w14:textId="7AF050B4" w:rsidR="00B41ECA" w:rsidRDefault="00B41ECA" w:rsidP="00B41ECA">
            <w:pPr>
              <w:rPr>
                <w:rFonts w:ascii="Calibri Light" w:hAnsi="Calibri Light" w:cs="Calibri Light"/>
                <w:sz w:val="21"/>
                <w:szCs w:val="21"/>
              </w:rPr>
            </w:pPr>
          </w:p>
          <w:p w14:paraId="70550B9D" w14:textId="77777777" w:rsidR="00B41ECA" w:rsidRPr="00B41ECA" w:rsidRDefault="00B41ECA" w:rsidP="00B41ECA">
            <w:pPr>
              <w:rPr>
                <w:rFonts w:ascii="Calibri Light" w:hAnsi="Calibri Light" w:cs="Calibri Light"/>
                <w:sz w:val="21"/>
                <w:szCs w:val="21"/>
              </w:rPr>
            </w:pPr>
          </w:p>
          <w:p w14:paraId="7FE0E346" w14:textId="717BFDD8" w:rsidR="00A46241" w:rsidRDefault="00A46241" w:rsidP="00A46241">
            <w:pPr>
              <w:rPr>
                <w:rFonts w:ascii="Calibri Light" w:hAnsi="Calibri Light" w:cs="Calibri Light"/>
                <w:bCs/>
                <w:color w:val="000000"/>
                <w:sz w:val="21"/>
                <w:szCs w:val="21"/>
              </w:rPr>
            </w:pPr>
          </w:p>
          <w:p w14:paraId="18DBF79F" w14:textId="77777777" w:rsidR="00A46241" w:rsidRPr="00FE7E7B" w:rsidRDefault="00A46241" w:rsidP="00A46241">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49B750C6" w14:textId="6B71E290" w:rsidR="00A46241" w:rsidRDefault="00B41ECA" w:rsidP="00A46241">
            <w:pPr>
              <w:pStyle w:val="NoSpacing"/>
              <w:spacing w:line="276" w:lineRule="auto"/>
              <w:rPr>
                <w:rFonts w:asciiTheme="majorHAnsi" w:hAnsiTheme="majorHAnsi" w:cstheme="majorHAnsi"/>
                <w:color w:val="000000"/>
              </w:rPr>
            </w:pPr>
            <w:r>
              <w:rPr>
                <w:rFonts w:asciiTheme="majorHAnsi" w:hAnsiTheme="majorHAnsi" w:cstheme="majorHAnsi"/>
                <w:b/>
                <w:bCs/>
                <w:color w:val="000000"/>
              </w:rPr>
              <w:t>Emergency housing program ends July 31</w:t>
            </w:r>
            <w:r w:rsidR="00A46241" w:rsidRPr="00E021BC">
              <w:rPr>
                <w:rFonts w:asciiTheme="majorHAnsi" w:hAnsiTheme="majorHAnsi" w:cstheme="majorHAnsi"/>
                <w:color w:val="000000"/>
              </w:rPr>
              <w:t>:</w:t>
            </w:r>
          </w:p>
          <w:p w14:paraId="75BA211A" w14:textId="15FB3958" w:rsidR="004C1339" w:rsidRDefault="00B41ECA" w:rsidP="00B41ECA">
            <w:pPr>
              <w:pStyle w:val="NoSpacing"/>
              <w:rPr>
                <w:rFonts w:ascii="Calibri Light" w:hAnsi="Calibri Light" w:cs="Calibri Light"/>
                <w:sz w:val="21"/>
                <w:szCs w:val="21"/>
              </w:rPr>
            </w:pPr>
            <w:r w:rsidRPr="3AD671C9">
              <w:rPr>
                <w:rFonts w:ascii="Calibri Light" w:hAnsi="Calibri Light" w:cs="Calibri Light"/>
                <w:sz w:val="21"/>
                <w:szCs w:val="21"/>
              </w:rPr>
              <w:t xml:space="preserve">UTMB’s emergency housing program for employees and contractors requesting to stay in a local hotel due to COVID-19 </w:t>
            </w:r>
            <w:r w:rsidR="7986680C" w:rsidRPr="3AD671C9">
              <w:rPr>
                <w:rFonts w:ascii="Calibri Light" w:hAnsi="Calibri Light" w:cs="Calibri Light"/>
                <w:sz w:val="21"/>
                <w:szCs w:val="21"/>
              </w:rPr>
              <w:t xml:space="preserve">work schedules </w:t>
            </w:r>
            <w:r w:rsidRPr="3AD671C9">
              <w:rPr>
                <w:rFonts w:ascii="Calibri Light" w:hAnsi="Calibri Light" w:cs="Calibri Light"/>
                <w:sz w:val="21"/>
                <w:szCs w:val="21"/>
              </w:rPr>
              <w:t>will end July 31. Employees and contractors currently participating in this program and staying in a hotel arranged by the university must check out by this date to avoid incurring any</w:t>
            </w:r>
            <w:r w:rsidR="629CF2A2" w:rsidRPr="3AD671C9">
              <w:rPr>
                <w:rFonts w:ascii="Calibri Light" w:hAnsi="Calibri Light" w:cs="Calibri Light"/>
                <w:sz w:val="21"/>
                <w:szCs w:val="21"/>
              </w:rPr>
              <w:t xml:space="preserve"> personal</w:t>
            </w:r>
            <w:r w:rsidRPr="3AD671C9">
              <w:rPr>
                <w:rFonts w:ascii="Calibri Light" w:hAnsi="Calibri Light" w:cs="Calibri Light"/>
                <w:sz w:val="21"/>
                <w:szCs w:val="21"/>
              </w:rPr>
              <w:t xml:space="preserve"> costs. For questions or more information, please email</w:t>
            </w:r>
            <w:r w:rsidR="52AABA30" w:rsidRPr="3AD671C9">
              <w:rPr>
                <w:rFonts w:ascii="Calibri Light" w:hAnsi="Calibri Light" w:cs="Calibri Light"/>
                <w:sz w:val="21"/>
                <w:szCs w:val="21"/>
              </w:rPr>
              <w:t xml:space="preserve"> </w:t>
            </w:r>
            <w:hyperlink r:id="rId32">
              <w:r w:rsidRPr="3AD671C9">
                <w:rPr>
                  <w:rStyle w:val="Hyperlink"/>
                  <w:rFonts w:ascii="Calibri Light" w:hAnsi="Calibri Light" w:cs="Calibri Light"/>
                  <w:color w:val="DA1F12"/>
                  <w:sz w:val="21"/>
                  <w:szCs w:val="21"/>
                </w:rPr>
                <w:t>rltrout@utmb.edu</w:t>
              </w:r>
            </w:hyperlink>
            <w:r w:rsidRPr="3AD671C9">
              <w:rPr>
                <w:rFonts w:ascii="Calibri Light" w:hAnsi="Calibri Light" w:cs="Calibri Light"/>
                <w:sz w:val="21"/>
                <w:szCs w:val="21"/>
              </w:rPr>
              <w:t xml:space="preserve"> or </w:t>
            </w:r>
            <w:hyperlink r:id="rId33">
              <w:r w:rsidRPr="3AD671C9">
                <w:rPr>
                  <w:rStyle w:val="Hyperlink"/>
                  <w:rFonts w:ascii="Calibri Light" w:hAnsi="Calibri Light" w:cs="Calibri Light"/>
                  <w:color w:val="DA1F12"/>
                  <w:sz w:val="21"/>
                  <w:szCs w:val="21"/>
                </w:rPr>
                <w:t>loblackw@utmb.edu</w:t>
              </w:r>
            </w:hyperlink>
            <w:r w:rsidRPr="3AD671C9">
              <w:rPr>
                <w:rFonts w:ascii="Calibri Light" w:hAnsi="Calibri Light" w:cs="Calibri Light"/>
                <w:sz w:val="21"/>
                <w:szCs w:val="21"/>
              </w:rPr>
              <w:t>.</w:t>
            </w:r>
          </w:p>
          <w:p w14:paraId="4B0E4B93" w14:textId="7E762ABA" w:rsidR="00B41ECA" w:rsidRDefault="00B41ECA" w:rsidP="00B41ECA">
            <w:pPr>
              <w:pStyle w:val="NoSpacing"/>
              <w:rPr>
                <w:rFonts w:ascii="Calibri Light" w:hAnsi="Calibri Light" w:cs="Calibri Light"/>
                <w:sz w:val="21"/>
                <w:szCs w:val="21"/>
              </w:rPr>
            </w:pPr>
          </w:p>
          <w:p w14:paraId="69258C65" w14:textId="027368D4" w:rsidR="00B41ECA" w:rsidRDefault="00B41ECA" w:rsidP="00B41ECA">
            <w:pPr>
              <w:pStyle w:val="NoSpacing"/>
              <w:rPr>
                <w:rFonts w:asciiTheme="majorHAnsi" w:hAnsiTheme="majorHAnsi" w:cstheme="majorHAnsi"/>
                <w:color w:val="000000"/>
              </w:rPr>
            </w:pPr>
            <w:r>
              <w:rPr>
                <w:rFonts w:asciiTheme="majorHAnsi" w:hAnsiTheme="majorHAnsi" w:cstheme="majorHAnsi"/>
                <w:b/>
                <w:bCs/>
                <w:color w:val="000000"/>
              </w:rPr>
              <w:t>Updated guidance on COVID-19 isolation discontinuation and return-to-work recommendations</w:t>
            </w:r>
            <w:r w:rsidRPr="00E021BC">
              <w:rPr>
                <w:rFonts w:asciiTheme="majorHAnsi" w:hAnsiTheme="majorHAnsi" w:cstheme="majorHAnsi"/>
                <w:color w:val="000000"/>
              </w:rPr>
              <w:t>:</w:t>
            </w:r>
          </w:p>
          <w:p w14:paraId="16522A18" w14:textId="579D1E19" w:rsidR="00B41ECA" w:rsidRDefault="00B41ECA" w:rsidP="00B41ECA">
            <w:pPr>
              <w:pStyle w:val="NoSpacing"/>
              <w:rPr>
                <w:rFonts w:ascii="Calibri Light" w:hAnsi="Calibri Light" w:cs="Calibri Light"/>
                <w:color w:val="FF0000"/>
                <w:sz w:val="21"/>
                <w:szCs w:val="21"/>
              </w:rPr>
            </w:pPr>
            <w:r w:rsidRPr="00B41ECA">
              <w:rPr>
                <w:rFonts w:ascii="Calibri Light" w:hAnsi="Calibri Light" w:cs="Calibri Light"/>
                <w:sz w:val="21"/>
                <w:szCs w:val="21"/>
              </w:rPr>
              <w:t xml:space="preserve">In view of the rapid surge of COVID-19 infection in our region, the entire UTMB community—including faculty, staff and students—has to be vigilant at work and in the community to prevent exposure, and if ill, to quickly get tested and not be at work or in the lab or classroom until a COVID diagnosis is known. The high rate of infection in our area has affected our workforce and led to significant pressure on the capacity of the Infection Control, Employee Health and Student Health departments. UTMB urges all employees and students to be familiar with work and safety rules, and to be prepared to make self-directed decisions and take personal responsibility to safeguard others based on this guidance. Read the latest guidance at </w:t>
            </w:r>
            <w:hyperlink r:id="rId34" w:history="1">
              <w:r w:rsidRPr="00B41ECA">
                <w:rPr>
                  <w:rStyle w:val="Hyperlink"/>
                  <w:rFonts w:ascii="Calibri Light" w:hAnsi="Calibri Light" w:cs="Calibri Light"/>
                  <w:color w:val="FF0000"/>
                  <w:sz w:val="21"/>
                  <w:szCs w:val="21"/>
                </w:rPr>
                <w:t>https://www.utmb.edu/covid-19/home/sick-exposed/employees</w:t>
              </w:r>
            </w:hyperlink>
            <w:r w:rsidRPr="00B41ECA">
              <w:rPr>
                <w:rFonts w:ascii="Calibri Light" w:hAnsi="Calibri Light" w:cs="Calibri Light"/>
                <w:color w:val="FF0000"/>
                <w:sz w:val="21"/>
                <w:szCs w:val="21"/>
              </w:rPr>
              <w:t>.</w:t>
            </w:r>
          </w:p>
          <w:p w14:paraId="41988A89" w14:textId="1407815D" w:rsidR="00B41ECA" w:rsidRDefault="00B41ECA" w:rsidP="00B41ECA">
            <w:pPr>
              <w:pStyle w:val="NoSpacing"/>
              <w:rPr>
                <w:rFonts w:ascii="Calibri Light" w:hAnsi="Calibri Light" w:cs="Calibri Light"/>
                <w:color w:val="FF0000"/>
                <w:sz w:val="21"/>
                <w:szCs w:val="21"/>
              </w:rPr>
            </w:pPr>
          </w:p>
          <w:p w14:paraId="6F4CCF11" w14:textId="0FAE7056" w:rsidR="00B41ECA" w:rsidRDefault="00B41ECA" w:rsidP="00B41ECA">
            <w:pPr>
              <w:pStyle w:val="NoSpacing"/>
              <w:spacing w:line="276" w:lineRule="auto"/>
              <w:rPr>
                <w:rFonts w:asciiTheme="majorHAnsi" w:hAnsiTheme="majorHAnsi" w:cstheme="majorHAnsi"/>
                <w:color w:val="000000"/>
              </w:rPr>
            </w:pPr>
            <w:r>
              <w:rPr>
                <w:rFonts w:asciiTheme="majorHAnsi" w:hAnsiTheme="majorHAnsi" w:cstheme="majorHAnsi"/>
                <w:b/>
                <w:bCs/>
                <w:color w:val="000000"/>
              </w:rPr>
              <w:t>In Case You Missed It</w:t>
            </w:r>
            <w:r w:rsidRPr="00E021BC">
              <w:rPr>
                <w:rFonts w:asciiTheme="majorHAnsi" w:hAnsiTheme="majorHAnsi" w:cstheme="majorHAnsi"/>
                <w:color w:val="000000"/>
              </w:rPr>
              <w:t>:</w:t>
            </w:r>
          </w:p>
          <w:p w14:paraId="66C6C9F3" w14:textId="57374364" w:rsidR="00B41ECA" w:rsidRDefault="00B41ECA" w:rsidP="00B41ECA">
            <w:pPr>
              <w:rPr>
                <w:rFonts w:ascii="Calibri Light" w:hAnsi="Calibri Light" w:cs="Calibri Light"/>
                <w:color w:val="FF0000"/>
                <w:sz w:val="21"/>
                <w:szCs w:val="21"/>
              </w:rPr>
            </w:pPr>
            <w:r w:rsidRPr="00B41ECA">
              <w:rPr>
                <w:rFonts w:ascii="Calibri Light" w:hAnsi="Calibri Light" w:cs="Calibri Light"/>
                <w:sz w:val="21"/>
                <w:szCs w:val="21"/>
              </w:rPr>
              <w:t xml:space="preserve">Dr. Gulshan Sharma, vice president and chief medical and clinical innovation officer, conducted a Question &amp; Answer session via Microsoft Teams on July 15 where he answered your questions related to COVID-19 and what </w:t>
            </w:r>
            <w:proofErr w:type="gramStart"/>
            <w:r w:rsidRPr="00B41ECA">
              <w:rPr>
                <w:rFonts w:ascii="Calibri Light" w:hAnsi="Calibri Light" w:cs="Calibri Light"/>
                <w:sz w:val="21"/>
                <w:szCs w:val="21"/>
              </w:rPr>
              <w:t>we’ve</w:t>
            </w:r>
            <w:proofErr w:type="gramEnd"/>
            <w:r w:rsidRPr="00B41ECA">
              <w:rPr>
                <w:rFonts w:ascii="Calibri Light" w:hAnsi="Calibri Light" w:cs="Calibri Light"/>
                <w:sz w:val="21"/>
                <w:szCs w:val="21"/>
              </w:rPr>
              <w:t xml:space="preserve"> learned so far in treating the disease. You can watch a recording of the session at </w:t>
            </w:r>
            <w:hyperlink r:id="rId35" w:history="1">
              <w:r w:rsidRPr="00B41ECA">
                <w:rPr>
                  <w:rStyle w:val="Hyperlink"/>
                  <w:rFonts w:ascii="Calibri Light" w:hAnsi="Calibri Light" w:cs="Calibri Light"/>
                  <w:color w:val="FF0000"/>
                  <w:sz w:val="21"/>
                  <w:szCs w:val="21"/>
                </w:rPr>
                <w:t>http://intranet.utmb.edu/covid-19-internal/q-and-a</w:t>
              </w:r>
            </w:hyperlink>
            <w:r w:rsidRPr="00B41ECA">
              <w:rPr>
                <w:rFonts w:ascii="Calibri Light" w:hAnsi="Calibri Light" w:cs="Calibri Light"/>
                <w:color w:val="FF0000"/>
                <w:sz w:val="21"/>
                <w:szCs w:val="21"/>
              </w:rPr>
              <w:t>.</w:t>
            </w:r>
          </w:p>
          <w:p w14:paraId="7E2141D8" w14:textId="5CE7F899" w:rsidR="00B41ECA" w:rsidRDefault="00B41ECA" w:rsidP="00B41ECA">
            <w:pPr>
              <w:rPr>
                <w:rFonts w:ascii="Calibri Light" w:hAnsi="Calibri Light" w:cs="Calibri Light"/>
                <w:color w:val="FF0000"/>
                <w:sz w:val="21"/>
                <w:szCs w:val="21"/>
              </w:rPr>
            </w:pPr>
          </w:p>
          <w:p w14:paraId="04D9ED26" w14:textId="0AF3E36E" w:rsidR="00B41ECA" w:rsidRDefault="00B41ECA" w:rsidP="00B41ECA">
            <w:pPr>
              <w:pStyle w:val="NoSpacing"/>
              <w:spacing w:line="276" w:lineRule="auto"/>
              <w:rPr>
                <w:rFonts w:asciiTheme="majorHAnsi" w:hAnsiTheme="majorHAnsi" w:cstheme="majorHAnsi"/>
                <w:color w:val="000000"/>
              </w:rPr>
            </w:pPr>
            <w:r>
              <w:rPr>
                <w:rFonts w:asciiTheme="majorHAnsi" w:hAnsiTheme="majorHAnsi" w:cstheme="majorHAnsi"/>
                <w:b/>
                <w:bCs/>
                <w:color w:val="000000"/>
              </w:rPr>
              <w:t>Reminder on masking</w:t>
            </w:r>
            <w:r w:rsidRPr="00E021BC">
              <w:rPr>
                <w:rFonts w:asciiTheme="majorHAnsi" w:hAnsiTheme="majorHAnsi" w:cstheme="majorHAnsi"/>
                <w:color w:val="000000"/>
              </w:rPr>
              <w:t>:</w:t>
            </w:r>
          </w:p>
          <w:p w14:paraId="401E9FC1" w14:textId="77777777" w:rsidR="00B41ECA" w:rsidRPr="00B41ECA" w:rsidRDefault="00B41ECA" w:rsidP="00B41ECA">
            <w:pPr>
              <w:rPr>
                <w:rFonts w:ascii="Calibri Light" w:hAnsi="Calibri Light" w:cs="Calibri Light"/>
                <w:sz w:val="21"/>
                <w:szCs w:val="21"/>
              </w:rPr>
            </w:pPr>
            <w:r w:rsidRPr="00B41ECA">
              <w:rPr>
                <w:rFonts w:ascii="Calibri Light" w:hAnsi="Calibri Light" w:cs="Calibri Light"/>
                <w:sz w:val="21"/>
                <w:szCs w:val="21"/>
              </w:rPr>
              <w:t>Masks are required in all public areas of all UTMB buildings: An important reminder that employees and students are required to wear a mask in all public areas of all UTMB buildings, such as lobbies, elevators, restrooms, conference rooms, work rooms, breakrooms and classrooms.</w:t>
            </w:r>
          </w:p>
          <w:p w14:paraId="71E38C52" w14:textId="77777777" w:rsidR="00B41ECA" w:rsidRPr="00B41ECA" w:rsidRDefault="00B41ECA" w:rsidP="00B41ECA">
            <w:pPr>
              <w:pStyle w:val="ListParagraph"/>
              <w:numPr>
                <w:ilvl w:val="0"/>
                <w:numId w:val="11"/>
              </w:numPr>
              <w:rPr>
                <w:rFonts w:ascii="Calibri Light" w:hAnsi="Calibri Light" w:cs="Calibri Light"/>
                <w:sz w:val="21"/>
                <w:szCs w:val="21"/>
              </w:rPr>
            </w:pPr>
            <w:r w:rsidRPr="00B41ECA">
              <w:rPr>
                <w:rFonts w:ascii="Calibri Light" w:hAnsi="Calibri Light" w:cs="Calibri Light"/>
                <w:sz w:val="21"/>
                <w:szCs w:val="21"/>
              </w:rPr>
              <w:t xml:space="preserve">Masks should cover both your nose and mouth. </w:t>
            </w:r>
          </w:p>
          <w:p w14:paraId="418B247E" w14:textId="77777777" w:rsidR="00B41ECA" w:rsidRPr="00B41ECA" w:rsidRDefault="00B41ECA" w:rsidP="00B41ECA">
            <w:pPr>
              <w:pStyle w:val="ListParagraph"/>
              <w:numPr>
                <w:ilvl w:val="0"/>
                <w:numId w:val="11"/>
              </w:numPr>
              <w:rPr>
                <w:rFonts w:ascii="Calibri Light" w:hAnsi="Calibri Light" w:cs="Calibri Light"/>
                <w:sz w:val="21"/>
                <w:szCs w:val="21"/>
              </w:rPr>
            </w:pPr>
            <w:r w:rsidRPr="00B41ECA">
              <w:rPr>
                <w:rFonts w:ascii="Calibri Light" w:hAnsi="Calibri Light" w:cs="Calibri Light"/>
                <w:sz w:val="21"/>
                <w:szCs w:val="21"/>
              </w:rPr>
              <w:t xml:space="preserve">If you work in a building that does not have a mask dispenser at the entrance, make sure you bring a mask to wear from the entrance to your </w:t>
            </w:r>
            <w:proofErr w:type="gramStart"/>
            <w:r w:rsidRPr="00B41ECA">
              <w:rPr>
                <w:rFonts w:ascii="Calibri Light" w:hAnsi="Calibri Light" w:cs="Calibri Light"/>
                <w:sz w:val="21"/>
                <w:szCs w:val="21"/>
              </w:rPr>
              <w:t>work station</w:t>
            </w:r>
            <w:proofErr w:type="gramEnd"/>
            <w:r w:rsidRPr="00B41ECA">
              <w:rPr>
                <w:rFonts w:ascii="Calibri Light" w:hAnsi="Calibri Light" w:cs="Calibri Light"/>
                <w:sz w:val="21"/>
                <w:szCs w:val="21"/>
              </w:rPr>
              <w:t>/office.</w:t>
            </w:r>
          </w:p>
          <w:p w14:paraId="397AB352" w14:textId="7C39CAE4" w:rsidR="00B41ECA" w:rsidRPr="00B41ECA" w:rsidRDefault="00023071" w:rsidP="00B41ECA">
            <w:pPr>
              <w:pStyle w:val="ListParagraph"/>
              <w:numPr>
                <w:ilvl w:val="0"/>
                <w:numId w:val="11"/>
              </w:numPr>
              <w:rPr>
                <w:rFonts w:ascii="Calibri Light" w:hAnsi="Calibri Light" w:cs="Calibri Light"/>
                <w:sz w:val="21"/>
                <w:szCs w:val="21"/>
              </w:rPr>
            </w:pPr>
            <w:hyperlink r:id="rId36" w:history="1">
              <w:r w:rsidR="00B41ECA" w:rsidRPr="001E239C">
                <w:rPr>
                  <w:rStyle w:val="Hyperlink"/>
                  <w:rFonts w:ascii="Calibri Light" w:hAnsi="Calibri Light" w:cs="Calibri Light"/>
                  <w:color w:val="FF0000"/>
                  <w:sz w:val="21"/>
                  <w:szCs w:val="21"/>
                </w:rPr>
                <w:t>This video</w:t>
              </w:r>
            </w:hyperlink>
            <w:r w:rsidR="00B41ECA" w:rsidRPr="001E239C">
              <w:rPr>
                <w:rFonts w:ascii="Calibri Light" w:hAnsi="Calibri Light" w:cs="Calibri Light"/>
                <w:color w:val="FF0000"/>
                <w:sz w:val="21"/>
                <w:szCs w:val="21"/>
              </w:rPr>
              <w:t xml:space="preserve"> </w:t>
            </w:r>
            <w:r w:rsidR="00B41ECA" w:rsidRPr="00B41ECA">
              <w:rPr>
                <w:rFonts w:ascii="Calibri Light" w:hAnsi="Calibri Light" w:cs="Calibri Light"/>
                <w:sz w:val="21"/>
                <w:szCs w:val="21"/>
              </w:rPr>
              <w:t>from Dr. Joan Nichols, associate director of Research at the Galveston National Laboratory, illustrates how a mask works to slow the spread of COVID-19 and other infectious diseases.</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9A448E1" w14:textId="4DDD199F" w:rsidR="00FE7E7B" w:rsidRDefault="00FE7E7B" w:rsidP="00FE7E7B">
            <w:pPr>
              <w:rPr>
                <w:rFonts w:ascii="Calibri Light" w:hAnsi="Calibri Light" w:cs="Calibri Light"/>
                <w:color w:val="000000"/>
                <w:sz w:val="21"/>
                <w:szCs w:val="21"/>
              </w:rPr>
            </w:pPr>
          </w:p>
          <w:p w14:paraId="21F2327A" w14:textId="6C020B89" w:rsidR="00FE7E7B" w:rsidRDefault="00FE7E7B" w:rsidP="00FE7E7B">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5248" behindDoc="0" locked="0" layoutInCell="1" allowOverlap="1" wp14:anchorId="47AE6728" wp14:editId="2081C220">
                  <wp:simplePos x="0" y="0"/>
                  <wp:positionH relativeFrom="column">
                    <wp:posOffset>2540</wp:posOffset>
                  </wp:positionH>
                  <wp:positionV relativeFrom="paragraph">
                    <wp:posOffset>1270</wp:posOffset>
                  </wp:positionV>
                  <wp:extent cx="245841" cy="20955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47363" cy="210847"/>
                          </a:xfrm>
                          <a:prstGeom prst="rect">
                            <a:avLst/>
                          </a:prstGeom>
                        </pic:spPr>
                      </pic:pic>
                    </a:graphicData>
                  </a:graphic>
                  <wp14:sizeRelH relativeFrom="page">
                    <wp14:pctWidth>0</wp14:pctWidth>
                  </wp14:sizeRelH>
                  <wp14:sizeRelV relativeFrom="page">
                    <wp14:pctHeight>0</wp14:pctHeight>
                  </wp14:sizeRelV>
                </wp:anchor>
              </w:drawing>
            </w:r>
            <w:r w:rsidRPr="3C5714F3">
              <w:rPr>
                <w:rFonts w:asciiTheme="majorHAnsi" w:hAnsiTheme="majorHAnsi" w:cstheme="majorBidi"/>
                <w:b/>
                <w:bCs/>
                <w:color w:val="000000"/>
              </w:rPr>
              <w:t xml:space="preserve">        </w:t>
            </w:r>
            <w:r w:rsidR="00607964" w:rsidRPr="3C5714F3">
              <w:rPr>
                <w:rFonts w:asciiTheme="majorHAnsi" w:hAnsiTheme="majorHAnsi" w:cstheme="majorBidi"/>
                <w:b/>
                <w:bCs/>
                <w:color w:val="000000"/>
              </w:rPr>
              <w:t>Patient Centeredness Tip of the Week</w:t>
            </w:r>
            <w:r w:rsidRPr="3C5714F3">
              <w:rPr>
                <w:rFonts w:asciiTheme="majorHAnsi" w:hAnsiTheme="majorHAnsi" w:cstheme="majorBidi"/>
                <w:color w:val="000000"/>
              </w:rPr>
              <w:t>:</w:t>
            </w:r>
          </w:p>
          <w:p w14:paraId="05BBB118" w14:textId="5037FEEF" w:rsidR="00FE7E7B" w:rsidRDefault="00B41ECA" w:rsidP="00FE7E7B">
            <w:pPr>
              <w:rPr>
                <w:rFonts w:ascii="Calibri Light" w:hAnsi="Calibri Light" w:cs="Calibri Light"/>
                <w:sz w:val="21"/>
                <w:szCs w:val="21"/>
              </w:rPr>
            </w:pPr>
            <w:r w:rsidRPr="3C5714F3">
              <w:rPr>
                <w:rFonts w:ascii="Calibri Light" w:hAnsi="Calibri Light" w:cs="Calibri Light"/>
                <w:sz w:val="21"/>
                <w:szCs w:val="21"/>
              </w:rPr>
              <w:t xml:space="preserve">Our focus on patient centeredness this week is </w:t>
            </w:r>
            <w:r w:rsidRPr="3C5714F3">
              <w:rPr>
                <w:rFonts w:ascii="Calibri Light" w:hAnsi="Calibri Light" w:cs="Calibri Light"/>
                <w:b/>
                <w:bCs/>
                <w:sz w:val="21"/>
                <w:szCs w:val="21"/>
              </w:rPr>
              <w:t>empathy.</w:t>
            </w:r>
            <w:r w:rsidRPr="3C5714F3">
              <w:rPr>
                <w:rFonts w:ascii="Calibri Light" w:hAnsi="Calibri Light" w:cs="Calibri Light"/>
                <w:sz w:val="21"/>
                <w:szCs w:val="21"/>
              </w:rPr>
              <w:t xml:space="preserve"> When care providers earnestly try to understand the feelings of others, they are demonstrating empathy. Patients will always remember how we made them feel, and that is a huge component of providing patient-centered care. Here are just a couple patient examples where we did a good job demonstrating empathy: “Staff were so nice &amp; kind, they made me feel comfortable, especially when going into my C-section. The staff was kind to me and kept me calm</w:t>
            </w:r>
            <w:r w:rsidR="4A006D47" w:rsidRPr="3C5714F3">
              <w:rPr>
                <w:rFonts w:ascii="Calibri Light" w:hAnsi="Calibri Light" w:cs="Calibri Light"/>
                <w:sz w:val="21"/>
                <w:szCs w:val="21"/>
              </w:rPr>
              <w:t>,</w:t>
            </w:r>
            <w:r w:rsidRPr="3C5714F3">
              <w:rPr>
                <w:rFonts w:ascii="Calibri Light" w:hAnsi="Calibri Light" w:cs="Calibri Light"/>
                <w:sz w:val="21"/>
                <w:szCs w:val="21"/>
              </w:rPr>
              <w:t>” (4/2020). “Staff were all very compassionate and understood my anxiety; they made me feel relaxed</w:t>
            </w:r>
            <w:r w:rsidR="6A41761E" w:rsidRPr="3C5714F3">
              <w:rPr>
                <w:rFonts w:ascii="Calibri Light" w:hAnsi="Calibri Light" w:cs="Calibri Light"/>
                <w:sz w:val="21"/>
                <w:szCs w:val="21"/>
              </w:rPr>
              <w:t>,</w:t>
            </w:r>
            <w:r w:rsidRPr="3C5714F3">
              <w:rPr>
                <w:rFonts w:ascii="Calibri Light" w:hAnsi="Calibri Light" w:cs="Calibri Light"/>
                <w:sz w:val="21"/>
                <w:szCs w:val="21"/>
              </w:rPr>
              <w:t>” (06/2020).</w:t>
            </w:r>
          </w:p>
          <w:p w14:paraId="7D9A9617" w14:textId="77777777" w:rsidR="00B41ECA" w:rsidRDefault="00B41ECA" w:rsidP="00FE7E7B">
            <w:pPr>
              <w:rPr>
                <w:rFonts w:ascii="Calibri Light" w:hAnsi="Calibri Light" w:cs="Calibri Light"/>
                <w:sz w:val="21"/>
                <w:szCs w:val="21"/>
              </w:rPr>
            </w:pPr>
          </w:p>
          <w:p w14:paraId="2E7CE6AB" w14:textId="642D32D5" w:rsidR="00B41ECA" w:rsidRDefault="00B41ECA" w:rsidP="00B41ECA">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7296" behindDoc="0" locked="0" layoutInCell="1" allowOverlap="1" wp14:anchorId="7CEC4673" wp14:editId="0F57B586">
                  <wp:simplePos x="0" y="0"/>
                  <wp:positionH relativeFrom="column">
                    <wp:posOffset>2540</wp:posOffset>
                  </wp:positionH>
                  <wp:positionV relativeFrom="paragraph">
                    <wp:posOffset>1270</wp:posOffset>
                  </wp:positionV>
                  <wp:extent cx="245841" cy="2095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47363" cy="210847"/>
                          </a:xfrm>
                          <a:prstGeom prst="rect">
                            <a:avLst/>
                          </a:prstGeom>
                        </pic:spPr>
                      </pic:pic>
                    </a:graphicData>
                  </a:graphic>
                  <wp14:sizeRelH relativeFrom="page">
                    <wp14:pctWidth>0</wp14:pctWidth>
                  </wp14:sizeRelH>
                  <wp14:sizeRelV relativeFrom="page">
                    <wp14:pctHeight>0</wp14:pctHeight>
                  </wp14:sizeRelV>
                </wp:anchor>
              </w:drawing>
            </w:r>
            <w:r w:rsidRPr="3C5714F3">
              <w:rPr>
                <w:rFonts w:asciiTheme="majorHAnsi" w:hAnsiTheme="majorHAnsi" w:cstheme="majorBidi"/>
                <w:b/>
                <w:bCs/>
                <w:color w:val="000000"/>
              </w:rPr>
              <w:t xml:space="preserve">        Coming soon—Epic upgrade bring system enhancements</w:t>
            </w:r>
            <w:r w:rsidRPr="3C5714F3">
              <w:rPr>
                <w:rFonts w:asciiTheme="majorHAnsi" w:hAnsiTheme="majorHAnsi" w:cstheme="majorBidi"/>
                <w:color w:val="000000"/>
              </w:rPr>
              <w:t>:</w:t>
            </w:r>
          </w:p>
          <w:p w14:paraId="18380013" w14:textId="7BCD5D11" w:rsidR="00B41ECA" w:rsidRPr="00B41ECA" w:rsidRDefault="00B41ECA" w:rsidP="00B41ECA">
            <w:pPr>
              <w:rPr>
                <w:rFonts w:ascii="Calibri Light" w:hAnsi="Calibri Light" w:cs="Calibri Light"/>
                <w:sz w:val="21"/>
                <w:szCs w:val="21"/>
              </w:rPr>
            </w:pPr>
            <w:r w:rsidRPr="00B41ECA">
              <w:rPr>
                <w:rFonts w:ascii="Calibri Light" w:hAnsi="Calibri Light" w:cs="Calibri Light"/>
                <w:sz w:val="21"/>
                <w:szCs w:val="21"/>
              </w:rPr>
              <w:t xml:space="preserve">The Epic system is scheduled for an upgrade on Aug. 1 from 10 a.m. to 2 p.m. During this time, all Epic users should follow established downtime procedures for their area. Please take a moment to review the </w:t>
            </w:r>
            <w:r w:rsidRPr="00B41ECA">
              <w:rPr>
                <w:rStyle w:val="s1"/>
                <w:rFonts w:ascii="Calibri Light" w:hAnsi="Calibri Light" w:cs="Calibri Light"/>
                <w:color w:val="auto"/>
                <w:sz w:val="21"/>
                <w:szCs w:val="21"/>
              </w:rPr>
              <w:t>Epic Upgrade web page</w:t>
            </w:r>
            <w:r w:rsidRPr="00B41ECA">
              <w:rPr>
                <w:rFonts w:ascii="Calibri Light" w:hAnsi="Calibri Light" w:cs="Calibri Light"/>
                <w:sz w:val="21"/>
                <w:szCs w:val="21"/>
              </w:rPr>
              <w:t xml:space="preserve"> at </w:t>
            </w:r>
            <w:hyperlink r:id="rId37" w:history="1">
              <w:r w:rsidRPr="00B41ECA">
                <w:rPr>
                  <w:rStyle w:val="s1"/>
                  <w:rFonts w:ascii="Calibri Light" w:hAnsi="Calibri Light" w:cs="Calibri Light"/>
                  <w:color w:val="FF0000"/>
                  <w:sz w:val="21"/>
                  <w:szCs w:val="21"/>
                  <w:u w:val="single"/>
                </w:rPr>
                <w:t>http://intranet.utmb.edu/emr/epic-upgrade/overview</w:t>
              </w:r>
            </w:hyperlink>
            <w:r w:rsidRPr="00B41ECA">
              <w:rPr>
                <w:rFonts w:ascii="Calibri Light" w:hAnsi="Calibri Light" w:cs="Calibri Light"/>
                <w:sz w:val="21"/>
                <w:szCs w:val="21"/>
              </w:rPr>
              <w:t xml:space="preserve"> and share information about the numerous system enhancements with your fellow team members.</w:t>
            </w:r>
          </w:p>
        </w:tc>
      </w:tr>
      <w:tr w:rsidR="00212AAF" w14:paraId="09FE0D10" w14:textId="77777777" w:rsidTr="3AD67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992203B" w14:textId="77777777" w:rsidR="009A7614" w:rsidRDefault="00212AAF" w:rsidP="00812B7B">
            <w:pPr>
              <w:rPr>
                <w:rFonts w:ascii="Calibri Light" w:hAnsi="Calibri Light" w:cs="Calibri Light"/>
                <w:color w:val="000000"/>
                <w:sz w:val="21"/>
                <w:szCs w:val="21"/>
              </w:rPr>
            </w:pPr>
            <w:r w:rsidRPr="3C5714F3">
              <w:rPr>
                <w:rFonts w:asciiTheme="majorHAnsi" w:hAnsiTheme="majorHAnsi"/>
                <w:b/>
                <w:bCs/>
                <w:color w:val="FF0000"/>
                <w:sz w:val="28"/>
                <w:szCs w:val="28"/>
              </w:rPr>
              <w:t>DID YOU KNOW?</w:t>
            </w:r>
            <w:r>
              <w:br/>
            </w:r>
            <w:r w:rsidR="00C71502" w:rsidRPr="3C5714F3">
              <w:rPr>
                <w:rFonts w:ascii="Calibri Light" w:hAnsi="Calibri Light" w:cs="Calibri Light"/>
                <w:sz w:val="21"/>
                <w:szCs w:val="21"/>
              </w:rPr>
              <w:t xml:space="preserve">UTMB is proud to have one of the most diverse student bodies in the nation, as such diversity breaks down barriers to communication and care, increases overall cultural competency and fosters better caregiver-patient relationships in our state and nation. As of fall 2019, underrepresented minorities totaled approximately 26 percent of all 3,342 students enrolled in UTMB’s four schools. </w:t>
            </w:r>
            <w:r w:rsidR="00C71502" w:rsidRPr="3C5714F3">
              <w:rPr>
                <w:rFonts w:ascii="Calibri Light" w:hAnsi="Calibri Light" w:cs="Calibri Light"/>
                <w:color w:val="000000" w:themeColor="text1"/>
                <w:sz w:val="21"/>
                <w:szCs w:val="21"/>
              </w:rPr>
              <w:t xml:space="preserve">In national rankings from 2000 to 2018, the UTMB School of Medicine was third in number of </w:t>
            </w:r>
            <w:proofErr w:type="gramStart"/>
            <w:r w:rsidR="00C71502" w:rsidRPr="3C5714F3">
              <w:rPr>
                <w:rFonts w:ascii="Calibri Light" w:hAnsi="Calibri Light" w:cs="Calibri Light"/>
                <w:color w:val="000000" w:themeColor="text1"/>
                <w:sz w:val="21"/>
                <w:szCs w:val="21"/>
              </w:rPr>
              <w:t>African-American</w:t>
            </w:r>
            <w:proofErr w:type="gramEnd"/>
            <w:r w:rsidR="00C71502" w:rsidRPr="3C5714F3">
              <w:rPr>
                <w:rFonts w:ascii="Calibri Light" w:hAnsi="Calibri Light" w:cs="Calibri Light"/>
                <w:color w:val="000000" w:themeColor="text1"/>
                <w:sz w:val="21"/>
                <w:szCs w:val="21"/>
              </w:rPr>
              <w:t xml:space="preserve"> graduates, fourth in number of Hispanic graduates and third in overall number of underrepresented minority graduates (excluding those at historically black universities and in Puerto Rico).</w:t>
            </w:r>
          </w:p>
          <w:p w14:paraId="2940AA4E" w14:textId="51CACF2B" w:rsidR="3C5714F3" w:rsidRDefault="3C5714F3" w:rsidP="3C5714F3">
            <w:pPr>
              <w:rPr>
                <w:rFonts w:ascii="Calibri Light" w:hAnsi="Calibri Light" w:cs="Calibri Light"/>
                <w:color w:val="000000" w:themeColor="text1"/>
                <w:sz w:val="21"/>
                <w:szCs w:val="21"/>
              </w:rPr>
            </w:pPr>
          </w:p>
          <w:p w14:paraId="1ED36507" w14:textId="77777777" w:rsidR="00B41ECA" w:rsidRDefault="00B41ECA" w:rsidP="00812B7B">
            <w:pPr>
              <w:rPr>
                <w:rFonts w:ascii="Calibri Light" w:hAnsi="Calibri Light" w:cs="Calibri Light"/>
                <w:color w:val="000000"/>
                <w:sz w:val="21"/>
                <w:szCs w:val="21"/>
              </w:rPr>
            </w:pPr>
          </w:p>
          <w:p w14:paraId="2ED78061" w14:textId="782A7784" w:rsidR="00B41ECA" w:rsidRDefault="00B41ECA" w:rsidP="00B41ECA">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29F3D34D" w14:textId="00404E32" w:rsidR="00B41ECA" w:rsidRPr="00B41ECA" w:rsidRDefault="00B41ECA" w:rsidP="00B41ECA">
            <w:pPr>
              <w:rPr>
                <w:rFonts w:ascii="Calibri Light" w:hAnsi="Calibri Light" w:cs="Calibri Light"/>
                <w:sz w:val="21"/>
                <w:szCs w:val="21"/>
              </w:rPr>
            </w:pPr>
            <w:r w:rsidRPr="00B41ECA">
              <w:rPr>
                <w:rFonts w:ascii="Calibri Light" w:hAnsi="Calibri Light" w:cs="Calibri Light"/>
                <w:color w:val="000000"/>
                <w:sz w:val="21"/>
                <w:szCs w:val="21"/>
              </w:rPr>
              <w:t>You can find the latest information regarding UTMB’s institution-wide response online at </w:t>
            </w:r>
            <w:hyperlink r:id="rId38" w:history="1">
              <w:r w:rsidRPr="00B41ECA">
                <w:rPr>
                  <w:rStyle w:val="Hyperlink"/>
                  <w:rFonts w:ascii="Calibri Light" w:hAnsi="Calibri Light" w:cs="Calibri Light"/>
                  <w:color w:val="FF0000"/>
                  <w:sz w:val="21"/>
                  <w:szCs w:val="21"/>
                </w:rPr>
                <w:t>www.utmb.edu/covid-19</w:t>
              </w:r>
            </w:hyperlink>
            <w:r w:rsidRPr="00B41ECA">
              <w:rPr>
                <w:rFonts w:ascii="Calibri Light" w:hAnsi="Calibri Light" w:cs="Calibri Light"/>
                <w:color w:val="00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9"/>
      <w:footerReference w:type="first" r:id="rId4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EA315" w14:textId="77777777" w:rsidR="008A173A" w:rsidRDefault="008A173A" w:rsidP="00874B86">
      <w:r>
        <w:separator/>
      </w:r>
    </w:p>
  </w:endnote>
  <w:endnote w:type="continuationSeparator" w:id="0">
    <w:p w14:paraId="5C3FD03E" w14:textId="77777777" w:rsidR="008A173A" w:rsidRDefault="008A173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C5307" w14:textId="77777777" w:rsidR="008A173A" w:rsidRDefault="008A173A" w:rsidP="00874B86">
      <w:r>
        <w:separator/>
      </w:r>
    </w:p>
  </w:footnote>
  <w:footnote w:type="continuationSeparator" w:id="0">
    <w:p w14:paraId="78AC2BBB" w14:textId="77777777" w:rsidR="008A173A" w:rsidRDefault="008A173A"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02307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00512"/>
    <w:multiLevelType w:val="hybridMultilevel"/>
    <w:tmpl w:val="462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D81167"/>
    <w:multiLevelType w:val="hybridMultilevel"/>
    <w:tmpl w:val="989C1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40E42CE"/>
    <w:multiLevelType w:val="hybridMultilevel"/>
    <w:tmpl w:val="17B83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373573"/>
    <w:multiLevelType w:val="multilevel"/>
    <w:tmpl w:val="7646D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2E2796"/>
    <w:multiLevelType w:val="multilevel"/>
    <w:tmpl w:val="BADC3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EA2495"/>
    <w:multiLevelType w:val="hybridMultilevel"/>
    <w:tmpl w:val="68AAB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315DE2"/>
    <w:multiLevelType w:val="hybridMultilevel"/>
    <w:tmpl w:val="BCD82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A70F03"/>
    <w:multiLevelType w:val="hybridMultilevel"/>
    <w:tmpl w:val="8F0C4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9"/>
  </w:num>
  <w:num w:numId="5">
    <w:abstractNumId w:val="4"/>
  </w:num>
  <w:num w:numId="6">
    <w:abstractNumId w:val="3"/>
  </w:num>
  <w:num w:numId="7">
    <w:abstractNumId w:val="2"/>
  </w:num>
  <w:num w:numId="8">
    <w:abstractNumId w:val="1"/>
  </w:num>
  <w:num w:numId="9">
    <w:abstractNumId w:val="0"/>
  </w:num>
  <w:num w:numId="10">
    <w:abstractNumId w:val="0"/>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071"/>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39C"/>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1739"/>
    <w:rsid w:val="00262A1D"/>
    <w:rsid w:val="0026348F"/>
    <w:rsid w:val="0026363F"/>
    <w:rsid w:val="00265794"/>
    <w:rsid w:val="00266A3E"/>
    <w:rsid w:val="00267050"/>
    <w:rsid w:val="00267CA9"/>
    <w:rsid w:val="00271CD1"/>
    <w:rsid w:val="002803FE"/>
    <w:rsid w:val="00281039"/>
    <w:rsid w:val="002819EA"/>
    <w:rsid w:val="002855AC"/>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862FD"/>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4F83"/>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1499"/>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964"/>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1A3C"/>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173A"/>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78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46241"/>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4F5"/>
    <w:rsid w:val="00B32644"/>
    <w:rsid w:val="00B34C60"/>
    <w:rsid w:val="00B41ECA"/>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1502"/>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5DD6"/>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13A9"/>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464"/>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1EDED315"/>
    <w:rsid w:val="35469D89"/>
    <w:rsid w:val="3AD671C9"/>
    <w:rsid w:val="3C5714F3"/>
    <w:rsid w:val="42E4DBA9"/>
    <w:rsid w:val="45B79AE1"/>
    <w:rsid w:val="4A006D47"/>
    <w:rsid w:val="4B4B476F"/>
    <w:rsid w:val="52AABA30"/>
    <w:rsid w:val="5FC13039"/>
    <w:rsid w:val="629CF2A2"/>
    <w:rsid w:val="6702450A"/>
    <w:rsid w:val="6A41761E"/>
    <w:rsid w:val="6FBD25E9"/>
    <w:rsid w:val="7986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7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UnresolvedMention3">
    <w:name w:val="Unresolved Mention3"/>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paragraph" w:customStyle="1" w:styleId="xxmsonormal">
    <w:name w:val="x_xmsonormal"/>
    <w:basedOn w:val="Normal"/>
    <w:uiPriority w:val="99"/>
    <w:rsid w:val="00A46241"/>
    <w:pPr>
      <w:spacing w:before="100" w:beforeAutospacing="1" w:after="100" w:afterAutospacing="1"/>
    </w:pPr>
    <w:rPr>
      <w:rFonts w:eastAsiaTheme="minorHAnsi"/>
    </w:rPr>
  </w:style>
  <w:style w:type="paragraph" w:customStyle="1" w:styleId="xmsolistparagraph">
    <w:name w:val="x_msolistparagraph"/>
    <w:basedOn w:val="Normal"/>
    <w:uiPriority w:val="99"/>
    <w:rsid w:val="00A46241"/>
    <w:pPr>
      <w:ind w:left="720"/>
    </w:pPr>
    <w:rPr>
      <w:rFonts w:ascii="Calibri" w:eastAsiaTheme="minorHAnsi" w:hAnsi="Calibri" w:cs="Calibri"/>
    </w:rPr>
  </w:style>
  <w:style w:type="character" w:customStyle="1" w:styleId="s1">
    <w:name w:val="s1"/>
    <w:basedOn w:val="DefaultParagraphFont"/>
    <w:rsid w:val="00B41ECA"/>
    <w:rPr>
      <w:color w:val="DCA10D"/>
    </w:rPr>
  </w:style>
  <w:style w:type="character" w:styleId="UnresolvedMention">
    <w:name w:val="Unresolved Mention"/>
    <w:basedOn w:val="DefaultParagraphFont"/>
    <w:uiPriority w:val="99"/>
    <w:semiHidden/>
    <w:unhideWhenUsed/>
    <w:rsid w:val="0045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300599">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8909815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40609981">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4628237">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179629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5290201">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4261735">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555153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652030">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9.png"/><Relationship Id="rId39" Type="http://schemas.openxmlformats.org/officeDocument/2006/relationships/header" Target="header1.xml"/><Relationship Id="rId21" Type="http://schemas.openxmlformats.org/officeDocument/2006/relationships/hyperlink" Target="https://utmb.us/47e" TargetMode="External"/><Relationship Id="rId34" Type="http://schemas.openxmlformats.org/officeDocument/2006/relationships/hyperlink" Target="https://www.utmb.edu/covid-19/home/sick-exposed/employe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utmb.us/48b" TargetMode="External"/><Relationship Id="rId32" Type="http://schemas.openxmlformats.org/officeDocument/2006/relationships/hyperlink" Target="mailto:rltrout@utmb.edu" TargetMode="External"/><Relationship Id="rId37" Type="http://schemas.openxmlformats.org/officeDocument/2006/relationships/hyperlink" Target="http://intranet.utmb.edu/emr/epic-upgrade/overview"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sagardes@utmb.edu" TargetMode="External"/><Relationship Id="rId28" Type="http://schemas.openxmlformats.org/officeDocument/2006/relationships/image" Target="media/image11.png"/><Relationship Id="rId36" Type="http://schemas.openxmlformats.org/officeDocument/2006/relationships/hyperlink" Target="https://www.youtube.com/watch?v=---O0Mny8Oo&amp;feature=youtu.be"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hr.utmb.edu/hrbbc/benefits/annual_enroll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44q" TargetMode="External"/><Relationship Id="rId27" Type="http://schemas.openxmlformats.org/officeDocument/2006/relationships/image" Target="media/image10.png"/><Relationship Id="rId30" Type="http://schemas.openxmlformats.org/officeDocument/2006/relationships/hyperlink" Target="https://bfi.secure3-enroll.com/sso/saml/MyUTBenefits" TargetMode="External"/><Relationship Id="rId35" Type="http://schemas.openxmlformats.org/officeDocument/2006/relationships/hyperlink" Target="http://intranet.utmb.edu/covid-19-internal/q-and-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media/image5.png"/><Relationship Id="rId25" Type="http://schemas.openxmlformats.org/officeDocument/2006/relationships/hyperlink" Target="https://www.youtube.com/user/SpaceCenterHouston" TargetMode="External"/><Relationship Id="rId33" Type="http://schemas.openxmlformats.org/officeDocument/2006/relationships/hyperlink" Target="mailto:loblackw@utmb.edu" TargetMode="External"/><Relationship Id="rId38" Type="http://schemas.openxmlformats.org/officeDocument/2006/relationships/hyperlink" Target="http://www.utmb.edu/covid-1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41245D6A-ECD8-44EE-8CE1-B7F85E7A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F6B3B508-4EC2-40C0-ABD9-B6B1C5D8BD4D}">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infopath/2007/PartnerControls"/>
    <ds:schemaRef ds:uri="96b5767f-53a9-4803-8434-6fd8f76382d3"/>
    <ds:schemaRef ds:uri="2ed015d1-f7a6-4d6f-97ba-b37262e2f255"/>
    <ds:schemaRef ds:uri="http://schemas.microsoft.com/office/2006/documentManagement/types"/>
    <ds:schemaRef ds:uri="http://purl.org/dc/dcmitype/"/>
    <ds:schemaRef ds:uri="http://schemas.openxmlformats.org/package/2006/metadata/core-properties"/>
    <ds:schemaRef ds:uri="http://www.w3.org/XML/1998/namespace"/>
    <ds:schemaRef ds:uri="http://schemas.microsoft.com/sharepoint/v3"/>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2020-05-14T15:56:00Z</cp:lastPrinted>
  <dcterms:created xsi:type="dcterms:W3CDTF">2020-07-24T21:06:00Z</dcterms:created>
  <dcterms:modified xsi:type="dcterms:W3CDTF">2020-07-24T21:24:00Z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