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3840F3"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8C00A1"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1712D306" w:rsidR="009C2829" w:rsidRPr="000257FB" w:rsidRDefault="00313EDF" w:rsidP="007073E8">
            <w:pPr>
              <w:pStyle w:val="Header"/>
              <w:jc w:val="center"/>
              <w:rPr>
                <w:rFonts w:asciiTheme="majorHAnsi" w:hAnsiTheme="majorHAnsi"/>
                <w:b/>
              </w:rPr>
            </w:pPr>
            <w:r>
              <w:rPr>
                <w:rFonts w:asciiTheme="majorHAnsi" w:hAnsiTheme="majorHAnsi"/>
                <w:b/>
                <w:sz w:val="22"/>
              </w:rPr>
              <w:t>August</w:t>
            </w:r>
            <w:r w:rsidR="00E01EC3">
              <w:rPr>
                <w:rFonts w:asciiTheme="majorHAnsi" w:hAnsiTheme="majorHAnsi"/>
                <w:b/>
                <w:sz w:val="22"/>
              </w:rPr>
              <w:t xml:space="preserve"> 1</w:t>
            </w:r>
            <w:r>
              <w:rPr>
                <w:rFonts w:asciiTheme="majorHAnsi" w:hAnsiTheme="majorHAnsi"/>
                <w:b/>
                <w:sz w:val="22"/>
              </w:rPr>
              <w:t>3</w:t>
            </w:r>
            <w:r w:rsidR="00767FEA">
              <w:rPr>
                <w:rFonts w:asciiTheme="majorHAnsi" w:hAnsiTheme="majorHAnsi"/>
                <w:b/>
                <w:sz w:val="22"/>
              </w:rPr>
              <w:t>, 20</w:t>
            </w:r>
            <w:r>
              <w:rPr>
                <w:rFonts w:asciiTheme="majorHAnsi" w:hAnsiTheme="majorHAnsi"/>
                <w:b/>
                <w:sz w:val="22"/>
              </w:rPr>
              <w:t>20</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597E7222" w14:textId="77777777" w:rsidR="00936B3A" w:rsidRDefault="00936B3A" w:rsidP="003F0266">
            <w:pPr>
              <w:rPr>
                <w:rFonts w:ascii="Calibri Light" w:hAnsi="Calibri Light"/>
                <w:noProof/>
                <w:sz w:val="20"/>
              </w:rPr>
            </w:pPr>
          </w:p>
          <w:p w14:paraId="3184B0F2" w14:textId="31AA61C4" w:rsidR="00702A76" w:rsidRDefault="008C00A1" w:rsidP="00702A76">
            <w:pPr>
              <w:ind w:right="540"/>
              <w:jc w:val="center"/>
            </w:pPr>
            <w:r>
              <w:rPr>
                <w:noProof/>
              </w:rPr>
              <w:drawing>
                <wp:inline distT="0" distB="0" distL="0" distR="0" wp14:anchorId="707573F1" wp14:editId="0CDC3D8B">
                  <wp:extent cx="1704975" cy="1704975"/>
                  <wp:effectExtent l="0" t="0" r="9525" b="9525"/>
                  <wp:docPr id="8" name="Picture 8" descr="Custom Message Gold Star with Gold Glitter Texture Star Sticker | Zazz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Message Gold Star with Gold Glitter Texture Star Sticker | Zazzle.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14:paraId="6934A769" w14:textId="77777777" w:rsidR="00702A76" w:rsidRDefault="00702A76" w:rsidP="00702A76">
            <w:pPr>
              <w:ind w:right="540"/>
              <w:jc w:val="center"/>
            </w:pPr>
          </w:p>
          <w:p w14:paraId="2B2D7DE2" w14:textId="778FBF3A" w:rsidR="008C00A1" w:rsidRDefault="008C00A1" w:rsidP="00702A76">
            <w:r>
              <w:t xml:space="preserve">3 UTMB medical students </w:t>
            </w:r>
            <w:r w:rsidR="00702A76">
              <w:t xml:space="preserve">Derrick Gibson-MS3, </w:t>
            </w:r>
          </w:p>
          <w:p w14:paraId="5D6F6D17" w14:textId="21104C68" w:rsidR="008C00A1" w:rsidRDefault="00702A76" w:rsidP="008C00A1">
            <w:r>
              <w:t>Nicole Huang-MS-4</w:t>
            </w:r>
            <w:r w:rsidR="008C00A1">
              <w:t>, and Christine Nguyen-MS4</w:t>
            </w:r>
          </w:p>
          <w:p w14:paraId="42DE897B" w14:textId="2CEE6725" w:rsidR="00702A76" w:rsidRDefault="008C00A1" w:rsidP="00702A76">
            <w:r>
              <w:t>published the peer-reviewed articles listed below.  Congratulations to</w:t>
            </w:r>
            <w:r w:rsidR="00702A76">
              <w:t xml:space="preserve"> Christine, Derrick and Nicole as they exemplify UTMB core values of lifelong learning and hard work</w:t>
            </w:r>
            <w:r>
              <w:t>!</w:t>
            </w:r>
          </w:p>
          <w:p w14:paraId="6E4D1E27" w14:textId="77777777" w:rsidR="00702A76" w:rsidRPr="008C00A1" w:rsidRDefault="003840F3" w:rsidP="00702A76">
            <w:pPr>
              <w:rPr>
                <w:rFonts w:ascii="Bembo" w:hAnsi="Bembo"/>
              </w:rPr>
            </w:pPr>
            <w:hyperlink r:id="rId17" w:history="1">
              <w:r w:rsidR="00702A76" w:rsidRPr="008C00A1">
                <w:rPr>
                  <w:rFonts w:ascii="Bembo" w:hAnsi="Bembo" w:cs="Segoe UI"/>
                  <w:color w:val="4C2C92"/>
                  <w:shd w:val="clear" w:color="auto" w:fill="FFFFFF"/>
                </w:rPr>
                <w:br/>
              </w:r>
              <w:r w:rsidR="00702A76" w:rsidRPr="008C00A1">
                <w:rPr>
                  <w:rStyle w:val="Hyperlink"/>
                  <w:rFonts w:ascii="Bembo" w:hAnsi="Bembo" w:cs="Segoe UI"/>
                  <w:color w:val="212121"/>
                </w:rPr>
                <w:t xml:space="preserve">Huang N, Raji M, Lin YL, Chou LN, Kuo </w:t>
              </w:r>
              <w:proofErr w:type="gramStart"/>
              <w:r w:rsidR="00702A76" w:rsidRPr="008C00A1">
                <w:rPr>
                  <w:rStyle w:val="Hyperlink"/>
                  <w:rFonts w:ascii="Bembo" w:hAnsi="Bembo" w:cs="Segoe UI"/>
                  <w:color w:val="212121"/>
                </w:rPr>
                <w:t>YF</w:t>
              </w:r>
              <w:r w:rsidR="00702A76" w:rsidRPr="008C00A1">
                <w:rPr>
                  <w:rStyle w:val="Hyperlink"/>
                  <w:rFonts w:ascii="Bembo" w:hAnsi="Bembo" w:cs="Segoe UI"/>
                  <w:color w:val="4C2C92"/>
                  <w:shd w:val="clear" w:color="auto" w:fill="FFFFFF"/>
                </w:rPr>
                <w:t xml:space="preserve"> .</w:t>
              </w:r>
              <w:proofErr w:type="gramEnd"/>
              <w:r w:rsidR="00702A76" w:rsidRPr="008C00A1">
                <w:rPr>
                  <w:rStyle w:val="Hyperlink"/>
                  <w:rFonts w:ascii="Bembo" w:hAnsi="Bembo" w:cs="Segoe UI"/>
                  <w:color w:val="4C2C92"/>
                  <w:shd w:val="clear" w:color="auto" w:fill="FFFFFF"/>
                </w:rPr>
                <w:t xml:space="preserve"> Nurse Practitioner Involvement in Medicare Accountable Care Organizations: Association </w:t>
              </w:r>
              <w:proofErr w:type="gramStart"/>
              <w:r w:rsidR="00702A76" w:rsidRPr="008C00A1">
                <w:rPr>
                  <w:rStyle w:val="Hyperlink"/>
                  <w:rFonts w:ascii="Bembo" w:hAnsi="Bembo" w:cs="Segoe UI"/>
                  <w:color w:val="4C2C92"/>
                  <w:shd w:val="clear" w:color="auto" w:fill="FFFFFF"/>
                </w:rPr>
                <w:t>With</w:t>
              </w:r>
              <w:proofErr w:type="gramEnd"/>
              <w:r w:rsidR="00702A76" w:rsidRPr="008C00A1">
                <w:rPr>
                  <w:rStyle w:val="Hyperlink"/>
                  <w:rFonts w:ascii="Bembo" w:hAnsi="Bembo" w:cs="Segoe UI"/>
                  <w:color w:val="4C2C92"/>
                  <w:shd w:val="clear" w:color="auto" w:fill="FFFFFF"/>
                </w:rPr>
                <w:t xml:space="preserve"> Quality of Care.</w:t>
              </w:r>
            </w:hyperlink>
            <w:r w:rsidR="00702A76" w:rsidRPr="008C00A1">
              <w:rPr>
                <w:rFonts w:ascii="Bembo" w:hAnsi="Bembo"/>
              </w:rPr>
              <w:t xml:space="preserve"> </w:t>
            </w:r>
            <w:r w:rsidR="00702A76" w:rsidRPr="008C00A1">
              <w:rPr>
                <w:rFonts w:ascii="Bembo" w:hAnsi="Bembo" w:cs="Segoe UI"/>
                <w:color w:val="4D8055"/>
              </w:rPr>
              <w:t xml:space="preserve">Am J Med Qual. 2020 Jul 26:1062860620935199. </w:t>
            </w:r>
          </w:p>
          <w:p w14:paraId="1F8AC2A5" w14:textId="77777777" w:rsidR="00702A76" w:rsidRPr="008C00A1" w:rsidRDefault="003840F3" w:rsidP="00702A76">
            <w:pPr>
              <w:rPr>
                <w:rFonts w:ascii="Bembo" w:hAnsi="Bembo"/>
              </w:rPr>
            </w:pPr>
            <w:hyperlink r:id="rId18" w:history="1">
              <w:r w:rsidR="00702A76" w:rsidRPr="008C00A1">
                <w:rPr>
                  <w:rFonts w:ascii="Bembo" w:hAnsi="Bembo" w:cs="Segoe UI"/>
                  <w:color w:val="4C2C92"/>
                  <w:shd w:val="clear" w:color="auto" w:fill="FFFFFF"/>
                </w:rPr>
                <w:br/>
              </w:r>
              <w:r w:rsidR="00702A76" w:rsidRPr="008C00A1">
                <w:rPr>
                  <w:rStyle w:val="Hyperlink"/>
                  <w:rFonts w:ascii="Bembo" w:hAnsi="Bembo" w:cs="Segoe UI"/>
                  <w:color w:val="212121"/>
                </w:rPr>
                <w:t>Gibson DC, Chou LN, Raji MA, Baillargeon JG, Kuo YF</w:t>
              </w:r>
              <w:r w:rsidR="00702A76" w:rsidRPr="008C00A1">
                <w:rPr>
                  <w:rStyle w:val="Hyperlink"/>
                  <w:rFonts w:ascii="Bembo" w:hAnsi="Bembo" w:cs="Segoe UI"/>
                  <w:color w:val="4C2C92"/>
                  <w:shd w:val="clear" w:color="auto" w:fill="FFFFFF"/>
                </w:rPr>
                <w:t>. Opioid Prescribing Trends in Women Following Mastectomy or Breast-Conserving Surgery Before and After the 2014 Federal Reclassification of Hydrocodone.</w:t>
              </w:r>
            </w:hyperlink>
            <w:r w:rsidR="00702A76" w:rsidRPr="008C00A1">
              <w:rPr>
                <w:rFonts w:ascii="Bembo" w:hAnsi="Bembo"/>
              </w:rPr>
              <w:t xml:space="preserve"> </w:t>
            </w:r>
            <w:r w:rsidR="00702A76" w:rsidRPr="008C00A1">
              <w:rPr>
                <w:rFonts w:ascii="Bembo" w:hAnsi="Bembo" w:cs="Segoe UI"/>
                <w:color w:val="4D8055"/>
              </w:rPr>
              <w:t xml:space="preserve">Oncologist. 2020 Apr;25(4):281-289. </w:t>
            </w:r>
          </w:p>
          <w:p w14:paraId="2959ECD0" w14:textId="77777777" w:rsidR="00702A76" w:rsidRPr="008C00A1" w:rsidRDefault="003840F3" w:rsidP="00702A76">
            <w:pPr>
              <w:rPr>
                <w:rFonts w:ascii="Bembo" w:hAnsi="Bembo" w:cs="Segoe UI"/>
                <w:color w:val="4D8055"/>
              </w:rPr>
            </w:pPr>
            <w:hyperlink r:id="rId19" w:history="1">
              <w:r w:rsidR="00702A76" w:rsidRPr="008C00A1">
                <w:rPr>
                  <w:rFonts w:ascii="Bembo" w:hAnsi="Bembo" w:cs="Segoe UI"/>
                  <w:color w:val="4C2C92"/>
                  <w:shd w:val="clear" w:color="auto" w:fill="FFFFFF"/>
                </w:rPr>
                <w:br/>
              </w:r>
              <w:r w:rsidR="00702A76" w:rsidRPr="008C00A1">
                <w:rPr>
                  <w:rStyle w:val="Hyperlink"/>
                  <w:rFonts w:ascii="Bembo" w:hAnsi="Bembo" w:cs="Segoe UI"/>
                  <w:color w:val="212121"/>
                </w:rPr>
                <w:t xml:space="preserve">Nguyen C, Downer B, Chou LN, Kuo YF, Raji M. </w:t>
              </w:r>
              <w:r w:rsidR="00702A76" w:rsidRPr="008C00A1">
                <w:rPr>
                  <w:rStyle w:val="Hyperlink"/>
                  <w:rFonts w:ascii="Bembo" w:hAnsi="Bembo" w:cs="Segoe UI"/>
                  <w:color w:val="4C2C92"/>
                  <w:shd w:val="clear" w:color="auto" w:fill="FFFFFF"/>
                </w:rPr>
                <w:t>End-of-Life Healthcare Utilization of Older Mexican Americans With and Without a Diagnosis of Alzheimer's Disease and Related Dementias.</w:t>
              </w:r>
            </w:hyperlink>
            <w:r w:rsidR="00702A76" w:rsidRPr="008C00A1">
              <w:rPr>
                <w:rFonts w:ascii="Bembo" w:hAnsi="Bembo"/>
              </w:rPr>
              <w:t xml:space="preserve"> </w:t>
            </w:r>
            <w:r w:rsidR="00702A76" w:rsidRPr="008C00A1">
              <w:rPr>
                <w:rFonts w:ascii="Bembo" w:hAnsi="Bembo" w:cs="Segoe UI"/>
                <w:color w:val="4D8055"/>
              </w:rPr>
              <w:t xml:space="preserve">J Gerontol A Biol Sci Med Sci. 2020 Jan 20;75(2):326-332. </w:t>
            </w:r>
          </w:p>
          <w:p w14:paraId="6F5BF777" w14:textId="77777777" w:rsidR="008C00A1" w:rsidRDefault="008C00A1" w:rsidP="00702A76">
            <w:pPr>
              <w:ind w:right="540"/>
              <w:jc w:val="center"/>
            </w:pPr>
          </w:p>
          <w:p w14:paraId="3F1F4F00" w14:textId="77777777" w:rsidR="003840F3" w:rsidRDefault="003840F3" w:rsidP="00702A76">
            <w:pPr>
              <w:ind w:right="540"/>
              <w:jc w:val="center"/>
            </w:pPr>
          </w:p>
          <w:p w14:paraId="728BE194" w14:textId="77777777" w:rsidR="003840F3" w:rsidRDefault="003840F3" w:rsidP="00702A76">
            <w:pPr>
              <w:ind w:right="540"/>
              <w:jc w:val="center"/>
            </w:pPr>
          </w:p>
          <w:p w14:paraId="4413985B" w14:textId="77777777" w:rsidR="003840F3" w:rsidRDefault="003840F3" w:rsidP="00702A76">
            <w:pPr>
              <w:ind w:right="540"/>
              <w:jc w:val="center"/>
            </w:pPr>
          </w:p>
          <w:p w14:paraId="3349BED1" w14:textId="77777777" w:rsidR="003840F3" w:rsidRDefault="003840F3" w:rsidP="00702A76">
            <w:pPr>
              <w:ind w:right="540"/>
              <w:jc w:val="center"/>
            </w:pPr>
          </w:p>
          <w:p w14:paraId="1021504E" w14:textId="3EC8AAB5" w:rsidR="00702A76" w:rsidRDefault="00702A76" w:rsidP="00702A76">
            <w:pPr>
              <w:ind w:right="540"/>
              <w:jc w:val="center"/>
            </w:pPr>
            <w:r>
              <w:rPr>
                <w:noProof/>
              </w:rPr>
              <w:lastRenderedPageBreak/>
              <w:drawing>
                <wp:inline distT="0" distB="0" distL="0" distR="0" wp14:anchorId="75E9246B" wp14:editId="54D83E4B">
                  <wp:extent cx="1333500" cy="1781175"/>
                  <wp:effectExtent l="0" t="0" r="0" b="9525"/>
                  <wp:docPr id="5" name="Picture 5" descr="Miles Farr,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es Farr, M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781175"/>
                          </a:xfrm>
                          <a:prstGeom prst="rect">
                            <a:avLst/>
                          </a:prstGeom>
                          <a:noFill/>
                          <a:ln>
                            <a:noFill/>
                          </a:ln>
                        </pic:spPr>
                      </pic:pic>
                    </a:graphicData>
                  </a:graphic>
                </wp:inline>
              </w:drawing>
            </w:r>
          </w:p>
          <w:p w14:paraId="352CA009" w14:textId="77777777" w:rsidR="00702A76" w:rsidRDefault="00702A76" w:rsidP="00702A76">
            <w:pPr>
              <w:ind w:right="540"/>
              <w:jc w:val="center"/>
              <w:rPr>
                <w:rFonts w:ascii="Bembo" w:hAnsi="Bembo" w:cs="Times New Roman"/>
                <w:color w:val="1F497D" w:themeColor="text2"/>
              </w:rPr>
            </w:pPr>
            <w:r w:rsidRPr="00702A76">
              <w:rPr>
                <w:rFonts w:ascii="Bembo" w:hAnsi="Bembo" w:cs="Times New Roman"/>
                <w:color w:val="1F497D" w:themeColor="text2"/>
              </w:rPr>
              <w:t xml:space="preserve">Join us in congratulating Dr. Miles Farr  </w:t>
            </w:r>
          </w:p>
          <w:p w14:paraId="1ACD43AD" w14:textId="22CA2EC0" w:rsidR="00702A76" w:rsidRDefault="00702A76" w:rsidP="00702A76">
            <w:pPr>
              <w:ind w:right="540"/>
              <w:jc w:val="center"/>
              <w:rPr>
                <w:rFonts w:ascii="Bembo" w:hAnsi="Bembo" w:cs="Times New Roman"/>
                <w:color w:val="1F497D" w:themeColor="text2"/>
              </w:rPr>
            </w:pPr>
            <w:r w:rsidRPr="00702A76">
              <w:rPr>
                <w:rFonts w:ascii="Bembo" w:hAnsi="Bembo" w:cs="Times New Roman"/>
                <w:color w:val="1F497D" w:themeColor="text2"/>
              </w:rPr>
              <w:t xml:space="preserve">in his recent </w:t>
            </w:r>
            <w:r w:rsidR="008C00A1">
              <w:rPr>
                <w:rFonts w:ascii="Bembo" w:hAnsi="Bembo"/>
                <w:color w:val="1F497D" w:themeColor="text2"/>
              </w:rPr>
              <w:t>a</w:t>
            </w:r>
            <w:r w:rsidRPr="00702A76">
              <w:rPr>
                <w:rFonts w:ascii="Bembo" w:hAnsi="Bembo"/>
                <w:color w:val="1F497D" w:themeColor="text2"/>
              </w:rPr>
              <w:t>ppointment</w:t>
            </w:r>
            <w:r w:rsidRPr="00702A76">
              <w:rPr>
                <w:rFonts w:ascii="Bembo" w:hAnsi="Bembo" w:cs="Times New Roman"/>
                <w:color w:val="1F497D" w:themeColor="text2"/>
              </w:rPr>
              <w:t xml:space="preserve"> as holder of the SCHOOL OF MEDICINE CLASS OF 1955 TEACHING PROFESSORSHIP </w:t>
            </w:r>
          </w:p>
          <w:p w14:paraId="6912736F" w14:textId="6E8A908A" w:rsidR="00702A76" w:rsidRDefault="00702A76" w:rsidP="00702A76">
            <w:pPr>
              <w:ind w:right="540"/>
              <w:jc w:val="center"/>
              <w:rPr>
                <w:rFonts w:ascii="Bembo" w:hAnsi="Bembo" w:cs="Times New Roman"/>
                <w:color w:val="1F497D" w:themeColor="text2"/>
              </w:rPr>
            </w:pPr>
            <w:r w:rsidRPr="00702A76">
              <w:rPr>
                <w:rFonts w:ascii="Bembo" w:hAnsi="Bembo" w:cs="Times New Roman"/>
                <w:color w:val="1F497D" w:themeColor="text2"/>
              </w:rPr>
              <w:t>effective September 1, 2020.</w:t>
            </w:r>
          </w:p>
          <w:p w14:paraId="54D7E5E8" w14:textId="77777777" w:rsidR="00702A76" w:rsidRPr="00702A76" w:rsidRDefault="00702A76" w:rsidP="00702A76">
            <w:pPr>
              <w:ind w:right="540"/>
              <w:jc w:val="center"/>
              <w:rPr>
                <w:rFonts w:ascii="Bembo" w:hAnsi="Bembo" w:cs="Times New Roman"/>
                <w:color w:val="1F497D" w:themeColor="text2"/>
              </w:rPr>
            </w:pPr>
          </w:p>
          <w:p w14:paraId="753E92C0" w14:textId="77777777" w:rsidR="00936B3A" w:rsidRDefault="00702A76" w:rsidP="008B6179">
            <w:pPr>
              <w:rPr>
                <w:rFonts w:ascii="Calibri Light" w:hAnsi="Calibri Light"/>
                <w:noProof/>
                <w:sz w:val="20"/>
              </w:rPr>
            </w:pPr>
            <w:r>
              <w:rPr>
                <w:noProof/>
              </w:rPr>
              <w:drawing>
                <wp:inline distT="0" distB="0" distL="0" distR="0" wp14:anchorId="18F225E7" wp14:editId="72AD161B">
                  <wp:extent cx="3076575" cy="1200150"/>
                  <wp:effectExtent l="0" t="0" r="9525" b="0"/>
                  <wp:docPr id="7" name="Picture 7" descr="Hand Claps. Clapping Businessman Hands Vector Illustration, Human.. Royalty  Free Cliparts, Vectors, And Stock Illustration. Image 9834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Claps. Clapping Businessman Hands Vector Illustration, Human.. Royalty  Free Cliparts, Vectors, And Stock Illustration. Image 983464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995" cy="1218258"/>
                          </a:xfrm>
                          <a:prstGeom prst="rect">
                            <a:avLst/>
                          </a:prstGeom>
                          <a:noFill/>
                          <a:ln>
                            <a:noFill/>
                          </a:ln>
                        </pic:spPr>
                      </pic:pic>
                    </a:graphicData>
                  </a:graphic>
                </wp:inline>
              </w:drawing>
            </w:r>
          </w:p>
          <w:p w14:paraId="30CB2113" w14:textId="77777777" w:rsidR="003840F3" w:rsidRPr="003840F3" w:rsidRDefault="003840F3" w:rsidP="008B6179">
            <w:pPr>
              <w:rPr>
                <w:rFonts w:ascii="Bembo" w:hAnsi="Bembo" w:cs="Times New Roman"/>
                <w:color w:val="1F497D" w:themeColor="text2"/>
                <w:sz w:val="16"/>
                <w:szCs w:val="16"/>
              </w:rPr>
            </w:pPr>
          </w:p>
          <w:p w14:paraId="0B217D55" w14:textId="6B71F58C" w:rsidR="008C00A1" w:rsidRDefault="008C00A1" w:rsidP="008C00A1">
            <w:pPr>
              <w:jc w:val="center"/>
              <w:rPr>
                <w:rFonts w:ascii="Bembo" w:hAnsi="Bembo" w:cs="Times New Roman"/>
                <w:color w:val="1F497D" w:themeColor="text2"/>
              </w:rPr>
            </w:pPr>
            <w:r>
              <w:rPr>
                <w:rFonts w:ascii="Bembo" w:hAnsi="Bembo" w:cs="Times New Roman"/>
                <w:color w:val="1F497D" w:themeColor="text2"/>
              </w:rPr>
              <w:t xml:space="preserve">Way to go </w:t>
            </w:r>
            <w:r w:rsidRPr="00702A76">
              <w:rPr>
                <w:rFonts w:ascii="Bembo" w:hAnsi="Bembo" w:cs="Times New Roman"/>
                <w:color w:val="1F497D" w:themeColor="text2"/>
              </w:rPr>
              <w:t>Dr. Farr</w:t>
            </w:r>
            <w:r>
              <w:rPr>
                <w:rFonts w:ascii="Bembo" w:hAnsi="Bembo" w:cs="Times New Roman"/>
                <w:color w:val="1F497D" w:themeColor="text2"/>
              </w:rPr>
              <w:t>!</w:t>
            </w:r>
          </w:p>
          <w:p w14:paraId="0DE5DA92" w14:textId="45FEDD4B" w:rsidR="003840F3" w:rsidRDefault="003840F3" w:rsidP="008C00A1">
            <w:pPr>
              <w:jc w:val="center"/>
              <w:rPr>
                <w:rFonts w:ascii="Bembo" w:hAnsi="Bembo" w:cs="Times New Roman"/>
                <w:color w:val="1F497D" w:themeColor="text2"/>
              </w:rPr>
            </w:pPr>
          </w:p>
          <w:p w14:paraId="5D7C604F" w14:textId="6FD0D089" w:rsidR="003840F3" w:rsidRDefault="003840F3" w:rsidP="008C00A1">
            <w:pPr>
              <w:jc w:val="center"/>
              <w:rPr>
                <w:rFonts w:ascii="Bembo" w:hAnsi="Bembo" w:cs="Times New Roman"/>
                <w:color w:val="1F497D" w:themeColor="text2"/>
              </w:rPr>
            </w:pPr>
            <w:r>
              <w:rPr>
                <w:rFonts w:ascii="Bembo" w:hAnsi="Bembo" w:cs="Times New Roman"/>
                <w:color w:val="1F497D" w:themeColor="text2"/>
              </w:rPr>
              <w:t>***********************************</w:t>
            </w:r>
          </w:p>
          <w:p w14:paraId="78A979D1" w14:textId="18B33CA4" w:rsidR="003840F3" w:rsidRDefault="003840F3" w:rsidP="008C00A1">
            <w:pPr>
              <w:jc w:val="center"/>
              <w:rPr>
                <w:rFonts w:ascii="Bembo" w:hAnsi="Bembo" w:cs="Times New Roman"/>
                <w:color w:val="1F497D" w:themeColor="text2"/>
              </w:rPr>
            </w:pPr>
          </w:p>
          <w:p w14:paraId="2F2A20D8" w14:textId="7E3AB9F5" w:rsidR="003840F3" w:rsidRDefault="003840F3" w:rsidP="008C00A1">
            <w:pPr>
              <w:jc w:val="center"/>
              <w:rPr>
                <w:rFonts w:ascii="Bembo" w:hAnsi="Bembo" w:cs="Times New Roman"/>
                <w:color w:val="1F497D" w:themeColor="text2"/>
              </w:rPr>
            </w:pPr>
          </w:p>
          <w:p w14:paraId="2DFCF4C0" w14:textId="77777777" w:rsidR="003840F3" w:rsidRDefault="003840F3" w:rsidP="008C00A1">
            <w:pPr>
              <w:jc w:val="center"/>
              <w:rPr>
                <w:rFonts w:ascii="Bembo" w:hAnsi="Bembo" w:cs="Times New Roman"/>
                <w:color w:val="1F497D" w:themeColor="text2"/>
              </w:rPr>
            </w:pPr>
          </w:p>
          <w:p w14:paraId="0BB62AE6" w14:textId="77777777" w:rsidR="003840F3" w:rsidRDefault="003840F3" w:rsidP="008C00A1">
            <w:pPr>
              <w:jc w:val="center"/>
              <w:rPr>
                <w:rFonts w:ascii="Calibri Light" w:hAnsi="Calibri Light"/>
                <w:noProof/>
                <w:sz w:val="20"/>
              </w:rPr>
            </w:pPr>
            <w:r>
              <w:rPr>
                <w:noProof/>
              </w:rPr>
              <w:drawing>
                <wp:inline distT="0" distB="0" distL="0" distR="0" wp14:anchorId="53726A53" wp14:editId="6FAE2A21">
                  <wp:extent cx="2428875" cy="1619250"/>
                  <wp:effectExtent l="0" t="0" r="9525" b="0"/>
                  <wp:docPr id="4" name="Picture 4" descr="Diversity and inclusion: 8 best practices for changing your culture | 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and inclusion: 8 best practices for changing your culture | C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9724" cy="1619816"/>
                          </a:xfrm>
                          <a:prstGeom prst="rect">
                            <a:avLst/>
                          </a:prstGeom>
                          <a:noFill/>
                          <a:ln>
                            <a:noFill/>
                          </a:ln>
                        </pic:spPr>
                      </pic:pic>
                    </a:graphicData>
                  </a:graphic>
                </wp:inline>
              </w:drawing>
            </w:r>
          </w:p>
          <w:p w14:paraId="62D0987B" w14:textId="77777777" w:rsidR="003840F3" w:rsidRPr="003840F3" w:rsidRDefault="003840F3" w:rsidP="008C00A1">
            <w:pPr>
              <w:jc w:val="center"/>
              <w:rPr>
                <w:rFonts w:ascii="Calibri Light" w:hAnsi="Calibri Light"/>
                <w:b/>
                <w:bCs/>
                <w:noProof/>
                <w:color w:val="1F497D" w:themeColor="text2"/>
                <w:sz w:val="32"/>
                <w:szCs w:val="32"/>
              </w:rPr>
            </w:pPr>
            <w:r w:rsidRPr="003840F3">
              <w:rPr>
                <w:rFonts w:ascii="Calibri Light" w:hAnsi="Calibri Light"/>
                <w:b/>
                <w:bCs/>
                <w:noProof/>
                <w:color w:val="1F497D" w:themeColor="text2"/>
                <w:sz w:val="32"/>
                <w:szCs w:val="32"/>
              </w:rPr>
              <w:t>REMINDER</w:t>
            </w:r>
          </w:p>
          <w:p w14:paraId="2B45DA63" w14:textId="77777777" w:rsidR="003840F3" w:rsidRPr="003840F3" w:rsidRDefault="003840F3" w:rsidP="008C00A1">
            <w:pPr>
              <w:jc w:val="center"/>
              <w:rPr>
                <w:rFonts w:ascii="Calibri Light" w:hAnsi="Calibri Light"/>
                <w:noProof/>
                <w:color w:val="1F497D" w:themeColor="text2"/>
                <w:sz w:val="32"/>
                <w:szCs w:val="32"/>
              </w:rPr>
            </w:pPr>
            <w:r w:rsidRPr="003840F3">
              <w:rPr>
                <w:rFonts w:ascii="Calibri Light" w:hAnsi="Calibri Light"/>
                <w:noProof/>
                <w:color w:val="1F497D" w:themeColor="text2"/>
                <w:sz w:val="32"/>
                <w:szCs w:val="32"/>
              </w:rPr>
              <w:t xml:space="preserve">Diversity, Inclusion &amp; Equity Townhall: </w:t>
            </w:r>
          </w:p>
          <w:p w14:paraId="221B586F" w14:textId="6FDDCE72" w:rsidR="003840F3" w:rsidRPr="003840F3" w:rsidRDefault="003840F3" w:rsidP="008C00A1">
            <w:pPr>
              <w:jc w:val="center"/>
              <w:rPr>
                <w:rFonts w:ascii="Calibri Light" w:hAnsi="Calibri Light"/>
                <w:noProof/>
                <w:color w:val="1F497D" w:themeColor="text2"/>
                <w:sz w:val="32"/>
                <w:szCs w:val="32"/>
              </w:rPr>
            </w:pPr>
            <w:r w:rsidRPr="003840F3">
              <w:rPr>
                <w:rFonts w:ascii="Calibri Light" w:hAnsi="Calibri Light"/>
                <w:noProof/>
                <w:color w:val="1F497D" w:themeColor="text2"/>
                <w:sz w:val="32"/>
                <w:szCs w:val="32"/>
              </w:rPr>
              <w:t>A Candid Conversation About Race</w:t>
            </w:r>
          </w:p>
          <w:p w14:paraId="1BB00C61" w14:textId="77777777" w:rsidR="003840F3" w:rsidRPr="003840F3" w:rsidRDefault="003840F3" w:rsidP="008C00A1">
            <w:pPr>
              <w:jc w:val="center"/>
              <w:rPr>
                <w:rFonts w:ascii="Calibri Light" w:hAnsi="Calibri Light"/>
                <w:noProof/>
                <w:color w:val="1F497D" w:themeColor="text2"/>
                <w:sz w:val="32"/>
                <w:szCs w:val="32"/>
              </w:rPr>
            </w:pPr>
            <w:r w:rsidRPr="003840F3">
              <w:rPr>
                <w:rFonts w:ascii="Calibri Light" w:hAnsi="Calibri Light"/>
                <w:noProof/>
                <w:color w:val="1F497D" w:themeColor="text2"/>
                <w:sz w:val="32"/>
                <w:szCs w:val="32"/>
              </w:rPr>
              <w:t>Monday, August 24, 2020</w:t>
            </w:r>
          </w:p>
          <w:p w14:paraId="62ED5B37" w14:textId="016DE459" w:rsidR="003840F3" w:rsidRPr="003F0266" w:rsidRDefault="003840F3" w:rsidP="008C00A1">
            <w:pPr>
              <w:jc w:val="center"/>
              <w:rPr>
                <w:rFonts w:ascii="Calibri Light" w:hAnsi="Calibri Light"/>
                <w:noProof/>
                <w:sz w:val="20"/>
              </w:rPr>
            </w:pPr>
            <w:r w:rsidRPr="003840F3">
              <w:rPr>
                <w:rFonts w:ascii="Calibri Light" w:hAnsi="Calibri Light"/>
                <w:noProof/>
                <w:color w:val="1F497D" w:themeColor="text2"/>
                <w:sz w:val="32"/>
                <w:szCs w:val="32"/>
              </w:rPr>
              <w:t>10:00-11:00AM</w:t>
            </w:r>
          </w:p>
        </w:tc>
        <w:tc>
          <w:tcPr>
            <w:tcW w:w="6120" w:type="dxa"/>
            <w:gridSpan w:val="2"/>
          </w:tcPr>
          <w:p w14:paraId="0DB6FEE7" w14:textId="77777777" w:rsidR="005653F7" w:rsidRPr="005B36AD" w:rsidRDefault="005653F7" w:rsidP="005653F7">
            <w:pPr>
              <w:rPr>
                <w:rFonts w:ascii="Calibri Light" w:hAnsi="Calibri Light" w:cs="Arial"/>
                <w:color w:val="000000"/>
                <w:sz w:val="21"/>
                <w:szCs w:val="21"/>
              </w:rPr>
            </w:pPr>
          </w:p>
          <w:p w14:paraId="405D9D3D" w14:textId="44F4BC68" w:rsidR="005653F7" w:rsidRPr="005B36AD" w:rsidRDefault="00313EDF" w:rsidP="005653F7">
            <w:pPr>
              <w:rPr>
                <w:rFonts w:ascii="Calibri Light" w:eastAsia="MS Mincho" w:hAnsi="Calibri Light" w:cs="Arial"/>
                <w:bCs/>
                <w:color w:val="000000"/>
                <w:sz w:val="20"/>
                <w:szCs w:val="20"/>
              </w:rPr>
            </w:pPr>
            <w:r>
              <w:rPr>
                <w:rFonts w:ascii="Calibri" w:hAnsi="Calibri"/>
                <w:b/>
              </w:rPr>
              <w:t>Dr. Raimer’s message regarding UTMB’s financial health in the COVID-19 era</w:t>
            </w:r>
            <w:r w:rsidR="005653F7" w:rsidRPr="005B36AD">
              <w:rPr>
                <w:rFonts w:ascii="Calibri" w:eastAsia="MS Mincho" w:hAnsi="Calibri"/>
                <w:b/>
              </w:rPr>
              <w:t>:</w:t>
            </w:r>
            <w:r w:rsidR="005653F7" w:rsidRPr="005B36AD">
              <w:rPr>
                <w:rFonts w:ascii="Calibri Light" w:eastAsia="MS Mincho" w:hAnsi="Calibri Light" w:cs="Arial"/>
                <w:bCs/>
                <w:color w:val="000000"/>
                <w:sz w:val="20"/>
                <w:szCs w:val="20"/>
              </w:rPr>
              <w:t xml:space="preserve"> </w:t>
            </w:r>
          </w:p>
          <w:p w14:paraId="24D5F8C1" w14:textId="77777777" w:rsidR="00313EDF" w:rsidRPr="00313EDF" w:rsidRDefault="00313EDF" w:rsidP="00313EDF">
            <w:pPr>
              <w:rPr>
                <w:rFonts w:ascii="Calibri Light" w:hAnsi="Calibri Light" w:cs="Calibri Light"/>
                <w:sz w:val="21"/>
                <w:szCs w:val="21"/>
              </w:rPr>
            </w:pPr>
            <w:r w:rsidRPr="00313EDF">
              <w:rPr>
                <w:rFonts w:ascii="Calibri Light" w:hAnsi="Calibri Light" w:cs="Calibri Light"/>
                <w:sz w:val="21"/>
                <w:szCs w:val="21"/>
              </w:rPr>
              <w:t xml:space="preserve">President ad interim Dr. Ben Raimer sent an Aug. 10 message to all employees regarding the significant shortfall in the FY2021 budget and the steps UTMB is taking to address the gap. You can read his message at </w:t>
            </w:r>
            <w:hyperlink r:id="rId23" w:history="1">
              <w:r w:rsidRPr="006F6802">
                <w:rPr>
                  <w:rStyle w:val="Hyperlink"/>
                  <w:rFonts w:ascii="Calibri Light" w:hAnsi="Calibri Light" w:cs="Calibri Light"/>
                  <w:color w:val="FF0000"/>
                  <w:sz w:val="21"/>
                  <w:szCs w:val="21"/>
                </w:rPr>
                <w:t>https://utmb.us/49s</w:t>
              </w:r>
            </w:hyperlink>
            <w:r w:rsidRPr="006F6802">
              <w:rPr>
                <w:rFonts w:ascii="Calibri Light" w:hAnsi="Calibri Light" w:cs="Calibri Light"/>
                <w:color w:val="FF0000"/>
                <w:sz w:val="21"/>
                <w:szCs w:val="21"/>
              </w:rPr>
              <w:t xml:space="preserve">. </w:t>
            </w:r>
            <w:r w:rsidRPr="00313EDF">
              <w:rPr>
                <w:rFonts w:ascii="Calibri Light" w:hAnsi="Calibri Light" w:cs="Calibri Light"/>
                <w:sz w:val="21"/>
                <w:szCs w:val="21"/>
              </w:rPr>
              <w:t xml:space="preserve">For additional information, watch Dr. Raimer’s interview with i45Now on the I Am UTMB Facebook page at </w:t>
            </w:r>
            <w:hyperlink r:id="rId24" w:history="1">
              <w:r w:rsidRPr="006F6802">
                <w:rPr>
                  <w:rStyle w:val="Hyperlink"/>
                  <w:rFonts w:ascii="Calibri Light" w:hAnsi="Calibri Light" w:cs="Calibri Light"/>
                  <w:color w:val="FF0000"/>
                  <w:sz w:val="21"/>
                  <w:szCs w:val="21"/>
                </w:rPr>
                <w:t>https://utmb.u</w:t>
              </w:r>
              <w:r w:rsidRPr="006F6802">
                <w:rPr>
                  <w:rStyle w:val="Hyperlink"/>
                  <w:rFonts w:ascii="Calibri Light" w:hAnsi="Calibri Light" w:cs="Calibri Light"/>
                  <w:color w:val="FF0000"/>
                  <w:sz w:val="21"/>
                  <w:szCs w:val="21"/>
                </w:rPr>
                <w:t>s</w:t>
              </w:r>
              <w:r w:rsidRPr="006F6802">
                <w:rPr>
                  <w:rStyle w:val="Hyperlink"/>
                  <w:rFonts w:ascii="Calibri Light" w:hAnsi="Calibri Light" w:cs="Calibri Light"/>
                  <w:color w:val="FF0000"/>
                  <w:sz w:val="21"/>
                  <w:szCs w:val="21"/>
                </w:rPr>
                <w:t>/49u</w:t>
              </w:r>
            </w:hyperlink>
            <w:r w:rsidRPr="00313EDF">
              <w:rPr>
                <w:rFonts w:ascii="Calibri Light" w:hAnsi="Calibri Light" w:cs="Calibri Light"/>
                <w:sz w:val="21"/>
                <w:szCs w:val="21"/>
              </w:rPr>
              <w:t>.</w:t>
            </w:r>
          </w:p>
          <w:p w14:paraId="6E46C3C4" w14:textId="77777777" w:rsidR="00483DE2" w:rsidRDefault="00483DE2" w:rsidP="00252891">
            <w:pPr>
              <w:rPr>
                <w:rFonts w:ascii="Calibri Light" w:hAnsi="Calibri Light" w:cs="Calibri Light"/>
                <w:color w:val="000000"/>
                <w:sz w:val="21"/>
                <w:szCs w:val="21"/>
              </w:rPr>
            </w:pPr>
          </w:p>
          <w:p w14:paraId="1F544DB5" w14:textId="00EE1F99" w:rsidR="00483DE2" w:rsidRPr="005B36AD" w:rsidRDefault="00313EDF" w:rsidP="00483DE2">
            <w:pPr>
              <w:rPr>
                <w:rFonts w:ascii="Calibri Light" w:eastAsia="MS Mincho" w:hAnsi="Calibri Light" w:cs="Arial"/>
                <w:bCs/>
                <w:color w:val="000000"/>
                <w:sz w:val="20"/>
                <w:szCs w:val="20"/>
              </w:rPr>
            </w:pPr>
            <w:r>
              <w:rPr>
                <w:rFonts w:ascii="Calibri" w:hAnsi="Calibri"/>
                <w:b/>
              </w:rPr>
              <w:t>Take advantage of the Kronos Mobile app</w:t>
            </w:r>
            <w:r w:rsidR="00483DE2" w:rsidRPr="005B36AD">
              <w:rPr>
                <w:rFonts w:ascii="Calibri" w:eastAsia="MS Mincho" w:hAnsi="Calibri"/>
                <w:b/>
              </w:rPr>
              <w:t>:</w:t>
            </w:r>
            <w:r w:rsidR="00483DE2" w:rsidRPr="005B36AD">
              <w:rPr>
                <w:rFonts w:ascii="Calibri Light" w:eastAsia="MS Mincho" w:hAnsi="Calibri Light" w:cs="Arial"/>
                <w:bCs/>
                <w:color w:val="000000"/>
                <w:sz w:val="20"/>
                <w:szCs w:val="20"/>
              </w:rPr>
              <w:t xml:space="preserve"> </w:t>
            </w:r>
          </w:p>
          <w:p w14:paraId="22B25B24" w14:textId="1C6B5B90" w:rsidR="00483DE2" w:rsidRPr="00313EDF" w:rsidRDefault="00313EDF" w:rsidP="00252891">
            <w:pPr>
              <w:rPr>
                <w:rFonts w:ascii="Calibri Light" w:hAnsi="Calibri Light" w:cs="Calibri Light"/>
                <w:color w:val="000000"/>
                <w:sz w:val="21"/>
                <w:szCs w:val="21"/>
              </w:rPr>
            </w:pPr>
            <w:r w:rsidRPr="00313EDF">
              <w:rPr>
                <w:rFonts w:ascii="Calibri Light" w:hAnsi="Calibri Light" w:cs="Calibri Light"/>
                <w:color w:val="000000"/>
                <w:sz w:val="21"/>
                <w:szCs w:val="21"/>
              </w:rPr>
              <w:t xml:space="preserve">The Kronos Mobile app is now available—see accruals, manage your timecard, and submit or approve leave requests from anywhere. To download and install the app, go to your mobile device's app </w:t>
            </w:r>
            <w:proofErr w:type="gramStart"/>
            <w:r w:rsidRPr="00313EDF">
              <w:rPr>
                <w:rFonts w:ascii="Calibri Light" w:hAnsi="Calibri Light" w:cs="Calibri Light"/>
                <w:color w:val="000000"/>
                <w:sz w:val="21"/>
                <w:szCs w:val="21"/>
              </w:rPr>
              <w:t>store</w:t>
            </w:r>
            <w:proofErr w:type="gramEnd"/>
            <w:r w:rsidRPr="00313EDF">
              <w:rPr>
                <w:rFonts w:ascii="Calibri Light" w:hAnsi="Calibri Light" w:cs="Calibri Light"/>
                <w:color w:val="000000"/>
                <w:sz w:val="21"/>
                <w:szCs w:val="21"/>
              </w:rPr>
              <w:t xml:space="preserve"> and download </w:t>
            </w:r>
            <w:r w:rsidRPr="00313EDF">
              <w:rPr>
                <w:rFonts w:ascii="Calibri Light" w:hAnsi="Calibri Light" w:cs="Calibri Light"/>
                <w:b/>
                <w:bCs/>
                <w:color w:val="000000"/>
                <w:sz w:val="21"/>
                <w:szCs w:val="21"/>
              </w:rPr>
              <w:t>Kronos Mobile</w:t>
            </w:r>
            <w:r w:rsidRPr="00313EDF">
              <w:rPr>
                <w:rFonts w:ascii="Calibri Light" w:hAnsi="Calibri Light" w:cs="Calibri Light"/>
                <w:color w:val="000000"/>
                <w:sz w:val="21"/>
                <w:szCs w:val="21"/>
              </w:rPr>
              <w:t> for Android or </w:t>
            </w:r>
            <w:r w:rsidRPr="00313EDF">
              <w:rPr>
                <w:rFonts w:ascii="Calibri Light" w:hAnsi="Calibri Light" w:cs="Calibri Light"/>
                <w:b/>
                <w:bCs/>
                <w:color w:val="000000"/>
                <w:sz w:val="21"/>
                <w:szCs w:val="21"/>
              </w:rPr>
              <w:t>Kronos Mobile Business</w:t>
            </w:r>
            <w:r w:rsidRPr="00313EDF">
              <w:rPr>
                <w:rFonts w:ascii="Calibri Light" w:hAnsi="Calibri Light" w:cs="Calibri Light"/>
                <w:color w:val="000000"/>
                <w:sz w:val="21"/>
                <w:szCs w:val="21"/>
              </w:rPr>
              <w:t> for iOS. Mobile app setup instructions and a list of features can be found on UTMB's Time website at </w:t>
            </w:r>
            <w:hyperlink r:id="rId25" w:tooltip="https://www.utmb.edu/time/kronos-mobile" w:history="1">
              <w:r w:rsidRPr="006F6802">
                <w:rPr>
                  <w:rStyle w:val="Hyperlink"/>
                  <w:rFonts w:ascii="Calibri Light" w:hAnsi="Calibri Light" w:cs="Calibri Light"/>
                  <w:color w:val="FF0000"/>
                  <w:sz w:val="21"/>
                  <w:szCs w:val="21"/>
                </w:rPr>
                <w:t>https://www.utmb.edu/time/kronos-mobile</w:t>
              </w:r>
            </w:hyperlink>
            <w:r w:rsidRPr="00313EDF">
              <w:rPr>
                <w:rFonts w:ascii="Calibri Light" w:hAnsi="Calibri Light" w:cs="Calibri Light"/>
                <w:color w:val="000000"/>
                <w:sz w:val="21"/>
                <w:szCs w:val="21"/>
              </w:rPr>
              <w:t>.</w:t>
            </w:r>
          </w:p>
          <w:p w14:paraId="5DA45284" w14:textId="77777777" w:rsidR="00313EDF" w:rsidRDefault="00313EDF" w:rsidP="00252891">
            <w:pPr>
              <w:rPr>
                <w:rFonts w:ascii="Calibri Light" w:hAnsi="Calibri Light" w:cs="Calibri Light"/>
                <w:color w:val="000000"/>
                <w:sz w:val="21"/>
                <w:szCs w:val="21"/>
              </w:rPr>
            </w:pPr>
          </w:p>
          <w:p w14:paraId="4266B709" w14:textId="77777777" w:rsidR="00313EDF" w:rsidRPr="006F6802" w:rsidRDefault="00313EDF" w:rsidP="00483DE2">
            <w:pPr>
              <w:rPr>
                <w:rFonts w:ascii="Calibri Light" w:hAnsi="Calibri Light" w:cs="Calibri Light"/>
                <w:b/>
                <w:bCs/>
                <w:color w:val="FF0000"/>
              </w:rPr>
            </w:pPr>
            <w:r w:rsidRPr="006F6802">
              <w:rPr>
                <w:rFonts w:ascii="Calibri Light" w:hAnsi="Calibri Light" w:cs="Calibri Light"/>
                <w:b/>
                <w:bCs/>
                <w:color w:val="FF0000"/>
              </w:rPr>
              <w:t>REMINDERS</w:t>
            </w:r>
          </w:p>
          <w:p w14:paraId="60B2A45D" w14:textId="6C2C0122" w:rsidR="00313EDF" w:rsidRPr="006F6802" w:rsidRDefault="00313EDF" w:rsidP="00483DE2">
            <w:pPr>
              <w:rPr>
                <w:rFonts w:ascii="Calibri Light" w:hAnsi="Calibri Light" w:cs="Calibri Light"/>
                <w:b/>
                <w:bCs/>
                <w:color w:val="000000"/>
              </w:rPr>
            </w:pPr>
            <w:r w:rsidRPr="006F6802">
              <w:rPr>
                <w:rFonts w:ascii="Calibri Light" w:hAnsi="Calibri Light" w:cs="Calibri Light"/>
                <w:b/>
                <w:bCs/>
                <w:color w:val="000000"/>
              </w:rPr>
              <w:t>2020 Emergency Classification and Acknowledgement Form:</w:t>
            </w:r>
          </w:p>
          <w:p w14:paraId="1A45B82A" w14:textId="77777777" w:rsidR="00313EDF" w:rsidRDefault="00313EDF" w:rsidP="00483DE2">
            <w:pPr>
              <w:rPr>
                <w:rFonts w:ascii="Calibri Light" w:hAnsi="Calibri Light" w:cs="Calibri Light"/>
                <w:color w:val="000000"/>
                <w:sz w:val="21"/>
                <w:szCs w:val="21"/>
              </w:rPr>
            </w:pPr>
            <w:r w:rsidRPr="00313EDF">
              <w:rPr>
                <w:rFonts w:ascii="Calibri Light" w:hAnsi="Calibri Light" w:cs="Calibri Light"/>
                <w:sz w:val="21"/>
                <w:szCs w:val="21"/>
              </w:rPr>
              <w:t xml:space="preserve">The institutional deadline for all UTMB faculty and staff to complete the 2020 Emergency Classification and Acknowledgement Form is Aug. 21. Please take a few minutes today to fill out this form if you have not already done so. The form is available at </w:t>
            </w:r>
            <w:hyperlink r:id="rId26" w:history="1">
              <w:r w:rsidRPr="00313EDF">
                <w:rPr>
                  <w:rStyle w:val="Hyperlink"/>
                  <w:rFonts w:ascii="Calibri Light" w:hAnsi="Calibri Light" w:cs="Calibri Light"/>
                  <w:color w:val="EA2839"/>
                  <w:sz w:val="21"/>
                  <w:szCs w:val="21"/>
                </w:rPr>
                <w:t>https://utmb.us/84</w:t>
              </w:r>
            </w:hyperlink>
            <w:r w:rsidRPr="00313EDF">
              <w:rPr>
                <w:rFonts w:ascii="Calibri Light" w:hAnsi="Calibri Light" w:cs="Calibri Light"/>
                <w:sz w:val="21"/>
                <w:szCs w:val="21"/>
              </w:rPr>
              <w:t xml:space="preserve">. You are also encouraged to visit </w:t>
            </w:r>
            <w:hyperlink r:id="rId27" w:history="1">
              <w:r w:rsidRPr="00313EDF">
                <w:rPr>
                  <w:rStyle w:val="Hyperlink"/>
                  <w:rFonts w:ascii="Calibri Light" w:hAnsi="Calibri Light" w:cs="Calibri Light"/>
                  <w:color w:val="EA2839"/>
                  <w:sz w:val="21"/>
                  <w:szCs w:val="21"/>
                </w:rPr>
                <w:t>https://www.utmb.edu/emergency_plan/</w:t>
              </w:r>
            </w:hyperlink>
            <w:r w:rsidRPr="00313EDF">
              <w:rPr>
                <w:rFonts w:ascii="Calibri Light" w:hAnsi="Calibri Light" w:cs="Calibri Light"/>
                <w:color w:val="000000"/>
                <w:sz w:val="21"/>
                <w:szCs w:val="21"/>
              </w:rPr>
              <w:t> to view the 2020 emergency preparedness presentation and other emergency-related resources.</w:t>
            </w:r>
          </w:p>
          <w:p w14:paraId="27105CAC" w14:textId="77777777" w:rsidR="006F6802" w:rsidRDefault="006F6802" w:rsidP="00483DE2">
            <w:pPr>
              <w:rPr>
                <w:rFonts w:ascii="Calibri Light" w:hAnsi="Calibri Light" w:cs="Calibri Light"/>
                <w:color w:val="000000"/>
                <w:sz w:val="21"/>
                <w:szCs w:val="21"/>
              </w:rPr>
            </w:pPr>
          </w:p>
          <w:p w14:paraId="39C00C06" w14:textId="0E8AD97C" w:rsidR="006F6802" w:rsidRPr="00A6395C" w:rsidRDefault="006F6802" w:rsidP="006F6802">
            <w:pPr>
              <w:rPr>
                <w:rFonts w:ascii="Calibri Light" w:hAnsi="Calibri Light" w:cs="Calibri Light"/>
                <w:b/>
                <w:bCs/>
                <w:color w:val="000000"/>
              </w:rPr>
            </w:pPr>
            <w:r w:rsidRPr="00A6395C">
              <w:rPr>
                <w:rFonts w:ascii="Calibri Light" w:hAnsi="Calibri Light" w:cs="Calibri Light"/>
                <w:b/>
                <w:bCs/>
                <w:color w:val="000000"/>
              </w:rPr>
              <w:t>Annual Required Training:</w:t>
            </w:r>
          </w:p>
          <w:p w14:paraId="179A1E58" w14:textId="77777777" w:rsidR="006F6802" w:rsidRPr="006F6802" w:rsidRDefault="006F6802" w:rsidP="006F6802">
            <w:pPr>
              <w:rPr>
                <w:rFonts w:ascii="Calibri Light" w:hAnsi="Calibri Light" w:cs="Calibri Light"/>
                <w:sz w:val="21"/>
                <w:szCs w:val="21"/>
              </w:rPr>
            </w:pPr>
            <w:r w:rsidRPr="006F6802">
              <w:rPr>
                <w:rFonts w:ascii="Calibri Light" w:hAnsi="Calibri Light" w:cs="Calibri Light"/>
                <w:sz w:val="21"/>
                <w:szCs w:val="21"/>
              </w:rPr>
              <w:t xml:space="preserve">The institutional deadline for all employees to complete their annual required training for FY20 is Aug. 31. Please log in to the UTMB Learn system today at </w:t>
            </w:r>
            <w:hyperlink r:id="rId28" w:history="1">
              <w:r w:rsidRPr="006F6802">
                <w:rPr>
                  <w:rStyle w:val="Hyperlink"/>
                  <w:rFonts w:ascii="Calibri Light" w:hAnsi="Calibri Light" w:cs="Calibri Light"/>
                  <w:color w:val="EA2839"/>
                  <w:sz w:val="21"/>
                  <w:szCs w:val="21"/>
                </w:rPr>
                <w:t>https://learn.utmb.edu/</w:t>
              </w:r>
            </w:hyperlink>
            <w:r w:rsidRPr="006F6802">
              <w:rPr>
                <w:rFonts w:ascii="Calibri Light" w:hAnsi="Calibri Light" w:cs="Calibri Light"/>
                <w:color w:val="EA2839"/>
                <w:sz w:val="21"/>
                <w:szCs w:val="21"/>
              </w:rPr>
              <w:t xml:space="preserve"> </w:t>
            </w:r>
            <w:r w:rsidRPr="006F6802">
              <w:rPr>
                <w:rFonts w:ascii="Calibri Light" w:hAnsi="Calibri Light" w:cs="Calibri Light"/>
                <w:sz w:val="21"/>
                <w:szCs w:val="21"/>
              </w:rPr>
              <w:t xml:space="preserve">and complete any remaining courses and activities. Employees who do not finish their Compliance Department required training by the institutional deadline will be suspended without pay until all requirements are met. For questions or concerns about your assigned training, please contact your manager or the course owner listed in UTMB Learn. For technical issues, please contact the UTMB IS Service Desk at </w:t>
            </w:r>
            <w:hyperlink r:id="rId29" w:history="1">
              <w:r w:rsidRPr="006F6802">
                <w:rPr>
                  <w:rStyle w:val="Hyperlink"/>
                  <w:rFonts w:ascii="Calibri Light" w:hAnsi="Calibri Light" w:cs="Calibri Light"/>
                  <w:color w:val="DA1F12"/>
                  <w:sz w:val="21"/>
                  <w:szCs w:val="21"/>
                </w:rPr>
                <w:t>ishelp@utmb.edu</w:t>
              </w:r>
            </w:hyperlink>
            <w:r w:rsidRPr="006F6802">
              <w:rPr>
                <w:rFonts w:ascii="Calibri Light" w:hAnsi="Calibri Light" w:cs="Calibri Light"/>
                <w:sz w:val="21"/>
                <w:szCs w:val="21"/>
              </w:rPr>
              <w:t xml:space="preserve">. </w:t>
            </w:r>
          </w:p>
          <w:p w14:paraId="33D5B003" w14:textId="7FB6E8DD" w:rsidR="006F6802" w:rsidRPr="00313EDF" w:rsidRDefault="006F6802" w:rsidP="00483DE2">
            <w:pPr>
              <w:rPr>
                <w:rFonts w:ascii="Calibri Light" w:hAnsi="Calibri Light" w:cs="Calibri Light"/>
                <w:b/>
                <w:bCs/>
                <w:color w:val="000000"/>
                <w:sz w:val="21"/>
                <w:szCs w:val="21"/>
              </w:rPr>
            </w:pP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0">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1">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2">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3">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313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63"/>
        </w:trPr>
        <w:tc>
          <w:tcPr>
            <w:tcW w:w="5153" w:type="dxa"/>
            <w:gridSpan w:val="3"/>
            <w:vMerge w:val="restart"/>
            <w:tcBorders>
              <w:top w:val="single" w:sz="8" w:space="0" w:color="auto"/>
              <w:left w:val="single" w:sz="8" w:space="0" w:color="auto"/>
              <w:right w:val="single" w:sz="4" w:space="0" w:color="auto"/>
            </w:tcBorders>
          </w:tcPr>
          <w:p w14:paraId="6A1F8C9E" w14:textId="77777777" w:rsidR="00252891" w:rsidRPr="00252891" w:rsidRDefault="00252891" w:rsidP="00252891">
            <w:pPr>
              <w:rPr>
                <w:rFonts w:ascii="Calibri Light" w:hAnsi="Calibri Light"/>
                <w:sz w:val="21"/>
                <w:szCs w:val="21"/>
              </w:rPr>
            </w:pPr>
          </w:p>
          <w:p w14:paraId="57627837" w14:textId="3F623D42" w:rsidR="00252891" w:rsidRPr="006F6802" w:rsidRDefault="00313EDF" w:rsidP="00252891">
            <w:pPr>
              <w:rPr>
                <w:rFonts w:ascii="Calibri Light" w:hAnsi="Calibri Light" w:cs="Calibri Light"/>
                <w:b/>
                <w:color w:val="FF0000"/>
              </w:rPr>
            </w:pPr>
            <w:r w:rsidRPr="006F6802">
              <w:rPr>
                <w:rFonts w:ascii="Calibri Light" w:hAnsi="Calibri Light" w:cs="Calibri Light"/>
                <w:b/>
              </w:rPr>
              <w:t>Weekly Wellness Recap</w:t>
            </w:r>
            <w:r w:rsidR="00252891" w:rsidRPr="006F6802">
              <w:rPr>
                <w:rFonts w:ascii="Calibri Light" w:hAnsi="Calibri Light" w:cs="Calibri Light"/>
                <w:b/>
              </w:rPr>
              <w:t>:</w:t>
            </w:r>
            <w:r w:rsidR="00252891" w:rsidRPr="006F6802">
              <w:rPr>
                <w:rFonts w:ascii="Calibri Light" w:hAnsi="Calibri Light" w:cs="Calibri Light"/>
                <w:bCs/>
                <w:color w:val="000000"/>
              </w:rPr>
              <w:t xml:space="preserve"> </w:t>
            </w:r>
          </w:p>
          <w:p w14:paraId="36D4D2F6" w14:textId="2E3F2752" w:rsidR="00313EDF" w:rsidRPr="006F6802" w:rsidRDefault="00313EDF" w:rsidP="00313EDF">
            <w:pPr>
              <w:spacing w:after="60"/>
              <w:rPr>
                <w:rFonts w:ascii="Calibri Light" w:hAnsi="Calibri Light" w:cs="Calibri Light"/>
                <w:sz w:val="21"/>
                <w:szCs w:val="21"/>
              </w:rPr>
            </w:pPr>
            <w:r w:rsidRPr="006F6802">
              <w:rPr>
                <w:rFonts w:ascii="Calibri Light" w:hAnsi="Calibri Light" w:cs="Calibri Light"/>
                <w:color w:val="000000"/>
                <w:sz w:val="21"/>
                <w:szCs w:val="21"/>
              </w:rPr>
              <w:t xml:space="preserve">Shared by the UTMB RISE (Resilience in Stressful Events) Task Force, these tips are just one way we can all work to stay emotionally healthy during the COVID-19 pandemic. </w:t>
            </w:r>
          </w:p>
          <w:p w14:paraId="1DADF3DF" w14:textId="77777777" w:rsidR="00313EDF" w:rsidRPr="006F6802" w:rsidRDefault="00313EDF" w:rsidP="00313EDF">
            <w:pPr>
              <w:rPr>
                <w:rFonts w:ascii="Calibri Light" w:hAnsi="Calibri Light" w:cs="Calibri Light"/>
                <w:b/>
                <w:bCs/>
                <w:sz w:val="21"/>
                <w:szCs w:val="21"/>
              </w:rPr>
            </w:pPr>
            <w:proofErr w:type="gramStart"/>
            <w:r w:rsidRPr="006F6802">
              <w:rPr>
                <w:rFonts w:ascii="Calibri Light" w:hAnsi="Calibri Light" w:cs="Calibri Light"/>
                <w:b/>
                <w:bCs/>
                <w:sz w:val="21"/>
                <w:szCs w:val="21"/>
              </w:rPr>
              <w:t>Let’s</w:t>
            </w:r>
            <w:proofErr w:type="gramEnd"/>
            <w:r w:rsidRPr="006F6802">
              <w:rPr>
                <w:rFonts w:ascii="Calibri Light" w:hAnsi="Calibri Light" w:cs="Calibri Light"/>
                <w:b/>
                <w:bCs/>
                <w:sz w:val="21"/>
                <w:szCs w:val="21"/>
              </w:rPr>
              <w:t xml:space="preserve"> focus on coming from a place of positivity this week.</w:t>
            </w:r>
          </w:p>
          <w:p w14:paraId="357176F2" w14:textId="6897BA53" w:rsidR="00313EDF" w:rsidRPr="006F6802" w:rsidRDefault="00313EDF" w:rsidP="00A31AC6">
            <w:pPr>
              <w:pStyle w:val="ListParagraph"/>
              <w:numPr>
                <w:ilvl w:val="0"/>
                <w:numId w:val="1"/>
              </w:numPr>
              <w:rPr>
                <w:rFonts w:ascii="Calibri Light" w:hAnsi="Calibri Light" w:cs="Calibri Light"/>
                <w:sz w:val="21"/>
                <w:szCs w:val="21"/>
              </w:rPr>
            </w:pPr>
            <w:r w:rsidRPr="006F6802">
              <w:rPr>
                <w:rFonts w:ascii="Calibri Light" w:hAnsi="Calibri Light" w:cs="Calibri Light"/>
                <w:b/>
                <w:bCs/>
                <w:sz w:val="21"/>
                <w:szCs w:val="21"/>
              </w:rPr>
              <w:t>Begin to create a routine today</w:t>
            </w:r>
            <w:r w:rsidRPr="006F6802">
              <w:rPr>
                <w:rFonts w:ascii="Calibri Light" w:hAnsi="Calibri Light" w:cs="Calibri Light"/>
                <w:sz w:val="21"/>
                <w:szCs w:val="21"/>
              </w:rPr>
              <w:t>—</w:t>
            </w:r>
            <w:proofErr w:type="gramStart"/>
            <w:r w:rsidRPr="006F6802">
              <w:rPr>
                <w:rFonts w:ascii="Calibri Light" w:hAnsi="Calibri Light" w:cs="Calibri Light"/>
                <w:sz w:val="21"/>
                <w:szCs w:val="21"/>
              </w:rPr>
              <w:t>Make a plan</w:t>
            </w:r>
            <w:proofErr w:type="gramEnd"/>
            <w:r w:rsidRPr="006F6802">
              <w:rPr>
                <w:rFonts w:ascii="Calibri Light" w:hAnsi="Calibri Light" w:cs="Calibri Light"/>
                <w:sz w:val="21"/>
                <w:szCs w:val="21"/>
              </w:rPr>
              <w:t xml:space="preserve"> to lift out of a mental space of fear and anxiety. By no means does that solve every problem that </w:t>
            </w:r>
            <w:proofErr w:type="gramStart"/>
            <w:r w:rsidRPr="006F6802">
              <w:rPr>
                <w:rFonts w:ascii="Calibri Light" w:hAnsi="Calibri Light" w:cs="Calibri Light"/>
                <w:sz w:val="21"/>
                <w:szCs w:val="21"/>
              </w:rPr>
              <w:t>we’re</w:t>
            </w:r>
            <w:proofErr w:type="gramEnd"/>
            <w:r w:rsidRPr="006F6802">
              <w:rPr>
                <w:rFonts w:ascii="Calibri Light" w:hAnsi="Calibri Light" w:cs="Calibri Light"/>
                <w:sz w:val="21"/>
                <w:szCs w:val="21"/>
              </w:rPr>
              <w:t xml:space="preserve"> facing, but it can help to give us some control over something that in other ways is so out of our control.</w:t>
            </w:r>
          </w:p>
          <w:p w14:paraId="5CECFFF3" w14:textId="0789DF0B" w:rsidR="00313EDF" w:rsidRPr="006F6802" w:rsidRDefault="00313EDF" w:rsidP="00A31AC6">
            <w:pPr>
              <w:pStyle w:val="ListParagraph"/>
              <w:numPr>
                <w:ilvl w:val="0"/>
                <w:numId w:val="1"/>
              </w:numPr>
              <w:rPr>
                <w:rFonts w:ascii="Calibri Light" w:hAnsi="Calibri Light" w:cs="Calibri Light"/>
                <w:sz w:val="21"/>
                <w:szCs w:val="21"/>
              </w:rPr>
            </w:pPr>
            <w:r w:rsidRPr="006F6802">
              <w:rPr>
                <w:rFonts w:ascii="Calibri Light" w:hAnsi="Calibri Light" w:cs="Calibri Light"/>
                <w:b/>
                <w:bCs/>
                <w:sz w:val="21"/>
                <w:szCs w:val="21"/>
              </w:rPr>
              <w:t>Set a short-term goal today</w:t>
            </w:r>
            <w:r w:rsidRPr="006F6802">
              <w:rPr>
                <w:rFonts w:ascii="Calibri Light" w:hAnsi="Calibri Light" w:cs="Calibri Light"/>
                <w:sz w:val="21"/>
                <w:szCs w:val="21"/>
              </w:rPr>
              <w:t xml:space="preserve">—Get enough sleep, eat </w:t>
            </w:r>
            <w:proofErr w:type="gramStart"/>
            <w:r w:rsidRPr="006F6802">
              <w:rPr>
                <w:rFonts w:ascii="Calibri Light" w:hAnsi="Calibri Light" w:cs="Calibri Light"/>
                <w:sz w:val="21"/>
                <w:szCs w:val="21"/>
              </w:rPr>
              <w:t>well</w:t>
            </w:r>
            <w:proofErr w:type="gramEnd"/>
            <w:r w:rsidRPr="006F6802">
              <w:rPr>
                <w:rFonts w:ascii="Calibri Light" w:hAnsi="Calibri Light" w:cs="Calibri Light"/>
                <w:sz w:val="21"/>
                <w:szCs w:val="21"/>
              </w:rPr>
              <w:t xml:space="preserve"> or learn a skill. Science tells us sharing what </w:t>
            </w:r>
            <w:proofErr w:type="gramStart"/>
            <w:r w:rsidRPr="006F6802">
              <w:rPr>
                <w:rFonts w:ascii="Calibri Light" w:hAnsi="Calibri Light" w:cs="Calibri Light"/>
                <w:sz w:val="21"/>
                <w:szCs w:val="21"/>
              </w:rPr>
              <w:t>we’re</w:t>
            </w:r>
            <w:proofErr w:type="gramEnd"/>
            <w:r w:rsidRPr="006F6802">
              <w:rPr>
                <w:rFonts w:ascii="Calibri Light" w:hAnsi="Calibri Light" w:cs="Calibri Light"/>
                <w:sz w:val="21"/>
                <w:szCs w:val="21"/>
              </w:rPr>
              <w:t xml:space="preserve"> doing makes us more likely to succeed. </w:t>
            </w:r>
          </w:p>
          <w:p w14:paraId="0B23E58C" w14:textId="77777777" w:rsidR="00313EDF" w:rsidRPr="006F6802" w:rsidRDefault="00313EDF" w:rsidP="00A31AC6">
            <w:pPr>
              <w:pStyle w:val="ListParagraph"/>
              <w:numPr>
                <w:ilvl w:val="0"/>
                <w:numId w:val="1"/>
              </w:numPr>
              <w:rPr>
                <w:rFonts w:ascii="Calibri Light" w:hAnsi="Calibri Light" w:cs="Calibri Light"/>
                <w:sz w:val="21"/>
                <w:szCs w:val="21"/>
              </w:rPr>
            </w:pPr>
            <w:r w:rsidRPr="006F6802">
              <w:rPr>
                <w:rFonts w:ascii="Calibri Light" w:hAnsi="Calibri Light" w:cs="Calibri Light"/>
                <w:b/>
                <w:bCs/>
                <w:sz w:val="21"/>
                <w:szCs w:val="21"/>
              </w:rPr>
              <w:t>Back to gratitude. Have some today</w:t>
            </w:r>
            <w:r w:rsidRPr="006F6802">
              <w:rPr>
                <w:rFonts w:ascii="Calibri Light" w:hAnsi="Calibri Light" w:cs="Calibri Light"/>
                <w:sz w:val="21"/>
                <w:szCs w:val="21"/>
              </w:rPr>
              <w:t>—As simple as it sounds, a regular daily gratitude practice is clinically associated with changes in our neurochemistry: reduction of anxiety, reduction of depression, enhanced relationships and enhanced overall quality of life, no matter what you’re going through.</w:t>
            </w:r>
          </w:p>
          <w:p w14:paraId="7B29DE48" w14:textId="77777777" w:rsidR="00313EDF" w:rsidRPr="006F6802" w:rsidRDefault="00313EDF" w:rsidP="00A31AC6">
            <w:pPr>
              <w:pStyle w:val="ListParagraph"/>
              <w:numPr>
                <w:ilvl w:val="0"/>
                <w:numId w:val="1"/>
              </w:numPr>
              <w:rPr>
                <w:rFonts w:ascii="Calibri Light" w:hAnsi="Calibri Light" w:cs="Calibri Light"/>
                <w:sz w:val="21"/>
                <w:szCs w:val="21"/>
              </w:rPr>
            </w:pPr>
            <w:r w:rsidRPr="006F6802">
              <w:rPr>
                <w:rFonts w:ascii="Calibri Light" w:hAnsi="Calibri Light" w:cs="Calibri Light"/>
                <w:b/>
                <w:bCs/>
                <w:sz w:val="21"/>
                <w:szCs w:val="21"/>
              </w:rPr>
              <w:t>Avoid negative self-talk today</w:t>
            </w:r>
            <w:r w:rsidRPr="006F6802">
              <w:rPr>
                <w:rFonts w:ascii="Calibri Light" w:hAnsi="Calibri Light" w:cs="Calibri Light"/>
                <w:sz w:val="21"/>
                <w:szCs w:val="21"/>
              </w:rPr>
              <w:t>—Aim for realistic thinking instead. Tell yourself, “This is really hard, and this is going to feel like a challenge maybe for the next six months to 12 months. I’m not fully sure I have the answers for how I’m going to get through this, but I’m going to do my best every single day.”</w:t>
            </w:r>
          </w:p>
          <w:p w14:paraId="104179BA" w14:textId="77777777" w:rsidR="00313EDF" w:rsidRPr="006F6802" w:rsidRDefault="00313EDF" w:rsidP="00A31AC6">
            <w:pPr>
              <w:pStyle w:val="ListParagraph"/>
              <w:numPr>
                <w:ilvl w:val="0"/>
                <w:numId w:val="1"/>
              </w:numPr>
              <w:rPr>
                <w:rFonts w:ascii="Calibri Light" w:hAnsi="Calibri Light" w:cs="Calibri Light"/>
                <w:sz w:val="21"/>
                <w:szCs w:val="21"/>
              </w:rPr>
            </w:pPr>
            <w:r w:rsidRPr="006F6802">
              <w:rPr>
                <w:rFonts w:ascii="Calibri Light" w:hAnsi="Calibri Light" w:cs="Calibri Light"/>
                <w:b/>
                <w:bCs/>
                <w:sz w:val="21"/>
                <w:szCs w:val="21"/>
              </w:rPr>
              <w:t>Take a moment today</w:t>
            </w:r>
            <w:r w:rsidRPr="006F6802">
              <w:rPr>
                <w:rFonts w:ascii="Calibri Light" w:hAnsi="Calibri Light" w:cs="Calibri Light"/>
                <w:sz w:val="21"/>
                <w:szCs w:val="21"/>
              </w:rPr>
              <w:t>—Think positive thoughts, free your mind, heal your body and rekindle your soul. (Thanks again to Dr. Monique Ferguson, Internal Medicine, for this tip.)</w:t>
            </w:r>
          </w:p>
          <w:p w14:paraId="3AE79AEE" w14:textId="57D28273" w:rsidR="00313EDF" w:rsidRPr="006F6802" w:rsidRDefault="00313EDF" w:rsidP="00A31AC6">
            <w:pPr>
              <w:pStyle w:val="ListParagraph"/>
              <w:numPr>
                <w:ilvl w:val="0"/>
                <w:numId w:val="1"/>
              </w:numPr>
              <w:rPr>
                <w:rFonts w:ascii="Calibri Light" w:hAnsi="Calibri Light" w:cs="Calibri Light"/>
                <w:sz w:val="21"/>
                <w:szCs w:val="21"/>
              </w:rPr>
            </w:pPr>
            <w:r w:rsidRPr="006F6802">
              <w:rPr>
                <w:rFonts w:ascii="Calibri Light" w:hAnsi="Calibri Light" w:cs="Calibri Light"/>
                <w:b/>
                <w:bCs/>
                <w:sz w:val="21"/>
                <w:szCs w:val="21"/>
              </w:rPr>
              <w:t xml:space="preserve">Take a tip from Navy </w:t>
            </w:r>
            <w:r w:rsidR="008B07F8" w:rsidRPr="006F6802">
              <w:rPr>
                <w:rFonts w:ascii="Calibri Light" w:hAnsi="Calibri Light" w:cs="Calibri Light"/>
                <w:b/>
                <w:bCs/>
                <w:sz w:val="21"/>
                <w:szCs w:val="21"/>
              </w:rPr>
              <w:t>SEALs</w:t>
            </w:r>
            <w:r w:rsidRPr="006F6802">
              <w:rPr>
                <w:rFonts w:ascii="Calibri Light" w:hAnsi="Calibri Light" w:cs="Calibri Light"/>
                <w:b/>
                <w:bCs/>
                <w:sz w:val="21"/>
                <w:szCs w:val="21"/>
              </w:rPr>
              <w:t xml:space="preserve"> and focus on breathing</w:t>
            </w:r>
            <w:r w:rsidRPr="006F6802">
              <w:rPr>
                <w:rFonts w:ascii="Calibri Light" w:hAnsi="Calibri Light" w:cs="Calibri Light"/>
                <w:sz w:val="21"/>
                <w:szCs w:val="21"/>
              </w:rPr>
              <w:t>—Teaching recruits to monitor their breathing increased Navy SEAL passing rates from 25 to 33 percent. Research shows meditation-style breathing can increase your attention span and boost happiness.</w:t>
            </w:r>
          </w:p>
          <w:p w14:paraId="622F6570" w14:textId="54AE0F90" w:rsidR="00313EDF" w:rsidRDefault="00313EDF" w:rsidP="00A31AC6">
            <w:pPr>
              <w:pStyle w:val="ListParagraph"/>
              <w:numPr>
                <w:ilvl w:val="0"/>
                <w:numId w:val="1"/>
              </w:numPr>
              <w:spacing w:after="160" w:line="252" w:lineRule="auto"/>
              <w:rPr>
                <w:rFonts w:ascii="Calibri Light" w:hAnsi="Calibri Light" w:cs="Calibri Light"/>
                <w:sz w:val="21"/>
                <w:szCs w:val="21"/>
              </w:rPr>
            </w:pPr>
            <w:r w:rsidRPr="006F6802">
              <w:rPr>
                <w:rFonts w:ascii="Calibri Light" w:hAnsi="Calibri Light" w:cs="Calibri Light"/>
                <w:b/>
                <w:bCs/>
                <w:sz w:val="21"/>
                <w:szCs w:val="21"/>
              </w:rPr>
              <w:t>Shine a positive light today—</w:t>
            </w:r>
            <w:r w:rsidRPr="006F6802">
              <w:rPr>
                <w:rFonts w:ascii="Calibri Light" w:hAnsi="Calibri Light" w:cs="Calibri Light"/>
                <w:sz w:val="21"/>
                <w:szCs w:val="21"/>
              </w:rPr>
              <w:t xml:space="preserve">Show a little kindness today to brighten someone’s day. Everyone can use some. (Thanks again, Bill Cronk, </w:t>
            </w:r>
            <w:proofErr w:type="spellStart"/>
            <w:r w:rsidRPr="006F6802">
              <w:rPr>
                <w:rFonts w:ascii="Calibri Light" w:hAnsi="Calibri Light" w:cs="Calibri Light"/>
                <w:sz w:val="21"/>
                <w:szCs w:val="21"/>
              </w:rPr>
              <w:t>Beto</w:t>
            </w:r>
            <w:proofErr w:type="spellEnd"/>
            <w:r w:rsidRPr="006F6802">
              <w:rPr>
                <w:rFonts w:ascii="Calibri Light" w:hAnsi="Calibri Light" w:cs="Calibri Light"/>
                <w:sz w:val="21"/>
                <w:szCs w:val="21"/>
              </w:rPr>
              <w:t xml:space="preserve"> I Unit, UTMB CMC, for this tip.)</w:t>
            </w:r>
          </w:p>
          <w:p w14:paraId="3497F143" w14:textId="21481644" w:rsidR="006F6802" w:rsidRDefault="006F6802" w:rsidP="006F6802">
            <w:pPr>
              <w:spacing w:after="160" w:line="252" w:lineRule="auto"/>
              <w:rPr>
                <w:rFonts w:ascii="Calibri Light" w:hAnsi="Calibri Light" w:cs="Calibri Light"/>
                <w:sz w:val="21"/>
                <w:szCs w:val="21"/>
              </w:rPr>
            </w:pPr>
          </w:p>
          <w:p w14:paraId="658AE912" w14:textId="1D1C447D" w:rsidR="006F6802" w:rsidRDefault="006F6802" w:rsidP="006F6802">
            <w:pPr>
              <w:spacing w:after="160" w:line="252" w:lineRule="auto"/>
              <w:rPr>
                <w:rFonts w:ascii="Calibri Light" w:hAnsi="Calibri Light" w:cs="Calibri Light"/>
                <w:sz w:val="21"/>
                <w:szCs w:val="21"/>
              </w:rPr>
            </w:pPr>
          </w:p>
          <w:p w14:paraId="607C26EE" w14:textId="15EE6928" w:rsidR="006F6802" w:rsidRDefault="006F6802" w:rsidP="006F6802">
            <w:pPr>
              <w:spacing w:after="160" w:line="252" w:lineRule="auto"/>
              <w:rPr>
                <w:rFonts w:ascii="Calibri Light" w:hAnsi="Calibri Light" w:cs="Calibri Light"/>
                <w:sz w:val="21"/>
                <w:szCs w:val="21"/>
              </w:rPr>
            </w:pPr>
          </w:p>
          <w:p w14:paraId="7644DE32" w14:textId="77777777" w:rsidR="006F6802" w:rsidRPr="006F6802" w:rsidRDefault="006F6802" w:rsidP="006F6802">
            <w:pPr>
              <w:spacing w:after="160" w:line="252" w:lineRule="auto"/>
              <w:rPr>
                <w:rFonts w:ascii="Calibri Light" w:hAnsi="Calibri Light" w:cs="Calibri Light"/>
                <w:sz w:val="21"/>
                <w:szCs w:val="21"/>
              </w:rPr>
            </w:pPr>
          </w:p>
          <w:p w14:paraId="69FC79E3" w14:textId="77777777" w:rsidR="00252891" w:rsidRDefault="00252891" w:rsidP="00252891">
            <w:pPr>
              <w:rPr>
                <w:rFonts w:ascii="Calibri Light" w:hAnsi="Calibri Light" w:cs="Calibri Light"/>
                <w:color w:val="000000"/>
                <w:sz w:val="21"/>
                <w:szCs w:val="21"/>
              </w:rPr>
            </w:pPr>
          </w:p>
          <w:p w14:paraId="1DAD26F5" w14:textId="1C3D90FD" w:rsidR="00A6395C" w:rsidRDefault="00A6395C" w:rsidP="00252891">
            <w:pPr>
              <w:rPr>
                <w:rFonts w:ascii="Calibri" w:hAnsi="Calibri" w:cs="Arial"/>
                <w:b/>
                <w:color w:val="000000"/>
                <w:szCs w:val="20"/>
              </w:rPr>
            </w:pPr>
            <w:r>
              <w:rPr>
                <w:rFonts w:asciiTheme="majorHAnsi" w:hAnsiTheme="majorHAnsi"/>
                <w:noProof/>
                <w:sz w:val="20"/>
              </w:rPr>
              <w:drawing>
                <wp:anchor distT="0" distB="0" distL="114300" distR="114300" simplePos="0" relativeHeight="251763200" behindDoc="0" locked="0" layoutInCell="1" allowOverlap="1" wp14:anchorId="7AF08E05" wp14:editId="4E5FC8AA">
                  <wp:simplePos x="0" y="0"/>
                  <wp:positionH relativeFrom="column">
                    <wp:posOffset>-1905</wp:posOffset>
                  </wp:positionH>
                  <wp:positionV relativeFrom="paragraph">
                    <wp:posOffset>193675</wp:posOffset>
                  </wp:positionV>
                  <wp:extent cx="228600" cy="1948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0">
                            <a:extLst>
                              <a:ext uri="{28A0092B-C50C-407E-A947-70E740481C1C}">
                                <a14:useLocalDpi xmlns:a14="http://schemas.microsoft.com/office/drawing/2010/main" val="0"/>
                              </a:ext>
                            </a:extLst>
                          </a:blip>
                          <a:stretch>
                            <a:fillRect/>
                          </a:stretch>
                        </pic:blipFill>
                        <pic:spPr>
                          <a:xfrm>
                            <a:off x="0" y="0"/>
                            <a:ext cx="229882" cy="195947"/>
                          </a:xfrm>
                          <a:prstGeom prst="rect">
                            <a:avLst/>
                          </a:prstGeom>
                        </pic:spPr>
                      </pic:pic>
                    </a:graphicData>
                  </a:graphic>
                  <wp14:sizeRelH relativeFrom="page">
                    <wp14:pctWidth>0</wp14:pctWidth>
                  </wp14:sizeRelH>
                  <wp14:sizeRelV relativeFrom="page">
                    <wp14:pctHeight>0</wp14:pctHeight>
                  </wp14:sizeRelV>
                </wp:anchor>
              </w:drawing>
            </w:r>
          </w:p>
          <w:p w14:paraId="15DCFBEB" w14:textId="00EFF435" w:rsidR="00252891" w:rsidRPr="005B36AD" w:rsidRDefault="00A6395C" w:rsidP="00252891">
            <w:pPr>
              <w:rPr>
                <w:rFonts w:ascii="Calibri" w:hAnsi="Calibri" w:cs="Arial"/>
                <w:b/>
                <w:color w:val="000000"/>
                <w:szCs w:val="20"/>
              </w:rPr>
            </w:pPr>
            <w:r>
              <w:rPr>
                <w:rFonts w:ascii="Calibri" w:hAnsi="Calibri" w:cs="Arial"/>
                <w:b/>
                <w:color w:val="000000"/>
                <w:szCs w:val="20"/>
              </w:rPr>
              <w:t xml:space="preserve">        Breast imaging hours have expanded</w:t>
            </w:r>
            <w:r w:rsidR="00375A64">
              <w:rPr>
                <w:rFonts w:ascii="Calibri" w:hAnsi="Calibri" w:cs="Arial"/>
                <w:b/>
                <w:color w:val="000000"/>
                <w:szCs w:val="20"/>
              </w:rPr>
              <w:t>:</w:t>
            </w:r>
          </w:p>
          <w:p w14:paraId="406E6752" w14:textId="77777777" w:rsidR="00671D85" w:rsidRPr="00671D85" w:rsidRDefault="00671D85" w:rsidP="00671D85">
            <w:pPr>
              <w:pStyle w:val="xxmsonormal"/>
              <w:rPr>
                <w:rFonts w:ascii="Calibri Light" w:eastAsia="Times New Roman" w:hAnsi="Calibri Light" w:cs="Calibri Light"/>
                <w:sz w:val="21"/>
                <w:szCs w:val="21"/>
              </w:rPr>
            </w:pPr>
            <w:r w:rsidRPr="00671D85">
              <w:rPr>
                <w:rFonts w:ascii="Calibri Light" w:eastAsia="Times New Roman" w:hAnsi="Calibri Light" w:cs="Calibri Light"/>
                <w:sz w:val="21"/>
                <w:szCs w:val="21"/>
              </w:rPr>
              <w:t xml:space="preserve">Mammography is the most effective screening tool used today to find breast cancer in most women. To help make </w:t>
            </w:r>
            <w:r w:rsidRPr="00671D85">
              <w:rPr>
                <w:rFonts w:ascii="Calibri Light" w:eastAsia="Times New Roman" w:hAnsi="Calibri Light" w:cs="Calibri Light"/>
                <w:sz w:val="21"/>
                <w:szCs w:val="21"/>
              </w:rPr>
              <w:lastRenderedPageBreak/>
              <w:t xml:space="preserve">screening more convenient for our patients, UTMB has expanded its breast imaging hours on the League City Campus to provide appointments until 9 p.m., Monday through Friday and every Saturday until 3 p.m. The Angleton Danbury Campus has also expanded its hours to offer appointments one Saturday per month. Patients may self-schedule by phone or via MyChart. UTMB’s breast imaging program at UTMB Health has also been designated a “Center of Excellence” by the American College of Radiology. For more information, please visit </w:t>
            </w:r>
            <w:hyperlink r:id="rId34" w:history="1">
              <w:r w:rsidRPr="006F6802">
                <w:rPr>
                  <w:rStyle w:val="Hyperlink"/>
                  <w:rFonts w:ascii="Calibri Light" w:eastAsia="Times New Roman" w:hAnsi="Calibri Light" w:cs="Calibri Light"/>
                  <w:color w:val="FF0000"/>
                  <w:sz w:val="21"/>
                  <w:szCs w:val="21"/>
                </w:rPr>
                <w:t>https://www.utmbhealth.com/services/breasthealth/services/imaging-services</w:t>
              </w:r>
            </w:hyperlink>
            <w:r w:rsidRPr="00671D85">
              <w:rPr>
                <w:rFonts w:ascii="Calibri Light" w:eastAsia="Times New Roman" w:hAnsi="Calibri Light" w:cs="Calibri Light"/>
                <w:sz w:val="21"/>
                <w:szCs w:val="21"/>
              </w:rPr>
              <w:t xml:space="preserve">. </w:t>
            </w:r>
          </w:p>
          <w:p w14:paraId="2BBA8C15" w14:textId="77777777" w:rsidR="00375A64" w:rsidRDefault="00375A64" w:rsidP="00252891">
            <w:pPr>
              <w:rPr>
                <w:rFonts w:asciiTheme="majorHAnsi" w:hAnsiTheme="majorHAnsi"/>
                <w:b/>
                <w:color w:val="FF0000"/>
                <w:sz w:val="20"/>
                <w:szCs w:val="20"/>
              </w:rPr>
            </w:pPr>
          </w:p>
          <w:p w14:paraId="276FC3E0" w14:textId="4155974F" w:rsidR="00252891" w:rsidRPr="006D1AFD" w:rsidRDefault="004F0697" w:rsidP="00252891">
            <w:pPr>
              <w:rPr>
                <w:rFonts w:asciiTheme="majorHAnsi" w:hAnsiTheme="majorHAnsi"/>
                <w:b/>
                <w:color w:val="FF0000"/>
                <w:sz w:val="20"/>
                <w:szCs w:val="20"/>
              </w:rPr>
            </w:pPr>
            <w:r>
              <w:rPr>
                <w:rFonts w:asciiTheme="majorHAnsi" w:hAnsiTheme="majorHAnsi"/>
                <w:noProof/>
                <w:sz w:val="20"/>
              </w:rPr>
              <w:drawing>
                <wp:anchor distT="0" distB="0" distL="114300" distR="114300" simplePos="0" relativeHeight="251759104" behindDoc="0" locked="0" layoutInCell="1" allowOverlap="1" wp14:anchorId="31AE7A59" wp14:editId="4EA7E8A9">
                  <wp:simplePos x="0" y="0"/>
                  <wp:positionH relativeFrom="column">
                    <wp:posOffset>4121</wp:posOffset>
                  </wp:positionH>
                  <wp:positionV relativeFrom="paragraph">
                    <wp:posOffset>157545</wp:posOffset>
                  </wp:positionV>
                  <wp:extent cx="144089" cy="16795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2">
                            <a:extLst>
                              <a:ext uri="{28A0092B-C50C-407E-A947-70E740481C1C}">
                                <a14:useLocalDpi xmlns:a14="http://schemas.microsoft.com/office/drawing/2010/main" val="0"/>
                              </a:ext>
                            </a:extLst>
                          </a:blip>
                          <a:stretch>
                            <a:fillRect/>
                          </a:stretch>
                        </pic:blipFill>
                        <pic:spPr>
                          <a:xfrm>
                            <a:off x="0" y="0"/>
                            <a:ext cx="146077" cy="170268"/>
                          </a:xfrm>
                          <a:prstGeom prst="rect">
                            <a:avLst/>
                          </a:prstGeom>
                        </pic:spPr>
                      </pic:pic>
                    </a:graphicData>
                  </a:graphic>
                  <wp14:sizeRelH relativeFrom="page">
                    <wp14:pctWidth>0</wp14:pctWidth>
                  </wp14:sizeRelH>
                  <wp14:sizeRelV relativeFrom="page">
                    <wp14:pctHeight>0</wp14:pctHeight>
                  </wp14:sizeRelV>
                </wp:anchor>
              </w:drawing>
            </w:r>
          </w:p>
          <w:p w14:paraId="05BA22F9" w14:textId="0962C81D" w:rsidR="00252891" w:rsidRDefault="004F0697" w:rsidP="00252891">
            <w:pPr>
              <w:rPr>
                <w:rFonts w:ascii="Calibri Light" w:hAnsi="Calibri Light" w:cs="Arial"/>
                <w:bCs/>
                <w:color w:val="000000"/>
                <w:sz w:val="20"/>
                <w:szCs w:val="20"/>
              </w:rPr>
            </w:pPr>
            <w:r>
              <w:rPr>
                <w:rFonts w:asciiTheme="majorHAnsi" w:hAnsiTheme="majorHAnsi"/>
                <w:b/>
              </w:rPr>
              <w:t xml:space="preserve">      </w:t>
            </w:r>
            <w:r w:rsidR="00A6395C">
              <w:rPr>
                <w:rFonts w:asciiTheme="majorHAnsi" w:hAnsiTheme="majorHAnsi"/>
                <w:b/>
              </w:rPr>
              <w:t>Aly inducted as Osler Faculty Scholar</w:t>
            </w:r>
            <w:r w:rsidR="00252891">
              <w:rPr>
                <w:rFonts w:asciiTheme="majorHAnsi" w:hAnsiTheme="majorHAnsi"/>
                <w:b/>
              </w:rPr>
              <w:t>:</w:t>
            </w:r>
          </w:p>
          <w:p w14:paraId="2885EFAE" w14:textId="377851CC" w:rsidR="004F0697" w:rsidRDefault="00A6395C" w:rsidP="00252891">
            <w:pPr>
              <w:rPr>
                <w:rFonts w:ascii="Calibri Light" w:hAnsi="Calibri Light" w:cs="Calibri Light"/>
                <w:sz w:val="21"/>
                <w:szCs w:val="21"/>
              </w:rPr>
            </w:pPr>
            <w:r w:rsidRPr="00A6395C">
              <w:rPr>
                <w:rFonts w:ascii="Calibri Light" w:hAnsi="Calibri Light" w:cs="Calibri Light"/>
                <w:sz w:val="21"/>
                <w:szCs w:val="21"/>
              </w:rPr>
              <w:t xml:space="preserve">Dr. Ashraf Aly, professor of Pediatrics and Maternal Fetal Medicine and Director of Pediatric Cardiology, has been inducted into the John P. McGovern Academy of Oslerian Medicine as an Osler Faculty Scholar. Osler Scholars are chosen for exemplifying Sir William Osler's principles of patient-centered care and teaching. Dr. Aly is highly involved in clinical, teaching and research activities at UTMB, and mentors many students, </w:t>
            </w:r>
            <w:proofErr w:type="gramStart"/>
            <w:r w:rsidRPr="00A6395C">
              <w:rPr>
                <w:rFonts w:ascii="Calibri Light" w:hAnsi="Calibri Light" w:cs="Calibri Light"/>
                <w:sz w:val="21"/>
                <w:szCs w:val="21"/>
              </w:rPr>
              <w:t>residents</w:t>
            </w:r>
            <w:proofErr w:type="gramEnd"/>
            <w:r w:rsidRPr="00A6395C">
              <w:rPr>
                <w:rFonts w:ascii="Calibri Light" w:hAnsi="Calibri Light" w:cs="Calibri Light"/>
                <w:sz w:val="21"/>
                <w:szCs w:val="21"/>
              </w:rPr>
              <w:t xml:space="preserve"> and fellows in their research projects. He is a member of the Faculty Senate, Academic Progress Committee, Undergraduate Medical Education Committee, the Academy of Master Teachers and Academy of Master Clinicians. Congratulations, Dr. Aly!</w:t>
            </w:r>
          </w:p>
          <w:p w14:paraId="1DE6DF78" w14:textId="3D17C8B3" w:rsidR="00A6395C" w:rsidRDefault="00A6395C" w:rsidP="00252891">
            <w:pPr>
              <w:rPr>
                <w:rFonts w:ascii="Calibri Light" w:hAnsi="Calibri Light" w:cs="Calibri Light"/>
                <w:sz w:val="21"/>
                <w:szCs w:val="21"/>
              </w:rPr>
            </w:pPr>
          </w:p>
          <w:p w14:paraId="377561F7" w14:textId="761A341A" w:rsidR="006F6802" w:rsidRPr="005B36AD" w:rsidRDefault="006F6802" w:rsidP="006F6802">
            <w:pPr>
              <w:rPr>
                <w:rFonts w:ascii="Calibri Light" w:eastAsia="MS Mincho" w:hAnsi="Calibri Light" w:cs="Arial"/>
                <w:bCs/>
                <w:color w:val="000000"/>
                <w:sz w:val="20"/>
                <w:szCs w:val="20"/>
              </w:rPr>
            </w:pPr>
            <w:r>
              <w:rPr>
                <w:rFonts w:asciiTheme="majorHAnsi" w:hAnsiTheme="majorHAnsi"/>
                <w:noProof/>
                <w:sz w:val="20"/>
              </w:rPr>
              <w:drawing>
                <wp:anchor distT="0" distB="0" distL="114300" distR="114300" simplePos="0" relativeHeight="251765248" behindDoc="0" locked="0" layoutInCell="1" allowOverlap="1" wp14:anchorId="0CEA345B" wp14:editId="0FE73A17">
                  <wp:simplePos x="0" y="0"/>
                  <wp:positionH relativeFrom="column">
                    <wp:posOffset>-6350</wp:posOffset>
                  </wp:positionH>
                  <wp:positionV relativeFrom="paragraph">
                    <wp:posOffset>7620</wp:posOffset>
                  </wp:positionV>
                  <wp:extent cx="144089" cy="16795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2">
                            <a:extLst>
                              <a:ext uri="{28A0092B-C50C-407E-A947-70E740481C1C}">
                                <a14:useLocalDpi xmlns:a14="http://schemas.microsoft.com/office/drawing/2010/main" val="0"/>
                              </a:ext>
                            </a:extLst>
                          </a:blip>
                          <a:stretch>
                            <a:fillRect/>
                          </a:stretch>
                        </pic:blipFill>
                        <pic:spPr>
                          <a:xfrm>
                            <a:off x="0" y="0"/>
                            <a:ext cx="146077" cy="170268"/>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rPr>
              <w:t xml:space="preserve">      Call for nominations—Excellence in Clinical Teaching Awards</w:t>
            </w:r>
            <w:r w:rsidRPr="005B36AD">
              <w:rPr>
                <w:rFonts w:ascii="Calibri" w:eastAsia="MS Mincho" w:hAnsi="Calibri"/>
                <w:b/>
              </w:rPr>
              <w:t>:</w:t>
            </w:r>
            <w:r w:rsidRPr="005B36AD">
              <w:rPr>
                <w:rFonts w:ascii="Calibri Light" w:eastAsia="MS Mincho" w:hAnsi="Calibri Light" w:cs="Arial"/>
                <w:bCs/>
                <w:color w:val="000000"/>
                <w:sz w:val="20"/>
                <w:szCs w:val="20"/>
              </w:rPr>
              <w:t xml:space="preserve"> </w:t>
            </w:r>
          </w:p>
          <w:p w14:paraId="55EFF56A" w14:textId="6C0C287A" w:rsidR="00A6395C" w:rsidRDefault="006F6802" w:rsidP="00252891">
            <w:pPr>
              <w:rPr>
                <w:rFonts w:ascii="Calibri Light" w:hAnsi="Calibri Light" w:cs="Calibri Light"/>
                <w:sz w:val="21"/>
                <w:szCs w:val="21"/>
              </w:rPr>
            </w:pPr>
            <w:r w:rsidRPr="00313EDF">
              <w:rPr>
                <w:rFonts w:ascii="Calibri Light" w:hAnsi="Calibri Light" w:cs="Calibri Light"/>
                <w:sz w:val="21"/>
                <w:szCs w:val="21"/>
              </w:rPr>
              <w:t xml:space="preserve">Nominations are being accepted through 5 p.m. Sept. 25 for the John P. McGovern Academy of Oslerian Medicine Excellence in Clinical Teaching Awards. Up to five faculty members will be selected to receive the honor, which aims to recognize the fundamental concept, exemplified by Sir William Osler, that the development of outstanding physicians occurs primarily in clinical settings. Each recipient will receive $5,000 for support of his or her professional development and/or teaching programs. For more information or to submit a nomination, email </w:t>
            </w:r>
            <w:hyperlink r:id="rId35" w:history="1">
              <w:r w:rsidRPr="006F6802">
                <w:rPr>
                  <w:rStyle w:val="Hyperlink"/>
                  <w:rFonts w:ascii="Calibri Light" w:hAnsi="Calibri Light" w:cs="Calibri Light"/>
                  <w:color w:val="FF0000"/>
                  <w:sz w:val="21"/>
                  <w:szCs w:val="21"/>
                </w:rPr>
                <w:t>mcacadem@utmb.edu</w:t>
              </w:r>
            </w:hyperlink>
            <w:r w:rsidRPr="00313EDF">
              <w:rPr>
                <w:rFonts w:ascii="Calibri Light" w:hAnsi="Calibri Light" w:cs="Calibri Light"/>
                <w:sz w:val="21"/>
                <w:szCs w:val="21"/>
              </w:rPr>
              <w:t>.</w:t>
            </w:r>
          </w:p>
          <w:p w14:paraId="245355A9" w14:textId="2C0A08D7" w:rsidR="00A6395C" w:rsidRDefault="00A6395C" w:rsidP="00252891">
            <w:pPr>
              <w:rPr>
                <w:rFonts w:ascii="Calibri Light" w:hAnsi="Calibri Light" w:cs="Calibri Light"/>
                <w:sz w:val="21"/>
                <w:szCs w:val="21"/>
              </w:rPr>
            </w:pPr>
          </w:p>
          <w:p w14:paraId="2A8676EC" w14:textId="038D08D7" w:rsidR="00A6395C" w:rsidRDefault="00A6395C" w:rsidP="00252891">
            <w:pPr>
              <w:rPr>
                <w:rFonts w:ascii="Calibri Light" w:hAnsi="Calibri Light" w:cs="Calibri Light"/>
                <w:sz w:val="21"/>
                <w:szCs w:val="21"/>
              </w:rPr>
            </w:pPr>
          </w:p>
          <w:p w14:paraId="5498D00F" w14:textId="0572B2E2" w:rsidR="00A6395C" w:rsidRDefault="00A6395C" w:rsidP="00252891">
            <w:pPr>
              <w:rPr>
                <w:rFonts w:ascii="Calibri Light" w:hAnsi="Calibri Light" w:cs="Calibri Light"/>
                <w:sz w:val="21"/>
                <w:szCs w:val="21"/>
              </w:rPr>
            </w:pPr>
          </w:p>
          <w:p w14:paraId="1C453D01" w14:textId="27420BFB" w:rsidR="00A6395C" w:rsidRDefault="00A6395C" w:rsidP="00252891">
            <w:pPr>
              <w:rPr>
                <w:rFonts w:ascii="Calibri Light" w:hAnsi="Calibri Light" w:cs="Calibri Light"/>
                <w:sz w:val="21"/>
                <w:szCs w:val="21"/>
              </w:rPr>
            </w:pPr>
          </w:p>
          <w:p w14:paraId="2BD27400" w14:textId="43B8F958" w:rsidR="00A6395C" w:rsidRDefault="00A6395C" w:rsidP="00252891">
            <w:pPr>
              <w:rPr>
                <w:rFonts w:ascii="Calibri Light" w:hAnsi="Calibri Light" w:cs="Calibri Light"/>
                <w:sz w:val="21"/>
                <w:szCs w:val="21"/>
              </w:rPr>
            </w:pPr>
          </w:p>
          <w:p w14:paraId="2A427A8A" w14:textId="5363C43E" w:rsidR="00A6395C" w:rsidRDefault="00A6395C" w:rsidP="00252891">
            <w:pPr>
              <w:rPr>
                <w:rFonts w:ascii="Calibri Light" w:hAnsi="Calibri Light" w:cs="Calibri Light"/>
                <w:sz w:val="21"/>
                <w:szCs w:val="21"/>
              </w:rPr>
            </w:pPr>
          </w:p>
          <w:p w14:paraId="356C5CA2" w14:textId="192A9217" w:rsidR="00A6395C" w:rsidRDefault="00A6395C" w:rsidP="00252891">
            <w:pPr>
              <w:rPr>
                <w:rFonts w:ascii="Calibri Light" w:hAnsi="Calibri Light" w:cs="Calibri Light"/>
                <w:sz w:val="21"/>
                <w:szCs w:val="21"/>
              </w:rPr>
            </w:pPr>
          </w:p>
          <w:p w14:paraId="11332AAA" w14:textId="72F878F9" w:rsidR="00A6395C" w:rsidRDefault="00A6395C" w:rsidP="00252891">
            <w:pPr>
              <w:rPr>
                <w:rFonts w:ascii="Calibri Light" w:hAnsi="Calibri Light" w:cs="Calibri Light"/>
                <w:sz w:val="21"/>
                <w:szCs w:val="21"/>
              </w:rPr>
            </w:pPr>
          </w:p>
          <w:p w14:paraId="4145D1A8" w14:textId="2E88F4C5" w:rsidR="00A6395C" w:rsidRDefault="00A6395C" w:rsidP="00252891">
            <w:pPr>
              <w:rPr>
                <w:rFonts w:ascii="Calibri Light" w:hAnsi="Calibri Light" w:cs="Calibri Light"/>
                <w:sz w:val="21"/>
                <w:szCs w:val="21"/>
              </w:rPr>
            </w:pPr>
          </w:p>
          <w:p w14:paraId="57230221" w14:textId="7515A0A6" w:rsidR="00A6395C" w:rsidRDefault="00A6395C" w:rsidP="00252891">
            <w:pPr>
              <w:rPr>
                <w:rFonts w:ascii="Calibri Light" w:hAnsi="Calibri Light" w:cs="Calibri Light"/>
                <w:sz w:val="21"/>
                <w:szCs w:val="21"/>
              </w:rPr>
            </w:pPr>
          </w:p>
          <w:p w14:paraId="59C0F963" w14:textId="5B2C392F" w:rsidR="00A6395C" w:rsidRDefault="00A6395C" w:rsidP="00252891">
            <w:pPr>
              <w:rPr>
                <w:rFonts w:ascii="Calibri Light" w:hAnsi="Calibri Light" w:cs="Calibri Light"/>
                <w:sz w:val="21"/>
                <w:szCs w:val="21"/>
              </w:rPr>
            </w:pPr>
          </w:p>
          <w:p w14:paraId="4A9AA155" w14:textId="292C0AE1" w:rsidR="00A6395C" w:rsidRDefault="00A6395C" w:rsidP="00252891">
            <w:pPr>
              <w:rPr>
                <w:rFonts w:ascii="Calibri Light" w:hAnsi="Calibri Light" w:cs="Calibri Light"/>
                <w:sz w:val="21"/>
                <w:szCs w:val="21"/>
              </w:rPr>
            </w:pPr>
          </w:p>
          <w:p w14:paraId="7DB32855" w14:textId="77777777" w:rsidR="00A6395C" w:rsidRPr="00A6395C" w:rsidRDefault="00A6395C" w:rsidP="00252891">
            <w:pPr>
              <w:rPr>
                <w:rFonts w:ascii="Calibri Light" w:hAnsi="Calibri Light" w:cs="Calibri Light"/>
                <w:color w:val="000000"/>
                <w:sz w:val="21"/>
                <w:szCs w:val="21"/>
              </w:rPr>
            </w:pPr>
          </w:p>
          <w:p w14:paraId="397AB352" w14:textId="6B70648F" w:rsidR="004F0697" w:rsidRPr="00252891" w:rsidRDefault="004F0697" w:rsidP="00252891">
            <w:pPr>
              <w:rPr>
                <w:rFonts w:ascii="Calibri Light" w:eastAsiaTheme="minorEastAsia" w:hAnsi="Calibri Light" w:cs="Calibri Light"/>
                <w:sz w:val="21"/>
                <w:szCs w:val="21"/>
              </w:rPr>
            </w:pPr>
          </w:p>
        </w:tc>
        <w:tc>
          <w:tcPr>
            <w:tcW w:w="6120" w:type="dxa"/>
            <w:gridSpan w:val="2"/>
            <w:tcBorders>
              <w:left w:val="single" w:sz="4" w:space="0" w:color="auto"/>
              <w:right w:val="single" w:sz="8" w:space="0" w:color="auto"/>
            </w:tcBorders>
            <w:shd w:val="clear" w:color="auto" w:fill="FFFFFF" w:themeFill="background1"/>
          </w:tcPr>
          <w:p w14:paraId="0513CCE8" w14:textId="0A031FA4" w:rsidR="006D1AFD" w:rsidRDefault="006D1AFD" w:rsidP="006D1AFD">
            <w:pPr>
              <w:rPr>
                <w:rFonts w:ascii="Calibri Light" w:hAnsi="Calibri Light"/>
                <w:sz w:val="21"/>
                <w:szCs w:val="21"/>
              </w:rPr>
            </w:pPr>
          </w:p>
          <w:p w14:paraId="459FC580" w14:textId="0F10EEBF" w:rsidR="00375A64" w:rsidRPr="00A6395C" w:rsidRDefault="00313EDF" w:rsidP="00375A64">
            <w:pPr>
              <w:rPr>
                <w:rFonts w:asciiTheme="majorHAnsi" w:hAnsiTheme="majorHAnsi"/>
                <w:b/>
                <w:color w:val="FF0000"/>
              </w:rPr>
            </w:pPr>
            <w:r w:rsidRPr="00A6395C">
              <w:rPr>
                <w:rFonts w:asciiTheme="majorHAnsi" w:hAnsiTheme="majorHAnsi"/>
                <w:b/>
                <w:color w:val="FF0000"/>
              </w:rPr>
              <w:t>COVID-19</w:t>
            </w:r>
            <w:r w:rsidR="00A6395C" w:rsidRPr="00A6395C">
              <w:rPr>
                <w:rFonts w:asciiTheme="majorHAnsi" w:hAnsiTheme="majorHAnsi"/>
                <w:b/>
                <w:color w:val="FF0000"/>
              </w:rPr>
              <w:t>:</w:t>
            </w:r>
            <w:r w:rsidRPr="00A6395C">
              <w:rPr>
                <w:rFonts w:asciiTheme="majorHAnsi" w:hAnsiTheme="majorHAnsi"/>
                <w:b/>
                <w:color w:val="FF0000"/>
              </w:rPr>
              <w:t xml:space="preserve"> Novel</w:t>
            </w:r>
            <w:r w:rsidR="00A6395C" w:rsidRPr="00A6395C">
              <w:rPr>
                <w:rFonts w:asciiTheme="majorHAnsi" w:hAnsiTheme="majorHAnsi"/>
                <w:b/>
                <w:color w:val="FF0000"/>
              </w:rPr>
              <w:t xml:space="preserve"> coronavirus updates</w:t>
            </w:r>
            <w:r w:rsidRPr="00A6395C">
              <w:rPr>
                <w:rFonts w:asciiTheme="majorHAnsi" w:hAnsiTheme="majorHAnsi"/>
                <w:b/>
                <w:color w:val="FF0000"/>
              </w:rPr>
              <w:t xml:space="preserve"> </w:t>
            </w:r>
          </w:p>
          <w:p w14:paraId="1D68905A" w14:textId="2C238ED7" w:rsidR="00375A64" w:rsidRDefault="00A6395C" w:rsidP="00375A64">
            <w:pPr>
              <w:rPr>
                <w:rFonts w:ascii="Calibri Light" w:hAnsi="Calibri Light" w:cs="Arial"/>
                <w:bCs/>
                <w:color w:val="000000"/>
                <w:sz w:val="20"/>
                <w:szCs w:val="20"/>
              </w:rPr>
            </w:pPr>
            <w:r>
              <w:rPr>
                <w:rFonts w:asciiTheme="majorHAnsi" w:hAnsiTheme="majorHAnsi"/>
                <w:b/>
              </w:rPr>
              <w:t>De-escalation techniques for medical professionals:</w:t>
            </w:r>
          </w:p>
          <w:p w14:paraId="33AF7AA5" w14:textId="09541D75" w:rsidR="006C7056" w:rsidRPr="006F6802" w:rsidRDefault="00A6395C" w:rsidP="006C7056">
            <w:pPr>
              <w:rPr>
                <w:rFonts w:ascii="Calibri Light" w:hAnsi="Calibri Light" w:cs="Calibri Light"/>
                <w:sz w:val="21"/>
                <w:szCs w:val="21"/>
              </w:rPr>
            </w:pPr>
            <w:r w:rsidRPr="006F6802">
              <w:rPr>
                <w:rFonts w:ascii="Calibri Light" w:hAnsi="Calibri Light" w:cs="Calibri Light"/>
                <w:color w:val="000000"/>
                <w:sz w:val="21"/>
                <w:szCs w:val="21"/>
              </w:rPr>
              <w:t>The ongoing response to COVID-19 has placed a unique amount of stress on patients and clinical staff members. To help support our medical professional colleagues in communicating during challenging situations, the UTMB Police Department has developed a special 30-minute training, now available on the</w:t>
            </w:r>
            <w:r w:rsidRPr="006F6802">
              <w:rPr>
                <w:rStyle w:val="apple-converted-space"/>
                <w:rFonts w:ascii="Calibri Light" w:hAnsi="Calibri Light" w:cs="Calibri Light"/>
                <w:color w:val="000000"/>
                <w:sz w:val="21"/>
                <w:szCs w:val="21"/>
              </w:rPr>
              <w:t> </w:t>
            </w:r>
            <w:hyperlink r:id="rId36" w:history="1">
              <w:r w:rsidRPr="006F6802">
                <w:rPr>
                  <w:rStyle w:val="Hyperlink"/>
                  <w:rFonts w:ascii="Calibri Light" w:hAnsi="Calibri Light" w:cs="Calibri Light"/>
                  <w:color w:val="FF0000"/>
                  <w:sz w:val="21"/>
                  <w:szCs w:val="21"/>
                </w:rPr>
                <w:t>UTMB Learn training site</w:t>
              </w:r>
            </w:hyperlink>
            <w:r w:rsidRPr="006F6802">
              <w:rPr>
                <w:rFonts w:ascii="Calibri Light" w:hAnsi="Calibri Light" w:cs="Calibri Light"/>
                <w:color w:val="000000"/>
                <w:sz w:val="21"/>
                <w:szCs w:val="21"/>
              </w:rPr>
              <w:t>, that offers helpful communication tips and promotes patient centeredness. While the presentation is designed for medical professionals, it may be a useful tool for anyone who would like to learn more about promoting positive communication. To access the training, login to the UTMB Learn website, navigate to the “Catalog” link at the top of the page and/or the “Training Catalog” link within the main page, and from the dropdown menu select “Professional Development”. Enroll in the “De-Escalation Techniques for Medical Professionals” module by clicking the “+” sign and launch the presentation to begin.</w:t>
            </w:r>
          </w:p>
          <w:p w14:paraId="23EECDE2" w14:textId="77777777" w:rsidR="006C7056" w:rsidRDefault="006C7056" w:rsidP="00E01EC3"/>
          <w:p w14:paraId="10410CAC" w14:textId="77777777" w:rsidR="00A6395C" w:rsidRDefault="00A6395C" w:rsidP="00E01EC3">
            <w:pPr>
              <w:rPr>
                <w:rFonts w:asciiTheme="majorHAnsi" w:hAnsiTheme="majorHAnsi"/>
                <w:b/>
              </w:rPr>
            </w:pPr>
            <w:r>
              <w:rPr>
                <w:rFonts w:asciiTheme="majorHAnsi" w:hAnsiTheme="majorHAnsi"/>
                <w:b/>
              </w:rPr>
              <w:t xml:space="preserve">Need COVID-19 signage for your work area: </w:t>
            </w:r>
          </w:p>
          <w:p w14:paraId="57D07A4F" w14:textId="77777777" w:rsidR="00A6395C" w:rsidRPr="006F6802" w:rsidRDefault="00A6395C" w:rsidP="00E01EC3">
            <w:pPr>
              <w:rPr>
                <w:rFonts w:ascii="Calibri Light" w:hAnsi="Calibri Light" w:cs="Calibri Light"/>
                <w:color w:val="000000"/>
                <w:sz w:val="21"/>
                <w:szCs w:val="21"/>
              </w:rPr>
            </w:pPr>
            <w:r w:rsidRPr="006F6802">
              <w:rPr>
                <w:rFonts w:ascii="Calibri Light" w:hAnsi="Calibri Light" w:cs="Calibri Light"/>
                <w:color w:val="000000"/>
                <w:sz w:val="21"/>
                <w:szCs w:val="21"/>
              </w:rPr>
              <w:t xml:space="preserve">As employees begin returning to their traditional business areas, some teams may wish to display helpful reminders about COVID-19 precautions, such as hand hygiene and masking practices. If you are interested in ordering signage for your area, please visit UTMB’s Graphic Design and Printing Services’ </w:t>
            </w:r>
            <w:proofErr w:type="spellStart"/>
            <w:r w:rsidRPr="006F6802">
              <w:rPr>
                <w:rFonts w:ascii="Calibri Light" w:hAnsi="Calibri Light" w:cs="Calibri Light"/>
                <w:color w:val="000000"/>
                <w:sz w:val="21"/>
                <w:szCs w:val="21"/>
              </w:rPr>
              <w:t>PrintPro</w:t>
            </w:r>
            <w:proofErr w:type="spellEnd"/>
            <w:r w:rsidRPr="006F6802">
              <w:rPr>
                <w:rFonts w:ascii="Calibri Light" w:hAnsi="Calibri Light" w:cs="Calibri Light"/>
                <w:color w:val="000000"/>
                <w:sz w:val="21"/>
                <w:szCs w:val="21"/>
              </w:rPr>
              <w:t xml:space="preserve"> website (login required) to order Social Distancing and Safety signage at</w:t>
            </w:r>
            <w:r w:rsidRPr="006F6802">
              <w:rPr>
                <w:rStyle w:val="apple-converted-space"/>
                <w:rFonts w:ascii="Calibri Light" w:hAnsi="Calibri Light" w:cs="Calibri Light"/>
                <w:color w:val="000000"/>
                <w:sz w:val="21"/>
                <w:szCs w:val="21"/>
              </w:rPr>
              <w:t> </w:t>
            </w:r>
            <w:hyperlink r:id="rId37" w:tooltip="http://arweb7.utmb.edu/" w:history="1">
              <w:r w:rsidRPr="006F6802">
                <w:rPr>
                  <w:rStyle w:val="Hyperlink"/>
                  <w:rFonts w:ascii="Calibri Light" w:hAnsi="Calibri Light" w:cs="Calibri Light"/>
                  <w:color w:val="FF0000"/>
                  <w:sz w:val="21"/>
                  <w:szCs w:val="21"/>
                </w:rPr>
                <w:t>http://arweb7.utmb.edu</w:t>
              </w:r>
            </w:hyperlink>
            <w:r w:rsidRPr="006F6802">
              <w:rPr>
                <w:rFonts w:ascii="Calibri Light" w:hAnsi="Calibri Light" w:cs="Calibri Light"/>
                <w:color w:val="000000"/>
                <w:sz w:val="21"/>
                <w:szCs w:val="21"/>
              </w:rPr>
              <w:t>.</w:t>
            </w:r>
          </w:p>
          <w:p w14:paraId="0003D96C" w14:textId="77777777" w:rsidR="00A6395C" w:rsidRDefault="00A6395C" w:rsidP="00E01EC3">
            <w:pPr>
              <w:rPr>
                <w:rFonts w:ascii="Calibri Light" w:hAnsi="Calibri Light" w:cs="Calibri Light"/>
                <w:color w:val="000000"/>
                <w:sz w:val="20"/>
                <w:szCs w:val="20"/>
              </w:rPr>
            </w:pPr>
          </w:p>
          <w:p w14:paraId="56C76AB0" w14:textId="27FC24C8" w:rsidR="00A6395C" w:rsidRDefault="00A6395C" w:rsidP="00E01EC3">
            <w:pPr>
              <w:rPr>
                <w:rFonts w:asciiTheme="majorHAnsi" w:hAnsiTheme="majorHAnsi"/>
                <w:b/>
              </w:rPr>
            </w:pPr>
            <w:r>
              <w:rPr>
                <w:rFonts w:asciiTheme="majorHAnsi" w:hAnsiTheme="majorHAnsi"/>
                <w:b/>
              </w:rPr>
              <w:t>Reminder: Use of ID badges</w:t>
            </w:r>
          </w:p>
          <w:p w14:paraId="74A0614E" w14:textId="77777777" w:rsidR="00A6395C" w:rsidRPr="006F6802" w:rsidRDefault="00A6395C" w:rsidP="00E01EC3">
            <w:pPr>
              <w:rPr>
                <w:rFonts w:ascii="Calibri Light" w:hAnsi="Calibri Light" w:cs="Calibri Light"/>
                <w:sz w:val="21"/>
                <w:szCs w:val="21"/>
              </w:rPr>
            </w:pPr>
            <w:r w:rsidRPr="006F6802">
              <w:rPr>
                <w:rFonts w:ascii="Calibri Light" w:hAnsi="Calibri Light" w:cs="Calibri Light"/>
                <w:color w:val="000000"/>
                <w:sz w:val="21"/>
                <w:szCs w:val="21"/>
              </w:rPr>
              <w:t>Employees should use their identification badges to access restricted buildings</w:t>
            </w:r>
            <w:r w:rsidRPr="006F6802">
              <w:rPr>
                <w:rStyle w:val="apple-converted-space"/>
                <w:rFonts w:ascii="Calibri Light" w:hAnsi="Calibri Light" w:cs="Calibri Light"/>
                <w:color w:val="000000"/>
                <w:sz w:val="21"/>
                <w:szCs w:val="21"/>
              </w:rPr>
              <w:t> </w:t>
            </w:r>
            <w:r w:rsidRPr="006F6802">
              <w:rPr>
                <w:rFonts w:ascii="Calibri Light" w:hAnsi="Calibri Light" w:cs="Calibri Light"/>
                <w:color w:val="000000"/>
                <w:sz w:val="21"/>
                <w:szCs w:val="21"/>
              </w:rPr>
              <w:t>on UTMB campuses and should ensure that fellow employees likewise badge into buildings that have restricted access. Please do not allow other individuals to gain entry to these buildings when you badge in.</w:t>
            </w:r>
            <w:r w:rsidRPr="006F6802">
              <w:rPr>
                <w:rFonts w:ascii="Calibri Light" w:hAnsi="Calibri Light" w:cs="Calibri Light"/>
                <w:sz w:val="21"/>
                <w:szCs w:val="21"/>
              </w:rPr>
              <w:t>   </w:t>
            </w:r>
          </w:p>
          <w:p w14:paraId="766F111E" w14:textId="77777777" w:rsidR="00A6395C" w:rsidRDefault="00A6395C" w:rsidP="00E01EC3">
            <w:pPr>
              <w:rPr>
                <w:rFonts w:ascii="Calibri Light" w:hAnsi="Calibri Light" w:cs="Calibri Light"/>
                <w:sz w:val="20"/>
                <w:szCs w:val="20"/>
              </w:rPr>
            </w:pPr>
          </w:p>
          <w:p w14:paraId="52EA3DB5" w14:textId="77777777" w:rsidR="00A6395C" w:rsidRDefault="00A6395C" w:rsidP="00E01EC3">
            <w:pPr>
              <w:rPr>
                <w:rFonts w:asciiTheme="majorHAnsi" w:hAnsiTheme="majorHAnsi"/>
                <w:b/>
              </w:rPr>
            </w:pPr>
            <w:r>
              <w:rPr>
                <w:rFonts w:asciiTheme="majorHAnsi" w:hAnsiTheme="majorHAnsi"/>
                <w:b/>
              </w:rPr>
              <w:t>COVID-19 site:</w:t>
            </w:r>
          </w:p>
          <w:p w14:paraId="18380013" w14:textId="7AE50EC8" w:rsidR="00A6395C" w:rsidRPr="006F6802" w:rsidRDefault="00A6395C" w:rsidP="00E01EC3">
            <w:pPr>
              <w:rPr>
                <w:rFonts w:ascii="Calibri Light" w:hAnsi="Calibri Light" w:cs="Calibri Light"/>
                <w:sz w:val="21"/>
                <w:szCs w:val="21"/>
              </w:rPr>
            </w:pPr>
            <w:r w:rsidRPr="006F6802">
              <w:rPr>
                <w:rFonts w:ascii="Calibri Light" w:hAnsi="Calibri Light" w:cs="Calibri Light"/>
                <w:color w:val="000000"/>
                <w:sz w:val="21"/>
                <w:szCs w:val="21"/>
              </w:rPr>
              <w:t>You can find the latest information regarding UTMB’s institution-wide response online at </w:t>
            </w:r>
            <w:hyperlink r:id="rId38" w:history="1">
              <w:r w:rsidRPr="006F6802">
                <w:rPr>
                  <w:rStyle w:val="Hyperlink"/>
                  <w:rFonts w:ascii="Calibri Light" w:hAnsi="Calibri Light" w:cs="Calibri Light"/>
                  <w:color w:val="FF0000"/>
                  <w:sz w:val="21"/>
                  <w:szCs w:val="21"/>
                </w:rPr>
                <w:t>www.utmb.edu/covid-19</w:t>
              </w:r>
            </w:hyperlink>
            <w:r w:rsidRPr="006F6802">
              <w:rPr>
                <w:rStyle w:val="Hyperlink"/>
                <w:rFonts w:ascii="Calibri Light" w:hAnsi="Calibri Light" w:cs="Calibri Light"/>
                <w:sz w:val="21"/>
                <w:szCs w:val="21"/>
              </w:rPr>
              <w:t>.</w:t>
            </w:r>
          </w:p>
        </w:tc>
      </w:tr>
      <w:tr w:rsidR="00212AAF" w14:paraId="09FE0D10" w14:textId="77777777" w:rsidTr="00313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2"/>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45655527" w14:textId="574D7FBD" w:rsidR="00CF61BE" w:rsidRPr="00E01EC3" w:rsidRDefault="00212AAF" w:rsidP="00CF61BE">
            <w:pPr>
              <w:rPr>
                <w:color w:val="000000"/>
              </w:rPr>
            </w:pPr>
            <w:r>
              <w:rPr>
                <w:rFonts w:asciiTheme="majorHAnsi" w:hAnsiTheme="majorHAnsi"/>
                <w:b/>
                <w:color w:val="FF0000"/>
                <w:sz w:val="28"/>
              </w:rPr>
              <w:t>DID YOU KNOW?</w:t>
            </w:r>
            <w:r>
              <w:br/>
            </w:r>
            <w:r w:rsidR="00313EDF" w:rsidRPr="00313EDF">
              <w:rPr>
                <w:rFonts w:ascii="Calibri Light" w:hAnsi="Calibri Light" w:cs="Calibri Light"/>
                <w:sz w:val="21"/>
                <w:szCs w:val="21"/>
              </w:rPr>
              <w:t xml:space="preserve">Since the start of the COVID-19 pandemic, UTMB Environmental Health and Safety teams have conducted more than 8,000 fit-test procedures for n95 masks, greater than </w:t>
            </w:r>
            <w:proofErr w:type="gramStart"/>
            <w:r w:rsidR="00313EDF" w:rsidRPr="00313EDF">
              <w:rPr>
                <w:rFonts w:ascii="Calibri Light" w:hAnsi="Calibri Light" w:cs="Calibri Light"/>
                <w:sz w:val="21"/>
                <w:szCs w:val="21"/>
              </w:rPr>
              <w:t>all of</w:t>
            </w:r>
            <w:proofErr w:type="gramEnd"/>
            <w:r w:rsidR="00313EDF" w:rsidRPr="00313EDF">
              <w:rPr>
                <w:rFonts w:ascii="Calibri Light" w:hAnsi="Calibri Light" w:cs="Calibri Light"/>
                <w:sz w:val="21"/>
                <w:szCs w:val="21"/>
              </w:rPr>
              <w:t xml:space="preserve"> the past four years combined. In addition, more than 13,000 used n95 masks have been collected throughout the clinical enterprise with over 80 percent of those (10,500) safely recycled and returned to service. EHS has also provided training on the proper use of powered air-purifying respirators (PAPR) to 138 clinical staff since March. You can learn more about EHS at </w:t>
            </w:r>
            <w:hyperlink r:id="rId39" w:history="1">
              <w:r w:rsidR="00313EDF" w:rsidRPr="00313EDF">
                <w:rPr>
                  <w:rStyle w:val="Hyperlink"/>
                  <w:rFonts w:ascii="Calibri Light" w:hAnsi="Calibri Light" w:cs="Calibri Light"/>
                  <w:sz w:val="21"/>
                  <w:szCs w:val="21"/>
                </w:rPr>
                <w:t>https://www.utmb.edu/ehs</w:t>
              </w:r>
            </w:hyperlink>
            <w:r w:rsidR="00313EDF" w:rsidRPr="00313EDF">
              <w:rPr>
                <w:rFonts w:ascii="Calibri Light" w:hAnsi="Calibri Light" w:cs="Calibri Light"/>
                <w:sz w:val="21"/>
                <w:szCs w:val="21"/>
              </w:rPr>
              <w:t>.</w:t>
            </w:r>
          </w:p>
          <w:p w14:paraId="29F3D34D" w14:textId="76A57ACF" w:rsidR="00212AAF" w:rsidRPr="00925479" w:rsidRDefault="00212AAF" w:rsidP="00231DD0"/>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40"/>
      <w:footerReference w:type="first" r:id="rId41"/>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D15EF" w14:textId="77777777" w:rsidR="00E35165" w:rsidRDefault="00E35165" w:rsidP="00874B86">
      <w:r>
        <w:separator/>
      </w:r>
    </w:p>
  </w:endnote>
  <w:endnote w:type="continuationSeparator" w:id="0">
    <w:p w14:paraId="781F0915" w14:textId="77777777" w:rsidR="00E35165" w:rsidRDefault="00E35165"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CFEE4" w14:textId="77777777" w:rsidR="00E35165" w:rsidRDefault="00E35165" w:rsidP="00874B86">
      <w:r>
        <w:separator/>
      </w:r>
    </w:p>
  </w:footnote>
  <w:footnote w:type="continuationSeparator" w:id="0">
    <w:p w14:paraId="4CF7614D" w14:textId="77777777" w:rsidR="00E35165" w:rsidRDefault="00E35165"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4E67" w14:textId="77777777" w:rsidR="007E583D" w:rsidRDefault="003840F3">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686603"/>
    <w:multiLevelType w:val="multilevel"/>
    <w:tmpl w:val="99EC7C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CF37E01"/>
    <w:multiLevelType w:val="hybridMultilevel"/>
    <w:tmpl w:val="78A6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B86"/>
    <w:rsid w:val="00001BE3"/>
    <w:rsid w:val="00020CAE"/>
    <w:rsid w:val="0002373A"/>
    <w:rsid w:val="000257FB"/>
    <w:rsid w:val="00026171"/>
    <w:rsid w:val="00026B3C"/>
    <w:rsid w:val="000317BD"/>
    <w:rsid w:val="00033AC2"/>
    <w:rsid w:val="00035148"/>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611D"/>
    <w:rsid w:val="000966FD"/>
    <w:rsid w:val="000A26D9"/>
    <w:rsid w:val="000A297A"/>
    <w:rsid w:val="000A36BE"/>
    <w:rsid w:val="000A508E"/>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AB7"/>
    <w:rsid w:val="001276F3"/>
    <w:rsid w:val="001325DC"/>
    <w:rsid w:val="001365AE"/>
    <w:rsid w:val="00151100"/>
    <w:rsid w:val="00153DDE"/>
    <w:rsid w:val="0016087C"/>
    <w:rsid w:val="00161A12"/>
    <w:rsid w:val="00166476"/>
    <w:rsid w:val="00172D2B"/>
    <w:rsid w:val="001767B8"/>
    <w:rsid w:val="001838A0"/>
    <w:rsid w:val="00183D7B"/>
    <w:rsid w:val="001849C7"/>
    <w:rsid w:val="00190040"/>
    <w:rsid w:val="001A2490"/>
    <w:rsid w:val="001A64DA"/>
    <w:rsid w:val="001A6D43"/>
    <w:rsid w:val="001A7128"/>
    <w:rsid w:val="001A732C"/>
    <w:rsid w:val="001B5AE8"/>
    <w:rsid w:val="001B7C99"/>
    <w:rsid w:val="001C1D3C"/>
    <w:rsid w:val="001C4A7F"/>
    <w:rsid w:val="001D239E"/>
    <w:rsid w:val="001E24E2"/>
    <w:rsid w:val="001E36E7"/>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457F"/>
    <w:rsid w:val="00224D1C"/>
    <w:rsid w:val="0022573B"/>
    <w:rsid w:val="00231DD0"/>
    <w:rsid w:val="0024033D"/>
    <w:rsid w:val="00241155"/>
    <w:rsid w:val="00243ACB"/>
    <w:rsid w:val="00244756"/>
    <w:rsid w:val="00245011"/>
    <w:rsid w:val="002471F2"/>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5710"/>
    <w:rsid w:val="003131EE"/>
    <w:rsid w:val="003136F1"/>
    <w:rsid w:val="00313EDF"/>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5382C"/>
    <w:rsid w:val="00353BB0"/>
    <w:rsid w:val="00356428"/>
    <w:rsid w:val="00360B73"/>
    <w:rsid w:val="0036546F"/>
    <w:rsid w:val="00366EDC"/>
    <w:rsid w:val="00374337"/>
    <w:rsid w:val="00375A64"/>
    <w:rsid w:val="00381C8B"/>
    <w:rsid w:val="00383F66"/>
    <w:rsid w:val="003840F3"/>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7A1"/>
    <w:rsid w:val="003E3FC0"/>
    <w:rsid w:val="003E5BB0"/>
    <w:rsid w:val="003F0266"/>
    <w:rsid w:val="003F3914"/>
    <w:rsid w:val="003F3EE7"/>
    <w:rsid w:val="003F73A9"/>
    <w:rsid w:val="004039AA"/>
    <w:rsid w:val="00406830"/>
    <w:rsid w:val="00410334"/>
    <w:rsid w:val="00412922"/>
    <w:rsid w:val="00415311"/>
    <w:rsid w:val="00420426"/>
    <w:rsid w:val="00423432"/>
    <w:rsid w:val="004236F0"/>
    <w:rsid w:val="004253A9"/>
    <w:rsid w:val="00427614"/>
    <w:rsid w:val="0042789B"/>
    <w:rsid w:val="00433851"/>
    <w:rsid w:val="004344E8"/>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8C4"/>
    <w:rsid w:val="00486177"/>
    <w:rsid w:val="004938E0"/>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4572"/>
    <w:rsid w:val="00516278"/>
    <w:rsid w:val="0052069E"/>
    <w:rsid w:val="00521FFF"/>
    <w:rsid w:val="00524DCF"/>
    <w:rsid w:val="0052538F"/>
    <w:rsid w:val="00526B9C"/>
    <w:rsid w:val="00532D16"/>
    <w:rsid w:val="005340BB"/>
    <w:rsid w:val="00536B2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7FE9"/>
    <w:rsid w:val="00610861"/>
    <w:rsid w:val="00613206"/>
    <w:rsid w:val="00615E49"/>
    <w:rsid w:val="006221D7"/>
    <w:rsid w:val="00623744"/>
    <w:rsid w:val="006435A0"/>
    <w:rsid w:val="0064541C"/>
    <w:rsid w:val="00652FB7"/>
    <w:rsid w:val="00655499"/>
    <w:rsid w:val="006609CA"/>
    <w:rsid w:val="00662EE7"/>
    <w:rsid w:val="00662FE8"/>
    <w:rsid w:val="006700CB"/>
    <w:rsid w:val="00671D85"/>
    <w:rsid w:val="006764F6"/>
    <w:rsid w:val="006804EC"/>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1D9C"/>
    <w:rsid w:val="006E6A62"/>
    <w:rsid w:val="006F28BD"/>
    <w:rsid w:val="006F5026"/>
    <w:rsid w:val="006F56B1"/>
    <w:rsid w:val="006F6802"/>
    <w:rsid w:val="006F7641"/>
    <w:rsid w:val="00701024"/>
    <w:rsid w:val="007021E5"/>
    <w:rsid w:val="00702A76"/>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7AAD"/>
    <w:rsid w:val="007579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1264"/>
    <w:rsid w:val="007B196E"/>
    <w:rsid w:val="007B7890"/>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B07"/>
    <w:rsid w:val="008325B7"/>
    <w:rsid w:val="00832668"/>
    <w:rsid w:val="0083344D"/>
    <w:rsid w:val="00833D36"/>
    <w:rsid w:val="00837050"/>
    <w:rsid w:val="00844A10"/>
    <w:rsid w:val="00845B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07F8"/>
    <w:rsid w:val="008B1118"/>
    <w:rsid w:val="008B1EE6"/>
    <w:rsid w:val="008B2E72"/>
    <w:rsid w:val="008B6179"/>
    <w:rsid w:val="008B6234"/>
    <w:rsid w:val="008B7918"/>
    <w:rsid w:val="008B79C3"/>
    <w:rsid w:val="008C00A1"/>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6848"/>
    <w:rsid w:val="009877C0"/>
    <w:rsid w:val="00987A4A"/>
    <w:rsid w:val="00990EE4"/>
    <w:rsid w:val="009931E9"/>
    <w:rsid w:val="00996440"/>
    <w:rsid w:val="009A02B0"/>
    <w:rsid w:val="009A0A77"/>
    <w:rsid w:val="009A1428"/>
    <w:rsid w:val="009A3B49"/>
    <w:rsid w:val="009A52F8"/>
    <w:rsid w:val="009A6512"/>
    <w:rsid w:val="009A6C2B"/>
    <w:rsid w:val="009B091C"/>
    <w:rsid w:val="009B5C9B"/>
    <w:rsid w:val="009B6D01"/>
    <w:rsid w:val="009C134C"/>
    <w:rsid w:val="009C2829"/>
    <w:rsid w:val="009C2B17"/>
    <w:rsid w:val="009C65BC"/>
    <w:rsid w:val="009C6717"/>
    <w:rsid w:val="009D081A"/>
    <w:rsid w:val="009D2F90"/>
    <w:rsid w:val="009D36E9"/>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1AC6"/>
    <w:rsid w:val="00A33081"/>
    <w:rsid w:val="00A33A9D"/>
    <w:rsid w:val="00A34F69"/>
    <w:rsid w:val="00A44121"/>
    <w:rsid w:val="00A454B2"/>
    <w:rsid w:val="00A6395C"/>
    <w:rsid w:val="00A6456D"/>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6899"/>
    <w:rsid w:val="00AD7F67"/>
    <w:rsid w:val="00AE0318"/>
    <w:rsid w:val="00AE03F6"/>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72C9"/>
    <w:rsid w:val="00B47774"/>
    <w:rsid w:val="00B5094E"/>
    <w:rsid w:val="00B5142B"/>
    <w:rsid w:val="00B545AD"/>
    <w:rsid w:val="00B568B4"/>
    <w:rsid w:val="00B57173"/>
    <w:rsid w:val="00B6331C"/>
    <w:rsid w:val="00B7091D"/>
    <w:rsid w:val="00B70F09"/>
    <w:rsid w:val="00B756E4"/>
    <w:rsid w:val="00B761DE"/>
    <w:rsid w:val="00B765E4"/>
    <w:rsid w:val="00B76E50"/>
    <w:rsid w:val="00B8641A"/>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3DFD"/>
    <w:rsid w:val="00C53E9B"/>
    <w:rsid w:val="00C545D1"/>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318CA"/>
    <w:rsid w:val="00D41379"/>
    <w:rsid w:val="00D42AB7"/>
    <w:rsid w:val="00D42C21"/>
    <w:rsid w:val="00D43E7F"/>
    <w:rsid w:val="00D442F8"/>
    <w:rsid w:val="00D505A2"/>
    <w:rsid w:val="00D56CE7"/>
    <w:rsid w:val="00D57FE0"/>
    <w:rsid w:val="00D64C4C"/>
    <w:rsid w:val="00D65042"/>
    <w:rsid w:val="00D67FAD"/>
    <w:rsid w:val="00D7039E"/>
    <w:rsid w:val="00D74A7C"/>
    <w:rsid w:val="00D85DA7"/>
    <w:rsid w:val="00D903E8"/>
    <w:rsid w:val="00D915F2"/>
    <w:rsid w:val="00D97BA9"/>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956"/>
    <w:rsid w:val="00E01EC3"/>
    <w:rsid w:val="00E02442"/>
    <w:rsid w:val="00E02826"/>
    <w:rsid w:val="00E03985"/>
    <w:rsid w:val="00E04ECE"/>
    <w:rsid w:val="00E11899"/>
    <w:rsid w:val="00E12CC3"/>
    <w:rsid w:val="00E1568E"/>
    <w:rsid w:val="00E17888"/>
    <w:rsid w:val="00E22481"/>
    <w:rsid w:val="00E2372A"/>
    <w:rsid w:val="00E25284"/>
    <w:rsid w:val="00E30C47"/>
    <w:rsid w:val="00E35165"/>
    <w:rsid w:val="00E35816"/>
    <w:rsid w:val="00E43487"/>
    <w:rsid w:val="00E44B9E"/>
    <w:rsid w:val="00E44ED1"/>
    <w:rsid w:val="00E502F3"/>
    <w:rsid w:val="00E603DE"/>
    <w:rsid w:val="00E625F4"/>
    <w:rsid w:val="00E76215"/>
    <w:rsid w:val="00E840C8"/>
    <w:rsid w:val="00E84F4B"/>
    <w:rsid w:val="00E868C2"/>
    <w:rsid w:val="00E87236"/>
    <w:rsid w:val="00E87D19"/>
    <w:rsid w:val="00EA0165"/>
    <w:rsid w:val="00EB7D23"/>
    <w:rsid w:val="00EC490B"/>
    <w:rsid w:val="00ED2858"/>
    <w:rsid w:val="00ED5A3B"/>
    <w:rsid w:val="00ED5C1C"/>
    <w:rsid w:val="00ED6E29"/>
    <w:rsid w:val="00EE0C3F"/>
    <w:rsid w:val="00EE26E9"/>
    <w:rsid w:val="00EE3904"/>
    <w:rsid w:val="00EE3938"/>
    <w:rsid w:val="00EE4C13"/>
    <w:rsid w:val="00EE7B1F"/>
    <w:rsid w:val="00EF556C"/>
    <w:rsid w:val="00F00004"/>
    <w:rsid w:val="00F0451E"/>
    <w:rsid w:val="00F0562E"/>
    <w:rsid w:val="00F060B5"/>
    <w:rsid w:val="00F106B3"/>
    <w:rsid w:val="00F11ACA"/>
    <w:rsid w:val="00F13FE9"/>
    <w:rsid w:val="00F20F49"/>
    <w:rsid w:val="00F21CCC"/>
    <w:rsid w:val="00F245FF"/>
    <w:rsid w:val="00F269E7"/>
    <w:rsid w:val="00F30E6D"/>
    <w:rsid w:val="00F31573"/>
    <w:rsid w:val="00F3323B"/>
    <w:rsid w:val="00F340EF"/>
    <w:rsid w:val="00F40A6A"/>
    <w:rsid w:val="00F42BB0"/>
    <w:rsid w:val="00F42E58"/>
    <w:rsid w:val="00F43BDA"/>
    <w:rsid w:val="00F446B2"/>
    <w:rsid w:val="00F46838"/>
    <w:rsid w:val="00F46FF8"/>
    <w:rsid w:val="00F5234B"/>
    <w:rsid w:val="00F55E5D"/>
    <w:rsid w:val="00F610ED"/>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5A64"/>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styleId="UnresolvedMention">
    <w:name w:val="Unresolved Mention"/>
    <w:basedOn w:val="DefaultParagraphFont"/>
    <w:uiPriority w:val="99"/>
    <w:rsid w:val="004F6E38"/>
    <w:rPr>
      <w:color w:val="808080"/>
      <w:shd w:val="clear" w:color="auto" w:fill="E6E6E6"/>
    </w:rPr>
  </w:style>
  <w:style w:type="paragraph" w:customStyle="1" w:styleId="xxmsonormal">
    <w:name w:val="x_xmsonormal"/>
    <w:basedOn w:val="Normal"/>
    <w:rsid w:val="00671D85"/>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2657283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26140344">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3037272">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pubmed.ncbi.nlm.nih.gov/32297437/" TargetMode="External"/><Relationship Id="rId26" Type="http://schemas.openxmlformats.org/officeDocument/2006/relationships/hyperlink" Target="https://utmb.us/84" TargetMode="External"/><Relationship Id="rId39" Type="http://schemas.openxmlformats.org/officeDocument/2006/relationships/hyperlink" Target="https://www.utmb.edu/ehs" TargetMode="External"/><Relationship Id="rId21" Type="http://schemas.openxmlformats.org/officeDocument/2006/relationships/image" Target="media/image6.jpeg"/><Relationship Id="rId34" Type="http://schemas.openxmlformats.org/officeDocument/2006/relationships/hyperlink" Target="https://www.utmbhealth.com/services/breasthealth/services/imaging-service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yperlink" Target="mailto:ishelp@utmb.ed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utmb.us/49u" TargetMode="External"/><Relationship Id="rId32" Type="http://schemas.openxmlformats.org/officeDocument/2006/relationships/image" Target="media/image10.png"/><Relationship Id="rId37" Type="http://schemas.openxmlformats.org/officeDocument/2006/relationships/hyperlink" Target="http://arweb7.utmb.edu/"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tmb.us/49s" TargetMode="External"/><Relationship Id="rId28" Type="http://schemas.openxmlformats.org/officeDocument/2006/relationships/hyperlink" Target="https://learn.utmb.edu/" TargetMode="External"/><Relationship Id="rId36" Type="http://schemas.openxmlformats.org/officeDocument/2006/relationships/hyperlink" Target="https://learn.utmb.edu/" TargetMode="External"/><Relationship Id="rId10" Type="http://schemas.openxmlformats.org/officeDocument/2006/relationships/endnotes" Target="endnotes.xml"/><Relationship Id="rId19" Type="http://schemas.openxmlformats.org/officeDocument/2006/relationships/hyperlink" Target="https://pubmed.ncbi.nlm.nih.gov/30855070/"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yperlink" Target="https://www.utmb.edu/emergency_plan/" TargetMode="External"/><Relationship Id="rId30" Type="http://schemas.openxmlformats.org/officeDocument/2006/relationships/image" Target="media/image8.png"/><Relationship Id="rId35" Type="http://schemas.openxmlformats.org/officeDocument/2006/relationships/hyperlink" Target="mailto:mcacadem@utmb.ed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hyperlink" Target="https://pubmed.ncbi.nlm.nih.gov/32715726/" TargetMode="External"/><Relationship Id="rId25" Type="http://schemas.openxmlformats.org/officeDocument/2006/relationships/hyperlink" Target="https://www.utmb.edu/time/kronos-mobile" TargetMode="External"/><Relationship Id="rId33" Type="http://schemas.openxmlformats.org/officeDocument/2006/relationships/image" Target="media/image11.png"/><Relationship Id="rId38" Type="http://schemas.openxmlformats.org/officeDocument/2006/relationships/hyperlink" Target="http://www.utmb.edu/covid-19"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re_x002d_Migration_x0020_Date_x0020_Modified xmlns="2ed015d1-f7a6-4d6f-97ba-b37262e2f255" xsi:nil="true"/>
    <WFRan xmlns="2ed015d1-f7a6-4d6f-97ba-b37262e2f25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6FDB1-BA2F-4F5D-BA0D-05207DFCE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BA6BD4-637F-4FE5-B4F3-FAFD1C6DD8EC}">
  <ds:schemaRefs>
    <ds:schemaRef ds:uri="http://schemas.microsoft.com/sharepoint/v3/contenttype/forms"/>
  </ds:schemaRefs>
</ds:datastoreItem>
</file>

<file path=customXml/itemProps3.xml><?xml version="1.0" encoding="utf-8"?>
<ds:datastoreItem xmlns:ds="http://schemas.openxmlformats.org/officeDocument/2006/customXml" ds:itemID="{0CF83C29-59E8-4E92-B17A-5C1C944237DE}">
  <ds:schemaRefs>
    <ds:schemaRef ds:uri="http://schemas.microsoft.com/sharepoint/v3"/>
    <ds:schemaRef ds:uri="http://purl.org/dc/dcmitype/"/>
    <ds:schemaRef ds:uri="http://purl.org/dc/elements/1.1/"/>
    <ds:schemaRef ds:uri="96b5767f-53a9-4803-8434-6fd8f76382d3"/>
    <ds:schemaRef ds:uri="http://schemas.microsoft.com/office/infopath/2007/PartnerControls"/>
    <ds:schemaRef ds:uri="2ed015d1-f7a6-4d6f-97ba-b37262e2f255"/>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4E6057B-A92D-5247-815A-8CC147B0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1632</Words>
  <Characters>9306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2019-04-11T15:40:00Z</cp:lastPrinted>
  <dcterms:created xsi:type="dcterms:W3CDTF">2020-08-13T20:16:00Z</dcterms:created>
  <dcterms:modified xsi:type="dcterms:W3CDTF">2020-08-13T21:24:00Z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