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A438B2"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A438B2"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79B134E5">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506BC2A" w:rsidR="009C2829" w:rsidRPr="000257FB" w:rsidRDefault="00556ACA" w:rsidP="007073E8">
            <w:pPr>
              <w:pStyle w:val="Header"/>
              <w:jc w:val="center"/>
              <w:rPr>
                <w:rFonts w:asciiTheme="majorHAnsi" w:hAnsiTheme="majorHAnsi"/>
                <w:b/>
              </w:rPr>
            </w:pPr>
            <w:r>
              <w:rPr>
                <w:rFonts w:asciiTheme="majorHAnsi" w:hAnsiTheme="majorHAnsi"/>
                <w:b/>
                <w:sz w:val="22"/>
              </w:rPr>
              <w:t>Oct</w:t>
            </w:r>
            <w:r w:rsidR="0074526C">
              <w:rPr>
                <w:rFonts w:asciiTheme="majorHAnsi" w:hAnsiTheme="majorHAnsi"/>
                <w:b/>
                <w:sz w:val="22"/>
              </w:rPr>
              <w:t xml:space="preserve">. </w:t>
            </w:r>
            <w:r w:rsidR="00AF0C5E">
              <w:rPr>
                <w:rFonts w:asciiTheme="majorHAnsi" w:hAnsiTheme="majorHAnsi"/>
                <w:b/>
                <w:sz w:val="22"/>
              </w:rPr>
              <w:t>22</w:t>
            </w:r>
            <w:r w:rsidR="0074526C">
              <w:rPr>
                <w:rFonts w:asciiTheme="majorHAnsi" w:hAnsiTheme="majorHAnsi"/>
                <w:b/>
                <w:sz w:val="22"/>
              </w:rPr>
              <w:t>, 20</w:t>
            </w:r>
            <w:r>
              <w:rPr>
                <w:rFonts w:asciiTheme="majorHAnsi" w:hAnsiTheme="majorHAnsi"/>
                <w:b/>
                <w:sz w:val="22"/>
              </w:rPr>
              <w:t>20</w:t>
            </w:r>
          </w:p>
        </w:tc>
      </w:tr>
      <w:tr w:rsidR="009C2829" w:rsidRPr="00B14985" w14:paraId="2DD4D865" w14:textId="77777777" w:rsidTr="79B13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65F627C9">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65F627C9">
              <w:rPr>
                <w:rFonts w:asciiTheme="majorHAnsi" w:hAnsiTheme="majorHAnsi"/>
                <w:b/>
                <w:bCs/>
                <w:color w:val="FF0000"/>
                <w:sz w:val="36"/>
                <w:szCs w:val="36"/>
              </w:rPr>
              <w:t>UTMB NEWS</w:t>
            </w:r>
          </w:p>
        </w:tc>
      </w:tr>
      <w:tr w:rsidR="00936B3A" w:rsidRPr="00B14985" w14:paraId="27CE3E94" w14:textId="77777777" w:rsidTr="79B13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3C213" w14:textId="656DE307" w:rsidR="00936B3A" w:rsidRDefault="00001D02" w:rsidP="00001D02">
            <w:pPr>
              <w:jc w:val="center"/>
              <w:rPr>
                <w:rFonts w:ascii="Calibri Light" w:hAnsi="Calibri Light"/>
                <w:noProof/>
                <w:sz w:val="20"/>
              </w:rPr>
            </w:pPr>
            <w:r w:rsidRPr="00001D02">
              <w:rPr>
                <w:rFonts w:ascii="Calibri Light" w:hAnsi="Calibri Light"/>
                <w:noProof/>
                <w:sz w:val="20"/>
              </w:rPr>
              <w:drawing>
                <wp:inline distT="0" distB="0" distL="0" distR="0" wp14:anchorId="73067E19" wp14:editId="1120C13F">
                  <wp:extent cx="2000250" cy="501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58202" cy="516477"/>
                          </a:xfrm>
                          <a:prstGeom prst="rect">
                            <a:avLst/>
                          </a:prstGeom>
                        </pic:spPr>
                      </pic:pic>
                    </a:graphicData>
                  </a:graphic>
                </wp:inline>
              </w:drawing>
            </w:r>
          </w:p>
          <w:p w14:paraId="7B1C2EC3" w14:textId="551F3D55" w:rsidR="008265AA" w:rsidRPr="002F6839" w:rsidRDefault="002F6839" w:rsidP="00001D02">
            <w:pPr>
              <w:jc w:val="center"/>
              <w:rPr>
                <w:rFonts w:ascii="Calibri Light" w:hAnsi="Calibri Light"/>
                <w:b/>
                <w:bCs/>
                <w:noProof/>
                <w:color w:val="31849B" w:themeColor="accent5" w:themeShade="BF"/>
              </w:rPr>
            </w:pPr>
            <w:r w:rsidRPr="002F6839">
              <w:rPr>
                <w:rFonts w:ascii="Calibri Light" w:hAnsi="Calibri Light"/>
                <w:b/>
                <w:bCs/>
                <w:noProof/>
                <w:color w:val="31849B" w:themeColor="accent5" w:themeShade="BF"/>
              </w:rPr>
              <w:t>Academic Affairs</w:t>
            </w:r>
            <w:r w:rsidRPr="002F6839">
              <w:rPr>
                <w:rFonts w:ascii="Calibri Light" w:hAnsi="Calibri Light"/>
                <w:b/>
                <w:bCs/>
                <w:noProof/>
                <w:color w:val="31849B" w:themeColor="accent5" w:themeShade="BF"/>
              </w:rPr>
              <w:t xml:space="preserve"> w</w:t>
            </w:r>
            <w:r w:rsidR="008265AA" w:rsidRPr="002F6839">
              <w:rPr>
                <w:rFonts w:ascii="Calibri Light" w:hAnsi="Calibri Light"/>
                <w:b/>
                <w:bCs/>
                <w:noProof/>
                <w:color w:val="31849B" w:themeColor="accent5" w:themeShade="BF"/>
              </w:rPr>
              <w:t xml:space="preserve">alking teams with team </w:t>
            </w:r>
          </w:p>
          <w:p w14:paraId="7A54E21C" w14:textId="70799C6A" w:rsidR="00001D02" w:rsidRPr="002F6839" w:rsidRDefault="008265AA" w:rsidP="00001D02">
            <w:pPr>
              <w:jc w:val="center"/>
              <w:rPr>
                <w:rFonts w:ascii="Calibri Light" w:hAnsi="Calibri Light"/>
                <w:b/>
                <w:bCs/>
                <w:noProof/>
                <w:color w:val="31849B" w:themeColor="accent5" w:themeShade="BF"/>
              </w:rPr>
            </w:pPr>
            <w:r w:rsidRPr="002F6839">
              <w:rPr>
                <w:rFonts w:ascii="Calibri Light" w:hAnsi="Calibri Light"/>
                <w:b/>
                <w:bCs/>
                <w:noProof/>
                <w:color w:val="31849B" w:themeColor="accent5" w:themeShade="BF"/>
              </w:rPr>
              <w:t>members and current rank:</w:t>
            </w:r>
          </w:p>
          <w:p w14:paraId="04728755" w14:textId="77777777" w:rsidR="008265AA" w:rsidRPr="008265AA" w:rsidRDefault="008265AA" w:rsidP="00001D02">
            <w:pPr>
              <w:jc w:val="center"/>
              <w:rPr>
                <w:rFonts w:ascii="Calibri Light" w:hAnsi="Calibri Light"/>
                <w:b/>
                <w:bCs/>
                <w:noProof/>
                <w:color w:val="31849B" w:themeColor="accent5" w:themeShade="BF"/>
                <w:sz w:val="16"/>
                <w:szCs w:val="16"/>
              </w:rPr>
            </w:pPr>
          </w:p>
          <w:p w14:paraId="2BB18E4C" w14:textId="34F34927" w:rsidR="00001D02" w:rsidRPr="008265AA" w:rsidRDefault="00001D02" w:rsidP="00001D02">
            <w:pPr>
              <w:jc w:val="center"/>
              <w:rPr>
                <w:rFonts w:asciiTheme="majorHAnsi" w:eastAsia="Calibri" w:hAnsiTheme="majorHAnsi" w:cstheme="majorHAnsi"/>
                <w:b/>
                <w:bCs/>
                <w:color w:val="E36C0A" w:themeColor="accent6" w:themeShade="BF"/>
                <w:sz w:val="22"/>
                <w:szCs w:val="22"/>
              </w:rPr>
            </w:pPr>
            <w:r w:rsidRPr="008265AA">
              <w:rPr>
                <w:rFonts w:asciiTheme="majorHAnsi" w:eastAsia="Calibri" w:hAnsiTheme="majorHAnsi" w:cstheme="majorHAnsi"/>
                <w:b/>
                <w:bCs/>
                <w:color w:val="E36C0A" w:themeColor="accent6" w:themeShade="BF"/>
                <w:sz w:val="22"/>
                <w:szCs w:val="22"/>
              </w:rPr>
              <w:t>Ambulation Domination - 610</w:t>
            </w:r>
          </w:p>
          <w:p w14:paraId="22E17DC7" w14:textId="49523FBA" w:rsidR="00001D02" w:rsidRPr="00A438B2" w:rsidRDefault="00001D02" w:rsidP="00001D02">
            <w:pPr>
              <w:jc w:val="center"/>
              <w:rPr>
                <w:rFonts w:asciiTheme="majorHAnsi" w:eastAsia="Calibri" w:hAnsiTheme="majorHAnsi" w:cstheme="majorHAnsi"/>
                <w:color w:val="E36C0A" w:themeColor="accent6" w:themeShade="BF"/>
                <w:sz w:val="20"/>
                <w:szCs w:val="20"/>
              </w:rPr>
            </w:pPr>
            <w:r w:rsidRPr="00A438B2">
              <w:rPr>
                <w:rFonts w:asciiTheme="majorHAnsi" w:eastAsia="Calibri" w:hAnsiTheme="majorHAnsi" w:cstheme="majorHAnsi"/>
                <w:color w:val="E36C0A" w:themeColor="accent6" w:themeShade="BF"/>
                <w:sz w:val="20"/>
                <w:szCs w:val="20"/>
              </w:rPr>
              <w:t>Holly Goode</w:t>
            </w:r>
          </w:p>
          <w:p w14:paraId="7363A2A0" w14:textId="5B9CFB4F" w:rsidR="00001D02" w:rsidRPr="00A438B2" w:rsidRDefault="00001D02" w:rsidP="00001D02">
            <w:pPr>
              <w:jc w:val="center"/>
              <w:rPr>
                <w:rFonts w:asciiTheme="majorHAnsi" w:eastAsia="Calibri" w:hAnsiTheme="majorHAnsi" w:cstheme="majorHAnsi"/>
                <w:color w:val="E36C0A" w:themeColor="accent6" w:themeShade="BF"/>
                <w:sz w:val="20"/>
                <w:szCs w:val="20"/>
              </w:rPr>
            </w:pPr>
            <w:r w:rsidRPr="00A438B2">
              <w:rPr>
                <w:rFonts w:asciiTheme="majorHAnsi" w:eastAsia="Calibri" w:hAnsiTheme="majorHAnsi" w:cstheme="majorHAnsi"/>
                <w:color w:val="E36C0A" w:themeColor="accent6" w:themeShade="BF"/>
                <w:sz w:val="20"/>
                <w:szCs w:val="20"/>
              </w:rPr>
              <w:t>Veronica Marciano</w:t>
            </w:r>
          </w:p>
          <w:p w14:paraId="3061F0D9" w14:textId="29360222" w:rsidR="00001D02" w:rsidRPr="00A438B2" w:rsidRDefault="00001D02" w:rsidP="00001D02">
            <w:pPr>
              <w:jc w:val="center"/>
              <w:rPr>
                <w:rFonts w:asciiTheme="majorHAnsi" w:eastAsia="Calibri" w:hAnsiTheme="majorHAnsi" w:cstheme="majorHAnsi"/>
                <w:color w:val="E36C0A" w:themeColor="accent6" w:themeShade="BF"/>
                <w:sz w:val="20"/>
                <w:szCs w:val="20"/>
              </w:rPr>
            </w:pPr>
            <w:r w:rsidRPr="00A438B2">
              <w:rPr>
                <w:rFonts w:asciiTheme="majorHAnsi" w:eastAsia="Calibri" w:hAnsiTheme="majorHAnsi" w:cstheme="majorHAnsi"/>
                <w:color w:val="E36C0A" w:themeColor="accent6" w:themeShade="BF"/>
                <w:sz w:val="20"/>
                <w:szCs w:val="20"/>
              </w:rPr>
              <w:t>Dora Hawkinson</w:t>
            </w:r>
          </w:p>
          <w:p w14:paraId="17FC8BF9" w14:textId="546A700D" w:rsidR="00001D02" w:rsidRPr="00A438B2" w:rsidRDefault="00001D02" w:rsidP="00001D02">
            <w:pPr>
              <w:jc w:val="center"/>
              <w:rPr>
                <w:rFonts w:asciiTheme="majorHAnsi" w:eastAsia="Calibri" w:hAnsiTheme="majorHAnsi" w:cstheme="majorHAnsi"/>
                <w:color w:val="E36C0A" w:themeColor="accent6" w:themeShade="BF"/>
                <w:sz w:val="20"/>
                <w:szCs w:val="20"/>
              </w:rPr>
            </w:pPr>
            <w:r w:rsidRPr="00A438B2">
              <w:rPr>
                <w:rFonts w:asciiTheme="majorHAnsi" w:eastAsia="Calibri" w:hAnsiTheme="majorHAnsi" w:cstheme="majorHAnsi"/>
                <w:color w:val="E36C0A" w:themeColor="accent6" w:themeShade="BF"/>
                <w:sz w:val="20"/>
                <w:szCs w:val="20"/>
              </w:rPr>
              <w:t>Robert Philpot</w:t>
            </w:r>
          </w:p>
          <w:p w14:paraId="12597692" w14:textId="426E8450" w:rsidR="00001D02" w:rsidRPr="00A438B2" w:rsidRDefault="00001D02" w:rsidP="00001D02">
            <w:pPr>
              <w:jc w:val="center"/>
              <w:rPr>
                <w:rFonts w:asciiTheme="majorHAnsi" w:eastAsia="Calibri" w:hAnsiTheme="majorHAnsi" w:cstheme="majorHAnsi"/>
                <w:color w:val="E36C0A" w:themeColor="accent6" w:themeShade="BF"/>
                <w:sz w:val="20"/>
                <w:szCs w:val="20"/>
              </w:rPr>
            </w:pPr>
            <w:r w:rsidRPr="00A438B2">
              <w:rPr>
                <w:rFonts w:asciiTheme="majorHAnsi" w:eastAsia="Calibri" w:hAnsiTheme="majorHAnsi" w:cstheme="majorHAnsi"/>
                <w:color w:val="E36C0A" w:themeColor="accent6" w:themeShade="BF"/>
                <w:sz w:val="20"/>
                <w:szCs w:val="20"/>
              </w:rPr>
              <w:t>Gary Perez</w:t>
            </w:r>
          </w:p>
          <w:p w14:paraId="374CF3D4" w14:textId="77777777" w:rsidR="00001D02" w:rsidRPr="008265AA" w:rsidRDefault="00001D02" w:rsidP="00001D02">
            <w:pPr>
              <w:jc w:val="center"/>
              <w:rPr>
                <w:rFonts w:asciiTheme="majorHAnsi" w:eastAsia="Calibri" w:hAnsiTheme="majorHAnsi" w:cstheme="majorHAnsi"/>
                <w:color w:val="E36C0A" w:themeColor="accent6" w:themeShade="BF"/>
                <w:sz w:val="16"/>
                <w:szCs w:val="16"/>
              </w:rPr>
            </w:pPr>
          </w:p>
          <w:p w14:paraId="0CB75733" w14:textId="5A90B66C" w:rsidR="00001D02" w:rsidRPr="008265AA" w:rsidRDefault="00001D02" w:rsidP="00001D02">
            <w:pPr>
              <w:jc w:val="center"/>
              <w:rPr>
                <w:rFonts w:asciiTheme="majorHAnsi" w:eastAsia="Calibri" w:hAnsiTheme="majorHAnsi" w:cstheme="majorHAnsi"/>
                <w:b/>
                <w:bCs/>
                <w:color w:val="E36C0A" w:themeColor="accent6" w:themeShade="BF"/>
                <w:sz w:val="22"/>
                <w:szCs w:val="22"/>
              </w:rPr>
            </w:pPr>
            <w:r w:rsidRPr="008265AA">
              <w:rPr>
                <w:rFonts w:asciiTheme="majorHAnsi" w:eastAsia="Calibri" w:hAnsiTheme="majorHAnsi" w:cstheme="majorHAnsi"/>
                <w:b/>
                <w:bCs/>
                <w:color w:val="E36C0A" w:themeColor="accent6" w:themeShade="BF"/>
                <w:sz w:val="22"/>
                <w:szCs w:val="22"/>
              </w:rPr>
              <w:t>Best Pace Scenario - 251</w:t>
            </w:r>
          </w:p>
          <w:p w14:paraId="35AC55E9" w14:textId="03BE93BB" w:rsidR="00001D02" w:rsidRPr="00A438B2" w:rsidRDefault="00001D02" w:rsidP="00001D02">
            <w:pPr>
              <w:jc w:val="center"/>
              <w:rPr>
                <w:rFonts w:asciiTheme="majorHAnsi" w:eastAsia="Calibri" w:hAnsiTheme="majorHAnsi" w:cstheme="majorHAnsi"/>
                <w:color w:val="E36C0A" w:themeColor="accent6" w:themeShade="BF"/>
                <w:sz w:val="20"/>
                <w:szCs w:val="20"/>
              </w:rPr>
            </w:pPr>
            <w:r w:rsidRPr="00A438B2">
              <w:rPr>
                <w:rFonts w:asciiTheme="majorHAnsi" w:eastAsia="Calibri" w:hAnsiTheme="majorHAnsi" w:cstheme="majorHAnsi"/>
                <w:color w:val="E36C0A" w:themeColor="accent6" w:themeShade="BF"/>
                <w:sz w:val="20"/>
                <w:szCs w:val="20"/>
              </w:rPr>
              <w:t>Angie Donnella</w:t>
            </w:r>
          </w:p>
          <w:p w14:paraId="41360C8E" w14:textId="218C555E" w:rsidR="00001D02" w:rsidRPr="00A438B2" w:rsidRDefault="00001D02" w:rsidP="00001D02">
            <w:pPr>
              <w:jc w:val="center"/>
              <w:rPr>
                <w:rFonts w:asciiTheme="majorHAnsi" w:eastAsia="Calibri" w:hAnsiTheme="majorHAnsi" w:cstheme="majorHAnsi"/>
                <w:color w:val="E36C0A" w:themeColor="accent6" w:themeShade="BF"/>
                <w:sz w:val="20"/>
                <w:szCs w:val="20"/>
              </w:rPr>
            </w:pPr>
            <w:r w:rsidRPr="00A438B2">
              <w:rPr>
                <w:rFonts w:asciiTheme="majorHAnsi" w:eastAsia="Calibri" w:hAnsiTheme="majorHAnsi" w:cstheme="majorHAnsi"/>
                <w:color w:val="E36C0A" w:themeColor="accent6" w:themeShade="BF"/>
                <w:sz w:val="20"/>
                <w:szCs w:val="20"/>
              </w:rPr>
              <w:t>Shirley McGraw</w:t>
            </w:r>
          </w:p>
          <w:p w14:paraId="1FB3ABD3" w14:textId="60901F40" w:rsidR="00001D02" w:rsidRPr="00A438B2" w:rsidRDefault="00001D02" w:rsidP="00001D02">
            <w:pPr>
              <w:jc w:val="center"/>
              <w:rPr>
                <w:rFonts w:asciiTheme="majorHAnsi" w:eastAsia="Calibri" w:hAnsiTheme="majorHAnsi" w:cstheme="majorHAnsi"/>
                <w:color w:val="E36C0A" w:themeColor="accent6" w:themeShade="BF"/>
                <w:sz w:val="20"/>
                <w:szCs w:val="20"/>
              </w:rPr>
            </w:pPr>
            <w:r w:rsidRPr="00A438B2">
              <w:rPr>
                <w:rFonts w:asciiTheme="majorHAnsi" w:eastAsia="Calibri" w:hAnsiTheme="majorHAnsi" w:cstheme="majorHAnsi"/>
                <w:color w:val="E36C0A" w:themeColor="accent6" w:themeShade="BF"/>
                <w:sz w:val="20"/>
                <w:szCs w:val="20"/>
              </w:rPr>
              <w:t>Darcy Ortiz</w:t>
            </w:r>
          </w:p>
          <w:p w14:paraId="140BC780" w14:textId="3013FD7C" w:rsidR="00001D02" w:rsidRPr="00A438B2" w:rsidRDefault="00001D02" w:rsidP="00001D02">
            <w:pPr>
              <w:jc w:val="center"/>
              <w:rPr>
                <w:rFonts w:asciiTheme="majorHAnsi" w:eastAsia="Calibri" w:hAnsiTheme="majorHAnsi" w:cstheme="majorHAnsi"/>
                <w:color w:val="E36C0A" w:themeColor="accent6" w:themeShade="BF"/>
                <w:sz w:val="20"/>
                <w:szCs w:val="20"/>
              </w:rPr>
            </w:pPr>
            <w:r w:rsidRPr="00A438B2">
              <w:rPr>
                <w:rFonts w:asciiTheme="majorHAnsi" w:eastAsia="Calibri" w:hAnsiTheme="majorHAnsi" w:cstheme="majorHAnsi"/>
                <w:color w:val="E36C0A" w:themeColor="accent6" w:themeShade="BF"/>
                <w:sz w:val="20"/>
                <w:szCs w:val="20"/>
              </w:rPr>
              <w:t>Julie Kutac</w:t>
            </w:r>
          </w:p>
          <w:p w14:paraId="09F04994" w14:textId="06F6926C" w:rsidR="00001D02" w:rsidRPr="00A438B2" w:rsidRDefault="00001D02" w:rsidP="00001D02">
            <w:pPr>
              <w:jc w:val="center"/>
              <w:rPr>
                <w:rFonts w:asciiTheme="majorHAnsi" w:eastAsia="Calibri" w:hAnsiTheme="majorHAnsi" w:cstheme="majorHAnsi"/>
                <w:color w:val="E36C0A" w:themeColor="accent6" w:themeShade="BF"/>
                <w:sz w:val="20"/>
                <w:szCs w:val="20"/>
              </w:rPr>
            </w:pPr>
            <w:r w:rsidRPr="00A438B2">
              <w:rPr>
                <w:rFonts w:asciiTheme="majorHAnsi" w:eastAsia="Calibri" w:hAnsiTheme="majorHAnsi" w:cstheme="majorHAnsi"/>
                <w:color w:val="E36C0A" w:themeColor="accent6" w:themeShade="BF"/>
                <w:sz w:val="20"/>
                <w:szCs w:val="20"/>
              </w:rPr>
              <w:t>Patrick McGraw</w:t>
            </w:r>
          </w:p>
          <w:p w14:paraId="3C5BED89" w14:textId="77777777" w:rsidR="00001D02" w:rsidRPr="008265AA" w:rsidRDefault="00001D02" w:rsidP="00001D02">
            <w:pPr>
              <w:jc w:val="center"/>
              <w:rPr>
                <w:rFonts w:asciiTheme="majorHAnsi" w:eastAsia="Calibri" w:hAnsiTheme="majorHAnsi" w:cstheme="majorHAnsi"/>
                <w:b/>
                <w:bCs/>
                <w:color w:val="E36C0A" w:themeColor="accent6" w:themeShade="BF"/>
                <w:sz w:val="16"/>
                <w:szCs w:val="16"/>
              </w:rPr>
            </w:pPr>
          </w:p>
          <w:p w14:paraId="4E06C25F" w14:textId="70E8800C" w:rsidR="00001D02" w:rsidRPr="008265AA" w:rsidRDefault="00001D02" w:rsidP="00001D02">
            <w:pPr>
              <w:jc w:val="center"/>
              <w:rPr>
                <w:rFonts w:asciiTheme="majorHAnsi" w:eastAsia="Calibri" w:hAnsiTheme="majorHAnsi" w:cstheme="majorHAnsi"/>
                <w:b/>
                <w:bCs/>
                <w:color w:val="E36C0A" w:themeColor="accent6" w:themeShade="BF"/>
                <w:sz w:val="22"/>
                <w:szCs w:val="22"/>
              </w:rPr>
            </w:pPr>
            <w:r w:rsidRPr="008265AA">
              <w:rPr>
                <w:rFonts w:asciiTheme="majorHAnsi" w:eastAsia="Calibri" w:hAnsiTheme="majorHAnsi" w:cstheme="majorHAnsi"/>
                <w:b/>
                <w:bCs/>
                <w:color w:val="E36C0A" w:themeColor="accent6" w:themeShade="BF"/>
                <w:sz w:val="22"/>
                <w:szCs w:val="22"/>
              </w:rPr>
              <w:t>Catch Us If You Can - 527</w:t>
            </w:r>
          </w:p>
          <w:p w14:paraId="7E945291" w14:textId="507A885E" w:rsidR="00001D02" w:rsidRPr="00A438B2" w:rsidRDefault="00001D02" w:rsidP="00001D02">
            <w:pPr>
              <w:jc w:val="center"/>
              <w:rPr>
                <w:rFonts w:asciiTheme="majorHAnsi" w:eastAsia="Calibri" w:hAnsiTheme="majorHAnsi" w:cstheme="majorHAnsi"/>
                <w:color w:val="E36C0A" w:themeColor="accent6" w:themeShade="BF"/>
                <w:sz w:val="20"/>
                <w:szCs w:val="20"/>
              </w:rPr>
            </w:pPr>
            <w:r w:rsidRPr="00A438B2">
              <w:rPr>
                <w:rFonts w:asciiTheme="majorHAnsi" w:eastAsia="Calibri" w:hAnsiTheme="majorHAnsi" w:cstheme="majorHAnsi"/>
                <w:color w:val="E36C0A" w:themeColor="accent6" w:themeShade="BF"/>
                <w:sz w:val="20"/>
                <w:szCs w:val="20"/>
              </w:rPr>
              <w:t>Catalina Salinas</w:t>
            </w:r>
          </w:p>
          <w:p w14:paraId="07CE566B" w14:textId="142E399A" w:rsidR="00001D02" w:rsidRPr="00A438B2" w:rsidRDefault="00001D02" w:rsidP="00001D02">
            <w:pPr>
              <w:jc w:val="center"/>
              <w:rPr>
                <w:rFonts w:asciiTheme="majorHAnsi" w:eastAsia="Calibri" w:hAnsiTheme="majorHAnsi" w:cstheme="majorHAnsi"/>
                <w:color w:val="E36C0A" w:themeColor="accent6" w:themeShade="BF"/>
                <w:sz w:val="20"/>
                <w:szCs w:val="20"/>
              </w:rPr>
            </w:pPr>
            <w:r w:rsidRPr="00A438B2">
              <w:rPr>
                <w:rFonts w:asciiTheme="majorHAnsi" w:eastAsia="Calibri" w:hAnsiTheme="majorHAnsi" w:cstheme="majorHAnsi"/>
                <w:color w:val="E36C0A" w:themeColor="accent6" w:themeShade="BF"/>
                <w:sz w:val="20"/>
                <w:szCs w:val="20"/>
              </w:rPr>
              <w:t>Paul Shreve</w:t>
            </w:r>
          </w:p>
          <w:p w14:paraId="4C648FC1" w14:textId="0DE162C0" w:rsidR="00001D02" w:rsidRPr="00A438B2" w:rsidRDefault="00001D02" w:rsidP="00001D02">
            <w:pPr>
              <w:jc w:val="center"/>
              <w:rPr>
                <w:rFonts w:asciiTheme="majorHAnsi" w:eastAsia="Calibri" w:hAnsiTheme="majorHAnsi" w:cstheme="majorHAnsi"/>
                <w:color w:val="E36C0A" w:themeColor="accent6" w:themeShade="BF"/>
                <w:sz w:val="20"/>
                <w:szCs w:val="20"/>
              </w:rPr>
            </w:pPr>
            <w:r w:rsidRPr="00A438B2">
              <w:rPr>
                <w:rFonts w:asciiTheme="majorHAnsi" w:eastAsia="Calibri" w:hAnsiTheme="majorHAnsi" w:cstheme="majorHAnsi"/>
                <w:color w:val="E36C0A" w:themeColor="accent6" w:themeShade="BF"/>
                <w:sz w:val="20"/>
                <w:szCs w:val="20"/>
              </w:rPr>
              <w:t>Ashley Guillory</w:t>
            </w:r>
          </w:p>
          <w:p w14:paraId="1A961746" w14:textId="02712937" w:rsidR="00001D02" w:rsidRDefault="00001D02" w:rsidP="00001D02">
            <w:pPr>
              <w:jc w:val="center"/>
              <w:rPr>
                <w:rFonts w:asciiTheme="majorHAnsi" w:eastAsia="Calibri" w:hAnsiTheme="majorHAnsi" w:cstheme="majorHAnsi"/>
                <w:color w:val="E36C0A" w:themeColor="accent6" w:themeShade="BF"/>
                <w:sz w:val="20"/>
                <w:szCs w:val="20"/>
              </w:rPr>
            </w:pPr>
            <w:r w:rsidRPr="00A438B2">
              <w:rPr>
                <w:rFonts w:asciiTheme="majorHAnsi" w:eastAsia="Calibri" w:hAnsiTheme="majorHAnsi" w:cstheme="majorHAnsi"/>
                <w:color w:val="E36C0A" w:themeColor="accent6" w:themeShade="BF"/>
                <w:sz w:val="20"/>
                <w:szCs w:val="20"/>
              </w:rPr>
              <w:t>Christi Kobald</w:t>
            </w:r>
          </w:p>
          <w:p w14:paraId="4A46E1FF" w14:textId="77777777" w:rsidR="00A438B2" w:rsidRPr="00A438B2" w:rsidRDefault="00A438B2" w:rsidP="00001D02">
            <w:pPr>
              <w:jc w:val="center"/>
              <w:rPr>
                <w:rFonts w:asciiTheme="majorHAnsi" w:eastAsia="Calibri" w:hAnsiTheme="majorHAnsi" w:cstheme="majorHAnsi"/>
                <w:color w:val="E36C0A" w:themeColor="accent6" w:themeShade="BF"/>
                <w:sz w:val="16"/>
                <w:szCs w:val="16"/>
              </w:rPr>
            </w:pPr>
          </w:p>
          <w:p w14:paraId="4FA0FB2B" w14:textId="75CD5D2A" w:rsidR="00A438B2" w:rsidRPr="008265AA" w:rsidRDefault="00A438B2" w:rsidP="00A438B2">
            <w:pPr>
              <w:jc w:val="center"/>
              <w:rPr>
                <w:rFonts w:asciiTheme="majorHAnsi" w:eastAsia="Calibri" w:hAnsiTheme="majorHAnsi" w:cstheme="majorHAnsi"/>
                <w:b/>
                <w:bCs/>
                <w:color w:val="E36C0A" w:themeColor="accent6" w:themeShade="BF"/>
                <w:sz w:val="22"/>
                <w:szCs w:val="22"/>
              </w:rPr>
            </w:pPr>
            <w:r>
              <w:rPr>
                <w:rFonts w:asciiTheme="majorHAnsi" w:eastAsia="Calibri" w:hAnsiTheme="majorHAnsi" w:cstheme="majorHAnsi"/>
                <w:b/>
                <w:bCs/>
                <w:color w:val="E36C0A" w:themeColor="accent6" w:themeShade="BF"/>
                <w:sz w:val="22"/>
                <w:szCs w:val="22"/>
              </w:rPr>
              <w:t>Rockstar Steppers</w:t>
            </w:r>
            <w:r w:rsidRPr="008265AA">
              <w:rPr>
                <w:rFonts w:asciiTheme="majorHAnsi" w:eastAsia="Calibri" w:hAnsiTheme="majorHAnsi" w:cstheme="majorHAnsi"/>
                <w:b/>
                <w:bCs/>
                <w:color w:val="E36C0A" w:themeColor="accent6" w:themeShade="BF"/>
                <w:sz w:val="22"/>
                <w:szCs w:val="22"/>
              </w:rPr>
              <w:t xml:space="preserve"> - 57</w:t>
            </w:r>
            <w:r>
              <w:rPr>
                <w:rFonts w:asciiTheme="majorHAnsi" w:eastAsia="Calibri" w:hAnsiTheme="majorHAnsi" w:cstheme="majorHAnsi"/>
                <w:b/>
                <w:bCs/>
                <w:color w:val="E36C0A" w:themeColor="accent6" w:themeShade="BF"/>
                <w:sz w:val="22"/>
                <w:szCs w:val="22"/>
              </w:rPr>
              <w:t>2</w:t>
            </w:r>
          </w:p>
          <w:p w14:paraId="6DD079EF" w14:textId="548D4D8E" w:rsidR="00A438B2" w:rsidRPr="00A438B2" w:rsidRDefault="00A438B2" w:rsidP="00A438B2">
            <w:pPr>
              <w:jc w:val="center"/>
              <w:rPr>
                <w:rFonts w:asciiTheme="majorHAnsi" w:eastAsia="Calibri" w:hAnsiTheme="majorHAnsi" w:cstheme="majorHAnsi"/>
                <w:color w:val="E36C0A" w:themeColor="accent6" w:themeShade="BF"/>
                <w:sz w:val="20"/>
                <w:szCs w:val="20"/>
              </w:rPr>
            </w:pPr>
            <w:r>
              <w:rPr>
                <w:rFonts w:asciiTheme="majorHAnsi" w:eastAsia="Calibri" w:hAnsiTheme="majorHAnsi" w:cstheme="majorHAnsi"/>
                <w:color w:val="E36C0A" w:themeColor="accent6" w:themeShade="BF"/>
                <w:sz w:val="20"/>
                <w:szCs w:val="20"/>
              </w:rPr>
              <w:t>Elizabeth Freeman</w:t>
            </w:r>
          </w:p>
          <w:p w14:paraId="71E2B371" w14:textId="4081D8BF" w:rsidR="00A438B2" w:rsidRPr="00A438B2" w:rsidRDefault="00A438B2" w:rsidP="00A438B2">
            <w:pPr>
              <w:jc w:val="center"/>
              <w:rPr>
                <w:rFonts w:asciiTheme="majorHAnsi" w:eastAsia="Calibri" w:hAnsiTheme="majorHAnsi" w:cstheme="majorHAnsi"/>
                <w:color w:val="E36C0A" w:themeColor="accent6" w:themeShade="BF"/>
                <w:sz w:val="20"/>
                <w:szCs w:val="20"/>
              </w:rPr>
            </w:pPr>
            <w:r>
              <w:rPr>
                <w:rFonts w:asciiTheme="majorHAnsi" w:eastAsia="Calibri" w:hAnsiTheme="majorHAnsi" w:cstheme="majorHAnsi"/>
                <w:color w:val="E36C0A" w:themeColor="accent6" w:themeShade="BF"/>
                <w:sz w:val="20"/>
                <w:szCs w:val="20"/>
              </w:rPr>
              <w:t>Kathleen Everling</w:t>
            </w:r>
          </w:p>
          <w:p w14:paraId="210AEC5D" w14:textId="2838CA4A" w:rsidR="00A438B2" w:rsidRPr="00A438B2" w:rsidRDefault="00A438B2" w:rsidP="00A438B2">
            <w:pPr>
              <w:jc w:val="center"/>
              <w:rPr>
                <w:rFonts w:asciiTheme="majorHAnsi" w:eastAsia="Calibri" w:hAnsiTheme="majorHAnsi" w:cstheme="majorHAnsi"/>
                <w:color w:val="E36C0A" w:themeColor="accent6" w:themeShade="BF"/>
                <w:sz w:val="20"/>
                <w:szCs w:val="20"/>
              </w:rPr>
            </w:pPr>
            <w:r>
              <w:rPr>
                <w:rFonts w:asciiTheme="majorHAnsi" w:eastAsia="Calibri" w:hAnsiTheme="majorHAnsi" w:cstheme="majorHAnsi"/>
                <w:color w:val="E36C0A" w:themeColor="accent6" w:themeShade="BF"/>
                <w:sz w:val="20"/>
                <w:szCs w:val="20"/>
              </w:rPr>
              <w:t>Era Buck</w:t>
            </w:r>
          </w:p>
          <w:p w14:paraId="3B1A7E6F" w14:textId="2833F8D1" w:rsidR="00A438B2" w:rsidRDefault="00A438B2" w:rsidP="00A438B2">
            <w:pPr>
              <w:jc w:val="center"/>
              <w:rPr>
                <w:rFonts w:asciiTheme="majorHAnsi" w:eastAsia="Calibri" w:hAnsiTheme="majorHAnsi" w:cstheme="majorHAnsi"/>
                <w:color w:val="E36C0A" w:themeColor="accent6" w:themeShade="BF"/>
                <w:sz w:val="20"/>
                <w:szCs w:val="20"/>
              </w:rPr>
            </w:pPr>
            <w:r>
              <w:rPr>
                <w:rFonts w:asciiTheme="majorHAnsi" w:eastAsia="Calibri" w:hAnsiTheme="majorHAnsi" w:cstheme="majorHAnsi"/>
                <w:color w:val="E36C0A" w:themeColor="accent6" w:themeShade="BF"/>
                <w:sz w:val="20"/>
                <w:szCs w:val="20"/>
              </w:rPr>
              <w:t>Flavio Marconi Monteiro</w:t>
            </w:r>
          </w:p>
          <w:p w14:paraId="6CDD39B9" w14:textId="4CD883D4" w:rsidR="00A438B2" w:rsidRPr="00A438B2" w:rsidRDefault="00A438B2" w:rsidP="00A438B2">
            <w:pPr>
              <w:jc w:val="center"/>
              <w:rPr>
                <w:rFonts w:asciiTheme="majorHAnsi" w:eastAsia="Calibri" w:hAnsiTheme="majorHAnsi" w:cstheme="majorHAnsi"/>
                <w:color w:val="E36C0A" w:themeColor="accent6" w:themeShade="BF"/>
                <w:sz w:val="20"/>
                <w:szCs w:val="20"/>
              </w:rPr>
            </w:pPr>
            <w:r>
              <w:rPr>
                <w:rFonts w:asciiTheme="majorHAnsi" w:eastAsia="Calibri" w:hAnsiTheme="majorHAnsi" w:cstheme="majorHAnsi"/>
                <w:color w:val="E36C0A" w:themeColor="accent6" w:themeShade="BF"/>
                <w:sz w:val="20"/>
                <w:szCs w:val="20"/>
              </w:rPr>
              <w:t>Holy West</w:t>
            </w:r>
          </w:p>
          <w:p w14:paraId="73B941F8" w14:textId="77777777" w:rsidR="00001D02" w:rsidRPr="00A438B2" w:rsidRDefault="00001D02" w:rsidP="00001D02">
            <w:pPr>
              <w:jc w:val="center"/>
              <w:rPr>
                <w:rFonts w:asciiTheme="majorHAnsi" w:eastAsia="Calibri" w:hAnsiTheme="majorHAnsi" w:cstheme="majorHAnsi"/>
                <w:b/>
                <w:bCs/>
                <w:color w:val="E36C0A" w:themeColor="accent6" w:themeShade="BF"/>
                <w:sz w:val="16"/>
                <w:szCs w:val="16"/>
              </w:rPr>
            </w:pPr>
          </w:p>
          <w:p w14:paraId="42936DB9" w14:textId="6DFD53E5" w:rsidR="00001D02" w:rsidRPr="00001D02" w:rsidRDefault="00001D02" w:rsidP="00001D02">
            <w:pPr>
              <w:jc w:val="center"/>
              <w:rPr>
                <w:rFonts w:asciiTheme="majorHAnsi" w:eastAsia="Calibri" w:hAnsiTheme="majorHAnsi" w:cstheme="majorHAnsi"/>
                <w:color w:val="E36C0A" w:themeColor="accent6" w:themeShade="BF"/>
                <w:sz w:val="22"/>
                <w:szCs w:val="22"/>
              </w:rPr>
            </w:pPr>
            <w:r w:rsidRPr="00001D02">
              <w:rPr>
                <w:rFonts w:asciiTheme="majorHAnsi" w:eastAsia="Calibri" w:hAnsiTheme="majorHAnsi" w:cstheme="majorHAnsi"/>
                <w:b/>
                <w:bCs/>
                <w:color w:val="E36C0A" w:themeColor="accent6" w:themeShade="BF"/>
                <w:sz w:val="22"/>
                <w:szCs w:val="22"/>
              </w:rPr>
              <w:t>Together We Can</w:t>
            </w:r>
            <w:r w:rsidRPr="008265AA">
              <w:rPr>
                <w:rFonts w:asciiTheme="majorHAnsi" w:eastAsia="Calibri" w:hAnsiTheme="majorHAnsi" w:cstheme="majorHAnsi"/>
                <w:b/>
                <w:bCs/>
                <w:color w:val="E36C0A" w:themeColor="accent6" w:themeShade="BF"/>
                <w:sz w:val="22"/>
                <w:szCs w:val="22"/>
              </w:rPr>
              <w:t xml:space="preserve"> - 484</w:t>
            </w:r>
          </w:p>
          <w:p w14:paraId="3EEEF05B" w14:textId="77777777" w:rsidR="00001D02" w:rsidRPr="00001D02" w:rsidRDefault="00001D02" w:rsidP="00001D02">
            <w:pPr>
              <w:jc w:val="center"/>
              <w:rPr>
                <w:rFonts w:asciiTheme="majorHAnsi" w:eastAsia="Calibri" w:hAnsiTheme="majorHAnsi" w:cstheme="majorHAnsi"/>
                <w:color w:val="E36C0A" w:themeColor="accent6" w:themeShade="BF"/>
                <w:sz w:val="20"/>
                <w:szCs w:val="20"/>
              </w:rPr>
            </w:pPr>
            <w:r w:rsidRPr="00001D02">
              <w:rPr>
                <w:rFonts w:asciiTheme="majorHAnsi" w:eastAsia="Calibri" w:hAnsiTheme="majorHAnsi" w:cstheme="majorHAnsi"/>
                <w:color w:val="E36C0A" w:themeColor="accent6" w:themeShade="BF"/>
                <w:sz w:val="20"/>
                <w:szCs w:val="20"/>
              </w:rPr>
              <w:t>Trea Smith</w:t>
            </w:r>
          </w:p>
          <w:p w14:paraId="6F87A541" w14:textId="77777777" w:rsidR="00001D02" w:rsidRPr="00001D02" w:rsidRDefault="00001D02" w:rsidP="00001D02">
            <w:pPr>
              <w:jc w:val="center"/>
              <w:rPr>
                <w:rFonts w:asciiTheme="majorHAnsi" w:eastAsia="Calibri" w:hAnsiTheme="majorHAnsi" w:cstheme="majorHAnsi"/>
                <w:color w:val="E36C0A" w:themeColor="accent6" w:themeShade="BF"/>
                <w:sz w:val="20"/>
                <w:szCs w:val="20"/>
              </w:rPr>
            </w:pPr>
            <w:r w:rsidRPr="00001D02">
              <w:rPr>
                <w:rFonts w:asciiTheme="majorHAnsi" w:eastAsia="Calibri" w:hAnsiTheme="majorHAnsi" w:cstheme="majorHAnsi"/>
                <w:color w:val="E36C0A" w:themeColor="accent6" w:themeShade="BF"/>
                <w:sz w:val="20"/>
                <w:szCs w:val="20"/>
              </w:rPr>
              <w:t>LeTanya Neely</w:t>
            </w:r>
          </w:p>
          <w:p w14:paraId="41DB926B" w14:textId="77777777" w:rsidR="00001D02" w:rsidRPr="00001D02" w:rsidRDefault="00001D02" w:rsidP="00001D02">
            <w:pPr>
              <w:jc w:val="center"/>
              <w:rPr>
                <w:rFonts w:asciiTheme="majorHAnsi" w:eastAsia="Calibri" w:hAnsiTheme="majorHAnsi" w:cstheme="majorHAnsi"/>
                <w:color w:val="E36C0A" w:themeColor="accent6" w:themeShade="BF"/>
                <w:sz w:val="20"/>
                <w:szCs w:val="20"/>
              </w:rPr>
            </w:pPr>
            <w:r w:rsidRPr="00001D02">
              <w:rPr>
                <w:rFonts w:asciiTheme="majorHAnsi" w:eastAsia="Calibri" w:hAnsiTheme="majorHAnsi" w:cstheme="majorHAnsi"/>
                <w:color w:val="E36C0A" w:themeColor="accent6" w:themeShade="BF"/>
                <w:sz w:val="20"/>
                <w:szCs w:val="20"/>
              </w:rPr>
              <w:t>Laura Nevarez</w:t>
            </w:r>
          </w:p>
          <w:p w14:paraId="1F8CEA9D" w14:textId="77777777" w:rsidR="00001D02" w:rsidRPr="00001D02" w:rsidRDefault="00001D02" w:rsidP="00001D02">
            <w:pPr>
              <w:jc w:val="center"/>
              <w:rPr>
                <w:rFonts w:asciiTheme="majorHAnsi" w:eastAsia="Calibri" w:hAnsiTheme="majorHAnsi" w:cstheme="majorHAnsi"/>
                <w:color w:val="E36C0A" w:themeColor="accent6" w:themeShade="BF"/>
                <w:sz w:val="20"/>
                <w:szCs w:val="20"/>
              </w:rPr>
            </w:pPr>
            <w:r w:rsidRPr="00001D02">
              <w:rPr>
                <w:rFonts w:asciiTheme="majorHAnsi" w:eastAsia="Calibri" w:hAnsiTheme="majorHAnsi" w:cstheme="majorHAnsi"/>
                <w:color w:val="E36C0A" w:themeColor="accent6" w:themeShade="BF"/>
                <w:sz w:val="20"/>
                <w:szCs w:val="20"/>
              </w:rPr>
              <w:t>Ruth Levine</w:t>
            </w:r>
          </w:p>
          <w:p w14:paraId="7C115768" w14:textId="2665CABA" w:rsidR="00001D02" w:rsidRPr="00A438B2" w:rsidRDefault="00001D02" w:rsidP="00001D02">
            <w:pPr>
              <w:jc w:val="center"/>
              <w:rPr>
                <w:rFonts w:asciiTheme="majorHAnsi" w:eastAsia="Calibri" w:hAnsiTheme="majorHAnsi" w:cstheme="majorHAnsi"/>
                <w:color w:val="E36C0A" w:themeColor="accent6" w:themeShade="BF"/>
                <w:sz w:val="20"/>
                <w:szCs w:val="20"/>
              </w:rPr>
            </w:pPr>
            <w:r w:rsidRPr="00001D02">
              <w:rPr>
                <w:rFonts w:asciiTheme="majorHAnsi" w:eastAsia="Calibri" w:hAnsiTheme="majorHAnsi" w:cstheme="majorHAnsi"/>
                <w:color w:val="E36C0A" w:themeColor="accent6" w:themeShade="BF"/>
                <w:sz w:val="20"/>
                <w:szCs w:val="20"/>
              </w:rPr>
              <w:t>Valerie Carmichael</w:t>
            </w:r>
          </w:p>
          <w:p w14:paraId="2A1EFBA4" w14:textId="77777777" w:rsidR="008265AA" w:rsidRPr="008265AA" w:rsidRDefault="008265AA" w:rsidP="00001D02">
            <w:pPr>
              <w:jc w:val="center"/>
              <w:rPr>
                <w:rFonts w:asciiTheme="majorHAnsi" w:eastAsia="Calibri" w:hAnsiTheme="majorHAnsi" w:cstheme="majorHAnsi"/>
                <w:color w:val="E36C0A" w:themeColor="accent6" w:themeShade="BF"/>
                <w:sz w:val="16"/>
                <w:szCs w:val="16"/>
              </w:rPr>
            </w:pPr>
          </w:p>
          <w:p w14:paraId="0C97B422" w14:textId="330E2D2C" w:rsidR="008265AA" w:rsidRPr="00001D02" w:rsidRDefault="00DC2778" w:rsidP="008265AA">
            <w:pPr>
              <w:jc w:val="center"/>
              <w:rPr>
                <w:rFonts w:asciiTheme="majorHAnsi" w:eastAsia="Calibri" w:hAnsiTheme="majorHAnsi" w:cstheme="majorHAnsi"/>
                <w:color w:val="E36C0A" w:themeColor="accent6" w:themeShade="BF"/>
                <w:sz w:val="22"/>
                <w:szCs w:val="22"/>
              </w:rPr>
            </w:pPr>
            <w:r>
              <w:rPr>
                <w:rFonts w:asciiTheme="majorHAnsi" w:eastAsia="Calibri" w:hAnsiTheme="majorHAnsi" w:cstheme="majorHAnsi"/>
                <w:b/>
                <w:bCs/>
                <w:color w:val="E36C0A" w:themeColor="accent6" w:themeShade="BF"/>
                <w:sz w:val="22"/>
                <w:szCs w:val="22"/>
              </w:rPr>
              <w:t>Walk Like It’s 5 O’Clock</w:t>
            </w:r>
            <w:r w:rsidR="008265AA" w:rsidRPr="008265AA">
              <w:rPr>
                <w:rFonts w:asciiTheme="majorHAnsi" w:eastAsia="Calibri" w:hAnsiTheme="majorHAnsi" w:cstheme="majorHAnsi"/>
                <w:b/>
                <w:bCs/>
                <w:color w:val="E36C0A" w:themeColor="accent6" w:themeShade="BF"/>
                <w:sz w:val="22"/>
                <w:szCs w:val="22"/>
              </w:rPr>
              <w:t xml:space="preserve"> - </w:t>
            </w:r>
            <w:r>
              <w:rPr>
                <w:rFonts w:asciiTheme="majorHAnsi" w:eastAsia="Calibri" w:hAnsiTheme="majorHAnsi" w:cstheme="majorHAnsi"/>
                <w:b/>
                <w:bCs/>
                <w:color w:val="E36C0A" w:themeColor="accent6" w:themeShade="BF"/>
                <w:sz w:val="22"/>
                <w:szCs w:val="22"/>
              </w:rPr>
              <w:t>182</w:t>
            </w:r>
          </w:p>
          <w:p w14:paraId="32E63A9E" w14:textId="0E13C959" w:rsidR="008265AA" w:rsidRPr="00001D02" w:rsidRDefault="00DC2778" w:rsidP="008265AA">
            <w:pPr>
              <w:jc w:val="center"/>
              <w:rPr>
                <w:rFonts w:asciiTheme="majorHAnsi" w:eastAsia="Calibri" w:hAnsiTheme="majorHAnsi" w:cstheme="majorHAnsi"/>
                <w:color w:val="E36C0A" w:themeColor="accent6" w:themeShade="BF"/>
                <w:sz w:val="20"/>
                <w:szCs w:val="20"/>
              </w:rPr>
            </w:pPr>
            <w:r w:rsidRPr="00A438B2">
              <w:rPr>
                <w:rFonts w:asciiTheme="majorHAnsi" w:eastAsia="Calibri" w:hAnsiTheme="majorHAnsi" w:cstheme="majorHAnsi"/>
                <w:color w:val="E36C0A" w:themeColor="accent6" w:themeShade="BF"/>
                <w:sz w:val="20"/>
                <w:szCs w:val="20"/>
              </w:rPr>
              <w:t>Hope McNatt</w:t>
            </w:r>
          </w:p>
          <w:p w14:paraId="45639711" w14:textId="526F65E9" w:rsidR="008265AA" w:rsidRPr="00001D02" w:rsidRDefault="00DC2778" w:rsidP="008265AA">
            <w:pPr>
              <w:jc w:val="center"/>
              <w:rPr>
                <w:rFonts w:asciiTheme="majorHAnsi" w:eastAsia="Calibri" w:hAnsiTheme="majorHAnsi" w:cstheme="majorHAnsi"/>
                <w:color w:val="E36C0A" w:themeColor="accent6" w:themeShade="BF"/>
                <w:sz w:val="20"/>
                <w:szCs w:val="20"/>
              </w:rPr>
            </w:pPr>
            <w:r w:rsidRPr="00A438B2">
              <w:rPr>
                <w:rFonts w:asciiTheme="majorHAnsi" w:eastAsia="Calibri" w:hAnsiTheme="majorHAnsi" w:cstheme="majorHAnsi"/>
                <w:color w:val="E36C0A" w:themeColor="accent6" w:themeShade="BF"/>
                <w:sz w:val="20"/>
                <w:szCs w:val="20"/>
              </w:rPr>
              <w:t>Amanda Ripple</w:t>
            </w:r>
          </w:p>
          <w:p w14:paraId="18A72E96" w14:textId="577B1377" w:rsidR="008265AA" w:rsidRPr="00001D02" w:rsidRDefault="00DC2778" w:rsidP="008265AA">
            <w:pPr>
              <w:jc w:val="center"/>
              <w:rPr>
                <w:rFonts w:asciiTheme="majorHAnsi" w:eastAsia="Calibri" w:hAnsiTheme="majorHAnsi" w:cstheme="majorHAnsi"/>
                <w:color w:val="E36C0A" w:themeColor="accent6" w:themeShade="BF"/>
                <w:sz w:val="20"/>
                <w:szCs w:val="20"/>
              </w:rPr>
            </w:pPr>
            <w:r w:rsidRPr="00A438B2">
              <w:rPr>
                <w:rFonts w:asciiTheme="majorHAnsi" w:eastAsia="Calibri" w:hAnsiTheme="majorHAnsi" w:cstheme="majorHAnsi"/>
                <w:color w:val="E36C0A" w:themeColor="accent6" w:themeShade="BF"/>
                <w:sz w:val="20"/>
                <w:szCs w:val="20"/>
              </w:rPr>
              <w:t>Michelle Davis</w:t>
            </w:r>
          </w:p>
          <w:p w14:paraId="569753A2" w14:textId="77777777" w:rsidR="00DC2778" w:rsidRPr="00A438B2" w:rsidRDefault="00DC2778" w:rsidP="008265AA">
            <w:pPr>
              <w:jc w:val="center"/>
              <w:rPr>
                <w:rFonts w:asciiTheme="majorHAnsi" w:eastAsia="Calibri" w:hAnsiTheme="majorHAnsi" w:cstheme="majorHAnsi"/>
                <w:color w:val="E36C0A" w:themeColor="accent6" w:themeShade="BF"/>
                <w:sz w:val="20"/>
                <w:szCs w:val="20"/>
              </w:rPr>
            </w:pPr>
            <w:r w:rsidRPr="00A438B2">
              <w:rPr>
                <w:rFonts w:asciiTheme="majorHAnsi" w:eastAsia="Calibri" w:hAnsiTheme="majorHAnsi" w:cstheme="majorHAnsi"/>
                <w:color w:val="E36C0A" w:themeColor="accent6" w:themeShade="BF"/>
                <w:sz w:val="20"/>
                <w:szCs w:val="20"/>
              </w:rPr>
              <w:t>Ashley Shriver</w:t>
            </w:r>
          </w:p>
          <w:p w14:paraId="4A78CBE9" w14:textId="00163574" w:rsidR="008265AA" w:rsidRPr="00001D02" w:rsidRDefault="00DC2778" w:rsidP="008265AA">
            <w:pPr>
              <w:jc w:val="center"/>
              <w:rPr>
                <w:rFonts w:asciiTheme="majorHAnsi" w:eastAsia="Calibri" w:hAnsiTheme="majorHAnsi" w:cstheme="majorHAnsi"/>
                <w:color w:val="E36C0A" w:themeColor="accent6" w:themeShade="BF"/>
                <w:sz w:val="20"/>
                <w:szCs w:val="20"/>
              </w:rPr>
            </w:pPr>
            <w:r w:rsidRPr="00A438B2">
              <w:rPr>
                <w:rFonts w:asciiTheme="majorHAnsi" w:eastAsia="Calibri" w:hAnsiTheme="majorHAnsi" w:cstheme="majorHAnsi"/>
                <w:color w:val="E36C0A" w:themeColor="accent6" w:themeShade="BF"/>
                <w:sz w:val="20"/>
                <w:szCs w:val="20"/>
              </w:rPr>
              <w:t>Mary Mallini</w:t>
            </w:r>
          </w:p>
          <w:p w14:paraId="53A66193" w14:textId="77777777" w:rsidR="00001D02" w:rsidRPr="008265AA" w:rsidRDefault="00001D02" w:rsidP="00001D02">
            <w:pPr>
              <w:jc w:val="center"/>
              <w:rPr>
                <w:rFonts w:asciiTheme="majorHAnsi" w:hAnsiTheme="majorHAnsi" w:cstheme="majorHAnsi"/>
                <w:noProof/>
                <w:color w:val="E36C0A" w:themeColor="accent6" w:themeShade="BF"/>
                <w:sz w:val="16"/>
                <w:szCs w:val="16"/>
              </w:rPr>
            </w:pPr>
          </w:p>
          <w:p w14:paraId="221BCF0F" w14:textId="4EFC5AF1" w:rsidR="00001D02" w:rsidRPr="008265AA" w:rsidRDefault="00001D02" w:rsidP="00001D02">
            <w:pPr>
              <w:jc w:val="center"/>
              <w:rPr>
                <w:rFonts w:asciiTheme="majorHAnsi" w:hAnsiTheme="majorHAnsi" w:cstheme="majorHAnsi"/>
                <w:b/>
                <w:bCs/>
                <w:noProof/>
                <w:color w:val="E36C0A" w:themeColor="accent6" w:themeShade="BF"/>
                <w:sz w:val="22"/>
                <w:szCs w:val="22"/>
              </w:rPr>
            </w:pPr>
            <w:r w:rsidRPr="008265AA">
              <w:rPr>
                <w:rFonts w:asciiTheme="majorHAnsi" w:hAnsiTheme="majorHAnsi" w:cstheme="majorHAnsi"/>
                <w:b/>
                <w:bCs/>
                <w:noProof/>
                <w:color w:val="E36C0A" w:themeColor="accent6" w:themeShade="BF"/>
                <w:sz w:val="22"/>
                <w:szCs w:val="22"/>
              </w:rPr>
              <w:t>#2020 You’re On Mute! - 286</w:t>
            </w:r>
          </w:p>
          <w:p w14:paraId="30FF4D10" w14:textId="77777777" w:rsidR="00001D02" w:rsidRPr="00A438B2" w:rsidRDefault="00001D02" w:rsidP="00001D02">
            <w:pPr>
              <w:jc w:val="center"/>
              <w:rPr>
                <w:rFonts w:asciiTheme="majorHAnsi" w:hAnsiTheme="majorHAnsi" w:cstheme="majorHAnsi"/>
                <w:noProof/>
                <w:color w:val="E36C0A" w:themeColor="accent6" w:themeShade="BF"/>
                <w:sz w:val="20"/>
                <w:szCs w:val="20"/>
              </w:rPr>
            </w:pPr>
            <w:r w:rsidRPr="00A438B2">
              <w:rPr>
                <w:rFonts w:asciiTheme="majorHAnsi" w:hAnsiTheme="majorHAnsi" w:cstheme="majorHAnsi"/>
                <w:noProof/>
                <w:color w:val="E36C0A" w:themeColor="accent6" w:themeShade="BF"/>
                <w:sz w:val="20"/>
                <w:szCs w:val="20"/>
              </w:rPr>
              <w:t>Majka Woods</w:t>
            </w:r>
          </w:p>
          <w:p w14:paraId="5FB06645" w14:textId="77777777" w:rsidR="00001D02" w:rsidRPr="00A438B2" w:rsidRDefault="00001D02" w:rsidP="00001D02">
            <w:pPr>
              <w:jc w:val="center"/>
              <w:rPr>
                <w:rFonts w:asciiTheme="majorHAnsi" w:hAnsiTheme="majorHAnsi" w:cstheme="majorHAnsi"/>
                <w:noProof/>
                <w:color w:val="E36C0A" w:themeColor="accent6" w:themeShade="BF"/>
                <w:sz w:val="20"/>
                <w:szCs w:val="20"/>
              </w:rPr>
            </w:pPr>
            <w:r w:rsidRPr="00A438B2">
              <w:rPr>
                <w:rFonts w:asciiTheme="majorHAnsi" w:hAnsiTheme="majorHAnsi" w:cstheme="majorHAnsi"/>
                <w:noProof/>
                <w:color w:val="E36C0A" w:themeColor="accent6" w:themeShade="BF"/>
                <w:sz w:val="20"/>
                <w:szCs w:val="20"/>
              </w:rPr>
              <w:t>Lori DeWillis</w:t>
            </w:r>
          </w:p>
          <w:p w14:paraId="4FB2C84F" w14:textId="794B258F" w:rsidR="00001D02" w:rsidRPr="00A438B2" w:rsidRDefault="00001D02" w:rsidP="00001D02">
            <w:pPr>
              <w:jc w:val="center"/>
              <w:rPr>
                <w:rFonts w:asciiTheme="majorHAnsi" w:hAnsiTheme="majorHAnsi" w:cstheme="majorHAnsi"/>
                <w:noProof/>
                <w:color w:val="E36C0A" w:themeColor="accent6" w:themeShade="BF"/>
                <w:sz w:val="20"/>
                <w:szCs w:val="20"/>
              </w:rPr>
            </w:pPr>
            <w:r w:rsidRPr="00A438B2">
              <w:rPr>
                <w:rFonts w:asciiTheme="majorHAnsi" w:hAnsiTheme="majorHAnsi" w:cstheme="majorHAnsi"/>
                <w:noProof/>
                <w:color w:val="E36C0A" w:themeColor="accent6" w:themeShade="BF"/>
                <w:sz w:val="20"/>
                <w:szCs w:val="20"/>
              </w:rPr>
              <w:t>Alma Block</w:t>
            </w:r>
          </w:p>
          <w:p w14:paraId="52ECD303" w14:textId="0A146F6B" w:rsidR="00001D02" w:rsidRPr="00A438B2" w:rsidRDefault="00001D02" w:rsidP="00001D02">
            <w:pPr>
              <w:jc w:val="center"/>
              <w:rPr>
                <w:rFonts w:asciiTheme="majorHAnsi" w:hAnsiTheme="majorHAnsi" w:cstheme="majorHAnsi"/>
                <w:noProof/>
                <w:color w:val="E36C0A" w:themeColor="accent6" w:themeShade="BF"/>
                <w:sz w:val="20"/>
                <w:szCs w:val="20"/>
              </w:rPr>
            </w:pPr>
            <w:r w:rsidRPr="00A438B2">
              <w:rPr>
                <w:rFonts w:asciiTheme="majorHAnsi" w:hAnsiTheme="majorHAnsi" w:cstheme="majorHAnsi"/>
                <w:noProof/>
                <w:color w:val="E36C0A" w:themeColor="accent6" w:themeShade="BF"/>
                <w:sz w:val="20"/>
                <w:szCs w:val="20"/>
              </w:rPr>
              <w:t>Catherine Hale</w:t>
            </w:r>
          </w:p>
          <w:p w14:paraId="7940E7F0" w14:textId="77777777" w:rsidR="00001D02" w:rsidRPr="00A438B2" w:rsidRDefault="00001D02" w:rsidP="00001D02">
            <w:pPr>
              <w:jc w:val="center"/>
              <w:rPr>
                <w:rFonts w:asciiTheme="majorHAnsi" w:hAnsiTheme="majorHAnsi" w:cstheme="majorHAnsi"/>
                <w:noProof/>
                <w:color w:val="E36C0A" w:themeColor="accent6" w:themeShade="BF"/>
                <w:sz w:val="20"/>
                <w:szCs w:val="20"/>
              </w:rPr>
            </w:pPr>
            <w:r w:rsidRPr="00A438B2">
              <w:rPr>
                <w:rFonts w:asciiTheme="majorHAnsi" w:hAnsiTheme="majorHAnsi" w:cstheme="majorHAnsi"/>
                <w:noProof/>
                <w:color w:val="E36C0A" w:themeColor="accent6" w:themeShade="BF"/>
                <w:sz w:val="20"/>
                <w:szCs w:val="20"/>
              </w:rPr>
              <w:t>Zelma Bocanegra</w:t>
            </w:r>
          </w:p>
          <w:p w14:paraId="62ED5B37" w14:textId="00617442" w:rsidR="008265AA" w:rsidRPr="00DC2778" w:rsidRDefault="008265AA" w:rsidP="00001D02">
            <w:pPr>
              <w:jc w:val="center"/>
              <w:rPr>
                <w:rFonts w:ascii="Calibri Light" w:hAnsi="Calibri Light"/>
                <w:b/>
                <w:bCs/>
                <w:noProof/>
                <w:sz w:val="20"/>
              </w:rPr>
            </w:pPr>
            <w:r w:rsidRPr="00DC2778">
              <w:rPr>
                <w:rFonts w:asciiTheme="majorHAnsi" w:hAnsiTheme="majorHAnsi" w:cstheme="majorHAnsi"/>
                <w:b/>
                <w:bCs/>
                <w:noProof/>
                <w:color w:val="31849B" w:themeColor="accent5" w:themeShade="BF"/>
                <w:sz w:val="22"/>
                <w:szCs w:val="22"/>
              </w:rPr>
              <w:t>Only 5 more days left</w:t>
            </w:r>
            <w:r w:rsidR="00DC2778">
              <w:rPr>
                <w:rFonts w:asciiTheme="majorHAnsi" w:hAnsiTheme="majorHAnsi" w:cstheme="majorHAnsi"/>
                <w:b/>
                <w:bCs/>
                <w:noProof/>
                <w:color w:val="31849B" w:themeColor="accent5" w:themeShade="BF"/>
                <w:sz w:val="22"/>
                <w:szCs w:val="22"/>
              </w:rPr>
              <w:t xml:space="preserve"> in the challenge</w:t>
            </w:r>
            <w:r w:rsidR="00DC2778" w:rsidRPr="00DC2778">
              <w:rPr>
                <w:rFonts w:asciiTheme="majorHAnsi" w:hAnsiTheme="majorHAnsi" w:cstheme="majorHAnsi"/>
                <w:b/>
                <w:bCs/>
                <w:noProof/>
                <w:color w:val="31849B" w:themeColor="accent5" w:themeShade="BF"/>
                <w:sz w:val="22"/>
                <w:szCs w:val="22"/>
              </w:rPr>
              <w:t xml:space="preserve">!  </w:t>
            </w:r>
          </w:p>
        </w:tc>
        <w:tc>
          <w:tcPr>
            <w:tcW w:w="6120" w:type="dxa"/>
            <w:gridSpan w:val="2"/>
            <w:tcBorders>
              <w:top w:val="single" w:sz="4" w:space="0" w:color="auto"/>
              <w:left w:val="single" w:sz="4" w:space="0" w:color="auto"/>
              <w:bottom w:val="single" w:sz="4" w:space="0" w:color="auto"/>
              <w:right w:val="single" w:sz="4" w:space="0" w:color="auto"/>
            </w:tcBorders>
          </w:tcPr>
          <w:p w14:paraId="5E59A4A1" w14:textId="22104387" w:rsidR="00B87467" w:rsidRPr="00643DF5" w:rsidRDefault="009C215E" w:rsidP="00B87467">
            <w:pPr>
              <w:rPr>
                <w:rFonts w:ascii="Calibri Light" w:hAnsi="Calibri Light" w:cs="Calibri Light"/>
                <w:color w:val="000000"/>
                <w:sz w:val="21"/>
                <w:szCs w:val="21"/>
              </w:rPr>
            </w:pPr>
            <w:r>
              <w:rPr>
                <w:rFonts w:asciiTheme="majorHAnsi" w:hAnsiTheme="majorHAnsi" w:cstheme="majorHAnsi"/>
                <w:b/>
                <w:bCs/>
                <w:color w:val="000000"/>
              </w:rPr>
              <w:t>Monthly financial update—Results as of September 30, 2020</w:t>
            </w:r>
            <w:r w:rsidR="00643DF5">
              <w:rPr>
                <w:rFonts w:asciiTheme="majorHAnsi" w:hAnsiTheme="majorHAnsi" w:cstheme="majorHAnsi"/>
                <w:b/>
                <w:bCs/>
                <w:color w:val="000000"/>
              </w:rPr>
              <w:t>:</w:t>
            </w:r>
            <w:r>
              <w:rPr>
                <w:rFonts w:asciiTheme="majorHAnsi" w:hAnsiTheme="majorHAnsi" w:cstheme="majorHAnsi"/>
                <w:b/>
                <w:bCs/>
                <w:color w:val="000000"/>
              </w:rPr>
              <w:t xml:space="preserve"> </w:t>
            </w:r>
            <w:r w:rsidRPr="009C215E">
              <w:rPr>
                <w:rFonts w:ascii="Calibri Light" w:hAnsi="Calibri Light" w:cs="Calibri Light"/>
                <w:color w:val="000000"/>
                <w:sz w:val="21"/>
                <w:szCs w:val="21"/>
              </w:rPr>
              <w:t xml:space="preserve">For the month of September, UTMB’s adjusted margin was </w:t>
            </w:r>
            <w:proofErr w:type="gramStart"/>
            <w:r w:rsidRPr="009C215E">
              <w:rPr>
                <w:rFonts w:ascii="Calibri Light" w:hAnsi="Calibri Light" w:cs="Calibri Light"/>
                <w:color w:val="000000"/>
                <w:sz w:val="21"/>
                <w:szCs w:val="21"/>
              </w:rPr>
              <w:t>a  loss</w:t>
            </w:r>
            <w:proofErr w:type="gramEnd"/>
            <w:r w:rsidRPr="009C215E">
              <w:rPr>
                <w:rFonts w:ascii="Calibri Light" w:hAnsi="Calibri Light" w:cs="Calibri Light"/>
                <w:color w:val="000000"/>
                <w:sz w:val="21"/>
                <w:szCs w:val="21"/>
              </w:rPr>
              <w:t xml:space="preserve"> of $14.7 million, which was $0.5 million favorable to planned results</w:t>
            </w:r>
            <w:r w:rsidRPr="009C215E">
              <w:rPr>
                <w:rFonts w:ascii="Calibri Light" w:hAnsi="Calibri Light" w:cs="Calibri Light"/>
                <w:sz w:val="21"/>
                <w:szCs w:val="21"/>
              </w:rPr>
              <w:t>. As this is the first month of the new fiscal year, the fiscal year-to-date results are the same as the monthly results. Thank you for your ongoing efforts to manage expenses and improve the efficiency of our work to ensure the long-term success of UTMB’s mission</w:t>
            </w:r>
            <w:r w:rsidR="00B87467" w:rsidRPr="009C215E">
              <w:rPr>
                <w:rFonts w:ascii="Calibri Light" w:hAnsi="Calibri Light" w:cs="Calibri Light"/>
                <w:color w:val="000000"/>
                <w:sz w:val="21"/>
                <w:szCs w:val="21"/>
              </w:rPr>
              <w:t>.</w:t>
            </w:r>
            <w:r w:rsidR="00B87467" w:rsidRPr="00643DF5">
              <w:rPr>
                <w:rFonts w:ascii="Calibri Light" w:hAnsi="Calibri Light" w:cs="Calibri Light"/>
                <w:color w:val="000000"/>
                <w:sz w:val="21"/>
                <w:szCs w:val="21"/>
              </w:rPr>
              <w:t> </w:t>
            </w:r>
          </w:p>
          <w:p w14:paraId="300D9FB6" w14:textId="77777777" w:rsidR="00B87467" w:rsidRDefault="00B87467" w:rsidP="00B87467">
            <w:pPr>
              <w:rPr>
                <w:rFonts w:ascii="Calibri" w:hAnsi="Calibri" w:cs="Calibri"/>
                <w:color w:val="000000"/>
                <w:sz w:val="22"/>
                <w:szCs w:val="22"/>
              </w:rPr>
            </w:pPr>
            <w:r>
              <w:rPr>
                <w:rFonts w:ascii="Calibri Light" w:hAnsi="Calibri Light" w:cs="Calibri Light"/>
                <w:color w:val="000000"/>
                <w:sz w:val="21"/>
                <w:szCs w:val="21"/>
              </w:rPr>
              <w:t> </w:t>
            </w:r>
          </w:p>
          <w:p w14:paraId="7C330B10" w14:textId="1B969671" w:rsidR="00B87467" w:rsidRPr="009C215E" w:rsidRDefault="009C215E" w:rsidP="00643DF5">
            <w:pPr>
              <w:rPr>
                <w:rFonts w:ascii="Calibri Light" w:hAnsi="Calibri Light" w:cs="Calibri Light"/>
                <w:color w:val="000000"/>
                <w:sz w:val="21"/>
                <w:szCs w:val="21"/>
              </w:rPr>
            </w:pPr>
            <w:r w:rsidRPr="65F627C9">
              <w:rPr>
                <w:rFonts w:asciiTheme="majorHAnsi" w:eastAsiaTheme="majorEastAsia" w:hAnsiTheme="majorHAnsi" w:cstheme="majorBidi"/>
                <w:b/>
                <w:bCs/>
                <w:color w:val="000000"/>
              </w:rPr>
              <w:t>From Executive Leadership—Updated guidelines on meetings and social/holiday celebrations</w:t>
            </w:r>
            <w:r>
              <w:rPr>
                <w:rFonts w:ascii="Calibri Light" w:hAnsi="Calibri Light" w:cs="Calibri Light"/>
                <w:b/>
                <w:bCs/>
                <w:color w:val="000000"/>
                <w:sz w:val="21"/>
                <w:szCs w:val="21"/>
              </w:rPr>
              <w:t>:</w:t>
            </w:r>
            <w:r w:rsidR="00643DF5">
              <w:rPr>
                <w:rFonts w:ascii="Arial" w:hAnsi="Arial" w:cs="Arial"/>
                <w:color w:val="000000"/>
              </w:rPr>
              <w:t xml:space="preserve"> </w:t>
            </w:r>
            <w:r w:rsidRPr="009C215E">
              <w:rPr>
                <w:rFonts w:ascii="Calibri Light" w:hAnsi="Calibri Light" w:cs="Calibri Light"/>
                <w:color w:val="333333"/>
                <w:sz w:val="21"/>
                <w:szCs w:val="21"/>
                <w:shd w:val="clear" w:color="auto" w:fill="FFFFFF"/>
              </w:rPr>
              <w:t xml:space="preserve">As we enter the traditional cold and flu season and with the holidays starting next month, our COVID Clinical Task Force has updated UTMB’s guidelines regarding meetings and social celebrations. Read the latest online at </w:t>
            </w:r>
            <w:hyperlink r:id="rId17" w:history="1">
              <w:r w:rsidRPr="009C215E">
                <w:rPr>
                  <w:rStyle w:val="Hyperlink"/>
                  <w:rFonts w:ascii="Calibri Light" w:hAnsi="Calibri Light" w:cs="Calibri Light"/>
                  <w:b/>
                  <w:bCs/>
                  <w:sz w:val="21"/>
                  <w:szCs w:val="21"/>
                  <w:bdr w:val="none" w:sz="0" w:space="0" w:color="auto" w:frame="1"/>
                </w:rPr>
                <w:t>https://utmb.us/4g8</w:t>
              </w:r>
            </w:hyperlink>
            <w:r w:rsidR="00643DF5" w:rsidRPr="009C215E">
              <w:rPr>
                <w:rFonts w:ascii="Calibri Light" w:hAnsi="Calibri Light" w:cs="Calibri Light"/>
                <w:color w:val="000000"/>
                <w:sz w:val="21"/>
                <w:szCs w:val="21"/>
              </w:rPr>
              <w:t>.</w:t>
            </w:r>
            <w:r w:rsidR="00643DF5" w:rsidRPr="009C215E">
              <w:rPr>
                <w:rFonts w:ascii="Calibri Light" w:hAnsi="Calibri Light" w:cs="Calibri Light"/>
                <w:color w:val="444444"/>
                <w:sz w:val="21"/>
                <w:szCs w:val="21"/>
              </w:rPr>
              <w:t> </w:t>
            </w:r>
            <w:r w:rsidR="00B87467" w:rsidRPr="009C215E">
              <w:rPr>
                <w:rFonts w:ascii="Calibri Light" w:hAnsi="Calibri Light" w:cs="Calibri Light"/>
                <w:color w:val="000000"/>
                <w:sz w:val="21"/>
                <w:szCs w:val="21"/>
              </w:rPr>
              <w:t> </w:t>
            </w:r>
          </w:p>
          <w:p w14:paraId="29FFE89F" w14:textId="77777777" w:rsidR="00B87467" w:rsidRDefault="00B87467" w:rsidP="00B87467">
            <w:pPr>
              <w:rPr>
                <w:rFonts w:ascii="Calibri" w:hAnsi="Calibri" w:cs="Calibri"/>
                <w:color w:val="000000"/>
                <w:sz w:val="22"/>
                <w:szCs w:val="22"/>
              </w:rPr>
            </w:pPr>
          </w:p>
          <w:p w14:paraId="02DD34B8" w14:textId="39313003" w:rsidR="00253934" w:rsidRDefault="00253934" w:rsidP="00643DF5">
            <w:pPr>
              <w:pStyle w:val="NormalWeb"/>
              <w:spacing w:after="240"/>
            </w:pPr>
            <w:r>
              <w:rPr>
                <w:rFonts w:asciiTheme="majorHAnsi" w:hAnsiTheme="majorHAnsi" w:cstheme="majorHAnsi"/>
                <w:b/>
                <w:bCs/>
                <w:color w:val="000000"/>
              </w:rPr>
              <w:t>UTMB Policy allows for time off for voting</w:t>
            </w:r>
            <w:r w:rsidR="00B87467" w:rsidRPr="00E021BC">
              <w:rPr>
                <w:rFonts w:asciiTheme="majorHAnsi" w:hAnsiTheme="majorHAnsi" w:cstheme="majorHAnsi"/>
                <w:color w:val="000000"/>
              </w:rPr>
              <w:t>:</w:t>
            </w:r>
            <w:r w:rsidR="00B87467" w:rsidRPr="00E021BC">
              <w:rPr>
                <w:rStyle w:val="apple-converted-space"/>
                <w:rFonts w:asciiTheme="majorHAnsi" w:hAnsiTheme="majorHAnsi" w:cstheme="majorHAnsi"/>
                <w:color w:val="000000"/>
              </w:rPr>
              <w:t> </w:t>
            </w:r>
            <w:r w:rsidRPr="00253934">
              <w:rPr>
                <w:rFonts w:ascii="Calibri Light" w:hAnsi="Calibri Light" w:cs="Calibri Light"/>
                <w:sz w:val="21"/>
                <w:szCs w:val="21"/>
              </w:rPr>
              <w:t xml:space="preserve">UTMB employees are encouraged to take part in local, </w:t>
            </w:r>
            <w:proofErr w:type="gramStart"/>
            <w:r w:rsidRPr="00253934">
              <w:rPr>
                <w:rFonts w:ascii="Calibri Light" w:hAnsi="Calibri Light" w:cs="Calibri Light"/>
                <w:sz w:val="21"/>
                <w:szCs w:val="21"/>
              </w:rPr>
              <w:t>state</w:t>
            </w:r>
            <w:proofErr w:type="gramEnd"/>
            <w:r w:rsidRPr="00253934">
              <w:rPr>
                <w:rFonts w:ascii="Calibri Light" w:hAnsi="Calibri Light" w:cs="Calibri Light"/>
                <w:sz w:val="21"/>
                <w:szCs w:val="21"/>
              </w:rPr>
              <w:t xml:space="preserve"> and national elections through early voting or before/after their normal work hours. If it is not possible for employees to vote during off hours, supervisors are authorized under </w:t>
            </w:r>
            <w:hyperlink r:id="rId18" w:history="1">
              <w:r w:rsidRPr="00253934">
                <w:rPr>
                  <w:rStyle w:val="Hyperlink"/>
                  <w:rFonts w:ascii="Calibri Light" w:hAnsi="Calibri Light" w:cs="Calibri Light"/>
                  <w:color w:val="DA1F12"/>
                  <w:sz w:val="21"/>
                  <w:szCs w:val="21"/>
                </w:rPr>
                <w:t>IHOP Policy 3.6.2</w:t>
              </w:r>
            </w:hyperlink>
            <w:r w:rsidRPr="00253934">
              <w:rPr>
                <w:rFonts w:ascii="Calibri Light" w:hAnsi="Calibri Light" w:cs="Calibri Light"/>
                <w:sz w:val="21"/>
                <w:szCs w:val="21"/>
              </w:rPr>
              <w:t xml:space="preserve"> to grant a reasonable amount of paid time off on Election Day (Tuesday, Nov. 3) for this purpose. Employees who need to vote during work hours must notify their supervisor in advance to ensure adequate coverage. Employees are also expected to refrain from political speech and activity while in the workplace. This includes discussing how they voted or retaliating against others who voted for a </w:t>
            </w:r>
            <w:proofErr w:type="gramStart"/>
            <w:r w:rsidRPr="00253934">
              <w:rPr>
                <w:rFonts w:ascii="Calibri Light" w:hAnsi="Calibri Light" w:cs="Calibri Light"/>
                <w:sz w:val="21"/>
                <w:szCs w:val="21"/>
              </w:rPr>
              <w:t>particular candidate</w:t>
            </w:r>
            <w:proofErr w:type="gramEnd"/>
            <w:r w:rsidRPr="00253934">
              <w:rPr>
                <w:rFonts w:ascii="Calibri Light" w:hAnsi="Calibri Light" w:cs="Calibri Light"/>
                <w:sz w:val="21"/>
                <w:szCs w:val="21"/>
              </w:rPr>
              <w:t xml:space="preserve">. Any questions or concerns may be directed to your assigned </w:t>
            </w:r>
            <w:hyperlink r:id="rId19" w:history="1">
              <w:r w:rsidRPr="00253934">
                <w:rPr>
                  <w:rStyle w:val="Hyperlink"/>
                  <w:rFonts w:ascii="Calibri Light" w:hAnsi="Calibri Light" w:cs="Calibri Light"/>
                  <w:color w:val="DA1F12"/>
                  <w:sz w:val="21"/>
                  <w:szCs w:val="21"/>
                </w:rPr>
                <w:t>HR Business Partner or Employee Relations Advisor</w:t>
              </w:r>
            </w:hyperlink>
            <w:r>
              <w:rPr>
                <w:rFonts w:ascii="Calibri Light" w:hAnsi="Calibri Light" w:cs="Calibri Light"/>
                <w:sz w:val="21"/>
                <w:szCs w:val="21"/>
              </w:rPr>
              <w:t>.</w:t>
            </w:r>
          </w:p>
          <w:p w14:paraId="32F2EA5A" w14:textId="77777777" w:rsidR="00253934" w:rsidRDefault="00253934" w:rsidP="00253934">
            <w:pPr>
              <w:pStyle w:val="NormalWeb"/>
              <w:spacing w:after="240"/>
              <w:rPr>
                <w:color w:val="000000"/>
              </w:rPr>
            </w:pPr>
            <w:r>
              <w:rPr>
                <w:rFonts w:asciiTheme="majorHAnsi" w:hAnsiTheme="majorHAnsi" w:cstheme="majorHAnsi"/>
                <w:b/>
                <w:bCs/>
                <w:color w:val="000000"/>
              </w:rPr>
              <w:t>In case you missed it—Dr. Sharma’s latest COVID Q&amp;A session</w:t>
            </w:r>
            <w:r w:rsidR="00643DF5">
              <w:rPr>
                <w:rFonts w:asciiTheme="majorHAnsi" w:hAnsiTheme="majorHAnsi" w:cstheme="majorHAnsi"/>
                <w:b/>
                <w:bCs/>
                <w:color w:val="000000"/>
              </w:rPr>
              <w:t>:</w:t>
            </w:r>
            <w:r w:rsidR="00643DF5" w:rsidRPr="00E021BC">
              <w:rPr>
                <w:rStyle w:val="apple-converted-space"/>
                <w:rFonts w:asciiTheme="majorHAnsi" w:hAnsiTheme="majorHAnsi" w:cstheme="majorHAnsi"/>
                <w:color w:val="000000"/>
              </w:rPr>
              <w:t> </w:t>
            </w:r>
            <w:r w:rsidRPr="00253934">
              <w:rPr>
                <w:rFonts w:ascii="Calibri Light" w:hAnsi="Calibri Light" w:cs="Calibri Light"/>
                <w:sz w:val="21"/>
                <w:szCs w:val="21"/>
              </w:rPr>
              <w:t>Dr. Gulshan Sharma, vice president and chief medical and clinical innovation officer, conducted a Question &amp; Answer session via Microsoft Teams on October 19 where he answered your questions related to COVID-19 and provided a general update about the pandemic. You can watch a recording of the session at</w:t>
            </w:r>
            <w:r>
              <w:rPr>
                <w:rFonts w:ascii="Arial" w:hAnsi="Arial" w:cs="Arial"/>
              </w:rPr>
              <w:t xml:space="preserve"> </w:t>
            </w:r>
            <w:hyperlink r:id="rId20" w:history="1">
              <w:r w:rsidRPr="002D46D6">
                <w:rPr>
                  <w:rStyle w:val="Hyperlink"/>
                </w:rPr>
                <w:t>http://intranet.utmb.edu/covid-19-internal/q-and-a</w:t>
              </w:r>
            </w:hyperlink>
            <w:r>
              <w:rPr>
                <w:color w:val="000000"/>
              </w:rPr>
              <w:t xml:space="preserve">. </w:t>
            </w:r>
          </w:p>
          <w:p w14:paraId="2C155384" w14:textId="77777777" w:rsidR="00253934" w:rsidRPr="00E021BC" w:rsidRDefault="00253934" w:rsidP="00253934">
            <w:pPr>
              <w:rPr>
                <w:rFonts w:asciiTheme="majorHAnsi" w:hAnsiTheme="majorHAnsi" w:cstheme="majorHAnsi"/>
                <w:color w:val="000000"/>
              </w:rPr>
            </w:pPr>
            <w:r>
              <w:rPr>
                <w:rFonts w:asciiTheme="majorHAnsi" w:hAnsiTheme="majorHAnsi" w:cstheme="majorHAnsi"/>
                <w:b/>
                <w:bCs/>
                <w:color w:val="FF0000"/>
              </w:rPr>
              <w:t>REMINDERS</w:t>
            </w:r>
          </w:p>
          <w:p w14:paraId="33D5B003" w14:textId="13BD7EC5" w:rsidR="00253934" w:rsidRPr="00643DF5" w:rsidRDefault="00253934" w:rsidP="00253934">
            <w:pPr>
              <w:pStyle w:val="NormalWeb"/>
              <w:spacing w:after="240"/>
              <w:rPr>
                <w:color w:val="000000"/>
              </w:rPr>
            </w:pPr>
            <w:r>
              <w:rPr>
                <w:rFonts w:asciiTheme="majorHAnsi" w:hAnsiTheme="majorHAnsi" w:cstheme="majorHAnsi"/>
                <w:b/>
                <w:bCs/>
                <w:color w:val="000000"/>
              </w:rPr>
              <w:t>2020 State Employee Charitable Campaign:</w:t>
            </w:r>
            <w:r w:rsidRPr="00E021BC">
              <w:rPr>
                <w:rStyle w:val="apple-converted-space"/>
                <w:rFonts w:asciiTheme="majorHAnsi" w:hAnsiTheme="majorHAnsi" w:cstheme="majorHAnsi"/>
                <w:color w:val="000000"/>
              </w:rPr>
              <w:t> </w:t>
            </w:r>
            <w:r w:rsidRPr="00EF2A17">
              <w:rPr>
                <w:rFonts w:ascii="Calibri Light" w:hAnsi="Calibri Light" w:cs="Calibri Light"/>
                <w:sz w:val="21"/>
                <w:szCs w:val="21"/>
              </w:rPr>
              <w:t>This year, in the shadow of COVID-</w:t>
            </w:r>
            <w:proofErr w:type="gramStart"/>
            <w:r w:rsidRPr="00EF2A17">
              <w:rPr>
                <w:rFonts w:ascii="Calibri Light" w:hAnsi="Calibri Light" w:cs="Calibri Light"/>
                <w:sz w:val="21"/>
                <w:szCs w:val="21"/>
              </w:rPr>
              <w:t>19,  UTMB</w:t>
            </w:r>
            <w:proofErr w:type="gramEnd"/>
            <w:r w:rsidRPr="00EF2A17">
              <w:rPr>
                <w:rFonts w:ascii="Calibri Light" w:hAnsi="Calibri Light" w:cs="Calibri Light"/>
                <w:sz w:val="21"/>
                <w:szCs w:val="21"/>
              </w:rPr>
              <w:t xml:space="preserve"> has adopted a “bare bones” theme. The campaign has been compressed into two weeks and features no chairperson, no </w:t>
            </w:r>
            <w:proofErr w:type="gramStart"/>
            <w:r w:rsidRPr="00EF2A17">
              <w:rPr>
                <w:rFonts w:ascii="Calibri Light" w:hAnsi="Calibri Light" w:cs="Calibri Light"/>
                <w:sz w:val="21"/>
                <w:szCs w:val="21"/>
              </w:rPr>
              <w:t>goal</w:t>
            </w:r>
            <w:proofErr w:type="gramEnd"/>
            <w:r w:rsidRPr="00EF2A17">
              <w:rPr>
                <w:rFonts w:ascii="Calibri Light" w:hAnsi="Calibri Light" w:cs="Calibri Light"/>
                <w:sz w:val="21"/>
                <w:szCs w:val="21"/>
              </w:rPr>
              <w:t xml:space="preserve"> and no pressure. It runs until Oct. 31; with ten days to go, more than $175,000 has been pledged to support people in need and important causes. For more information or to make your pledge, visit </w:t>
            </w:r>
            <w:hyperlink r:id="rId21" w:history="1">
              <w:r w:rsidRPr="00EF2A17">
                <w:rPr>
                  <w:rStyle w:val="Hyperlink"/>
                  <w:rFonts w:ascii="Calibri Light" w:hAnsi="Calibri Light" w:cs="Calibri Light"/>
                  <w:sz w:val="21"/>
                  <w:szCs w:val="21"/>
                </w:rPr>
                <w:t>www.utmb.edu/secc</w:t>
              </w:r>
            </w:hyperlink>
            <w:r>
              <w:rPr>
                <w:rFonts w:ascii="Calibri Light" w:hAnsi="Calibri Light" w:cs="Calibri Light"/>
                <w:sz w:val="21"/>
                <w:szCs w:val="21"/>
              </w:rPr>
              <w:t>.</w:t>
            </w:r>
          </w:p>
        </w:tc>
      </w:tr>
      <w:tr w:rsidR="009C2829" w14:paraId="10CA5146" w14:textId="77777777" w:rsidTr="79B13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65F627C9">
              <w:rPr>
                <w:rFonts w:asciiTheme="majorHAnsi" w:hAnsiTheme="majorHAnsi"/>
                <w:sz w:val="20"/>
                <w:szCs w:val="20"/>
              </w:rPr>
              <w:t>PATIENT CARE</w:t>
            </w:r>
            <w:r>
              <w:rPr>
                <w:rFonts w:asciiTheme="majorHAnsi" w:hAnsiTheme="majorHAnsi"/>
                <w:sz w:val="20"/>
              </w:rPr>
              <w:tab/>
            </w:r>
            <w:r w:rsidRPr="65F627C9">
              <w:rPr>
                <w:rFonts w:asciiTheme="majorHAnsi" w:hAnsiTheme="majorHAnsi"/>
                <w:sz w:val="20"/>
                <w:szCs w:val="20"/>
              </w:rPr>
              <w:t>EDUCATION &amp; RESEARCH</w:t>
            </w:r>
            <w:r>
              <w:rPr>
                <w:rFonts w:asciiTheme="majorHAnsi" w:hAnsiTheme="majorHAnsi"/>
                <w:sz w:val="20"/>
              </w:rPr>
              <w:tab/>
            </w:r>
            <w:r w:rsidRPr="65F627C9">
              <w:rPr>
                <w:rFonts w:asciiTheme="majorHAnsi" w:hAnsiTheme="majorHAnsi"/>
                <w:sz w:val="20"/>
                <w:szCs w:val="20"/>
              </w:rPr>
              <w:t>INSTITUTIONAL SUPPORT</w:t>
            </w:r>
            <w:r>
              <w:rPr>
                <w:rFonts w:asciiTheme="majorHAnsi" w:hAnsiTheme="majorHAnsi"/>
                <w:sz w:val="20"/>
              </w:rPr>
              <w:tab/>
            </w:r>
            <w:r w:rsidRPr="65F627C9">
              <w:rPr>
                <w:rFonts w:asciiTheme="majorHAnsi" w:hAnsiTheme="majorHAnsi"/>
                <w:sz w:val="20"/>
                <w:szCs w:val="20"/>
              </w:rPr>
              <w:t>CMC</w:t>
            </w:r>
          </w:p>
        </w:tc>
      </w:tr>
      <w:tr w:rsidR="009C2829" w:rsidRPr="00BA429D" w14:paraId="6073B2AA" w14:textId="77777777" w:rsidTr="79B13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79B13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42"/>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15249AB3" w14:textId="77777777" w:rsidR="00253934" w:rsidRPr="00253934" w:rsidRDefault="00253934" w:rsidP="00253934">
            <w:pPr>
              <w:shd w:val="clear" w:color="auto" w:fill="FFFFFF"/>
              <w:spacing w:line="276" w:lineRule="auto"/>
              <w:rPr>
                <w:rFonts w:ascii="Calibri Light" w:hAnsi="Calibri Light" w:cs="Calibri Light"/>
                <w:sz w:val="21"/>
                <w:szCs w:val="21"/>
              </w:rPr>
            </w:pPr>
            <w:r>
              <w:rPr>
                <w:rFonts w:asciiTheme="majorHAnsi" w:hAnsiTheme="majorHAnsi" w:cstheme="majorHAnsi"/>
                <w:b/>
                <w:bCs/>
                <w:color w:val="000000"/>
              </w:rPr>
              <w:t>Annual employee evaluations due Oct. 31</w:t>
            </w:r>
            <w:r w:rsidR="00A44D07">
              <w:rPr>
                <w:rFonts w:asciiTheme="majorHAnsi" w:hAnsiTheme="majorHAnsi" w:cstheme="majorHAnsi"/>
                <w:b/>
                <w:bCs/>
                <w:color w:val="000000"/>
              </w:rPr>
              <w:t>:</w:t>
            </w:r>
            <w:r w:rsidR="00B87467" w:rsidRPr="00E021BC">
              <w:rPr>
                <w:rStyle w:val="apple-converted-space"/>
                <w:rFonts w:asciiTheme="majorHAnsi" w:hAnsiTheme="majorHAnsi" w:cstheme="majorHAnsi"/>
                <w:color w:val="000000"/>
              </w:rPr>
              <w:t> </w:t>
            </w:r>
            <w:r w:rsidRPr="00253934">
              <w:rPr>
                <w:rFonts w:ascii="Calibri Light" w:hAnsi="Calibri Light" w:cs="Calibri Light"/>
                <w:color w:val="000000"/>
                <w:sz w:val="21"/>
                <w:szCs w:val="21"/>
              </w:rPr>
              <w:t>The institutional deadline to complete employee evaluations for FY20 is Oct. 31. As a reminder:</w:t>
            </w:r>
          </w:p>
          <w:p w14:paraId="384F719C" w14:textId="77777777" w:rsidR="00253934" w:rsidRPr="00253934" w:rsidRDefault="00253934" w:rsidP="00253934">
            <w:pPr>
              <w:numPr>
                <w:ilvl w:val="0"/>
                <w:numId w:val="30"/>
              </w:numPr>
              <w:shd w:val="clear" w:color="auto" w:fill="FFFFFF"/>
              <w:spacing w:line="276" w:lineRule="auto"/>
              <w:ind w:left="360" w:right="18" w:hanging="270"/>
              <w:rPr>
                <w:rFonts w:ascii="Calibri Light" w:hAnsi="Calibri Light" w:cs="Calibri Light"/>
                <w:sz w:val="21"/>
                <w:szCs w:val="21"/>
              </w:rPr>
            </w:pPr>
            <w:r w:rsidRPr="00253934">
              <w:rPr>
                <w:rFonts w:ascii="Calibri Light" w:hAnsi="Calibri Light" w:cs="Calibri Light"/>
                <w:color w:val="000000"/>
                <w:sz w:val="21"/>
                <w:szCs w:val="21"/>
              </w:rPr>
              <w:t xml:space="preserve">An annual evaluation is required by the University of Texas System for all full-time, </w:t>
            </w:r>
            <w:proofErr w:type="gramStart"/>
            <w:r w:rsidRPr="00253934">
              <w:rPr>
                <w:rFonts w:ascii="Calibri Light" w:hAnsi="Calibri Light" w:cs="Calibri Light"/>
                <w:color w:val="000000"/>
                <w:sz w:val="21"/>
                <w:szCs w:val="21"/>
              </w:rPr>
              <w:t>part-time</w:t>
            </w:r>
            <w:proofErr w:type="gramEnd"/>
            <w:r w:rsidRPr="00253934">
              <w:rPr>
                <w:rFonts w:ascii="Calibri Light" w:hAnsi="Calibri Light" w:cs="Calibri Light"/>
                <w:color w:val="000000"/>
                <w:sz w:val="21"/>
                <w:szCs w:val="21"/>
              </w:rPr>
              <w:t xml:space="preserve"> and casual (PBL) employees hired on or before Feb. 29, 2020. </w:t>
            </w:r>
          </w:p>
          <w:p w14:paraId="5AC64A6F" w14:textId="77777777" w:rsidR="00253934" w:rsidRPr="00253934" w:rsidRDefault="00253934" w:rsidP="00253934">
            <w:pPr>
              <w:numPr>
                <w:ilvl w:val="0"/>
                <w:numId w:val="30"/>
              </w:numPr>
              <w:shd w:val="clear" w:color="auto" w:fill="FFFFFF"/>
              <w:spacing w:line="276" w:lineRule="auto"/>
              <w:ind w:left="360" w:right="14" w:hanging="274"/>
              <w:rPr>
                <w:rFonts w:ascii="Calibri Light" w:hAnsi="Calibri Light" w:cs="Calibri Light"/>
                <w:sz w:val="21"/>
                <w:szCs w:val="21"/>
              </w:rPr>
            </w:pPr>
            <w:r w:rsidRPr="00253934">
              <w:rPr>
                <w:rFonts w:ascii="Calibri Light" w:hAnsi="Calibri Light" w:cs="Calibri Light"/>
                <w:color w:val="000000"/>
                <w:sz w:val="21"/>
                <w:szCs w:val="21"/>
              </w:rPr>
              <w:t>For an evaluation to be considered final in the ePerformance system, managers must mark the performance document as complete after the employee electronically acknowledges the evaluation.</w:t>
            </w:r>
          </w:p>
          <w:p w14:paraId="34C58B77" w14:textId="7F1A6568" w:rsidR="00253934" w:rsidRPr="00253934" w:rsidRDefault="00253934" w:rsidP="000D2DCA">
            <w:pPr>
              <w:numPr>
                <w:ilvl w:val="0"/>
                <w:numId w:val="30"/>
              </w:numPr>
              <w:shd w:val="clear" w:color="auto" w:fill="FFFFFF"/>
              <w:spacing w:line="276" w:lineRule="auto"/>
              <w:ind w:left="360" w:right="18" w:hanging="274"/>
              <w:rPr>
                <w:rFonts w:ascii="Calibri Light" w:hAnsi="Calibri Light" w:cs="Calibri Light"/>
                <w:sz w:val="21"/>
                <w:szCs w:val="21"/>
              </w:rPr>
            </w:pPr>
            <w:r w:rsidRPr="00253934">
              <w:rPr>
                <w:rFonts w:ascii="Calibri Light" w:hAnsi="Calibri Light" w:cs="Calibri Light"/>
                <w:color w:val="000000"/>
                <w:sz w:val="21"/>
                <w:szCs w:val="21"/>
              </w:rPr>
              <w:t>Managers may track the progress of evaluations for all employees in their reporting structure through the ePerformance Manager Dashboard.  </w:t>
            </w:r>
          </w:p>
          <w:p w14:paraId="3AB3601C" w14:textId="32B1444A" w:rsidR="00253934" w:rsidRDefault="00253934" w:rsidP="00253934">
            <w:pPr>
              <w:rPr>
                <w:rFonts w:ascii="Calibri Light" w:hAnsi="Calibri Light" w:cs="Calibri Light"/>
                <w:color w:val="000000"/>
                <w:sz w:val="21"/>
                <w:szCs w:val="21"/>
              </w:rPr>
            </w:pPr>
            <w:r w:rsidRPr="00253934">
              <w:rPr>
                <w:rFonts w:ascii="Calibri Light" w:hAnsi="Calibri Light" w:cs="Calibri Light"/>
                <w:color w:val="000000"/>
                <w:sz w:val="21"/>
                <w:szCs w:val="21"/>
              </w:rPr>
              <w:t xml:space="preserve">For further assistance with the annual evaluation process, please see </w:t>
            </w:r>
            <w:hyperlink r:id="rId26" w:history="1">
              <w:r w:rsidRPr="00253934">
                <w:rPr>
                  <w:rStyle w:val="Hyperlink"/>
                  <w:rFonts w:ascii="Calibri Light" w:hAnsi="Calibri Light" w:cs="Calibri Light"/>
                  <w:color w:val="EA2839"/>
                  <w:sz w:val="21"/>
                  <w:szCs w:val="21"/>
                </w:rPr>
                <w:t>https://hr.utmb.edu/relations/performance/</w:t>
              </w:r>
            </w:hyperlink>
            <w:r w:rsidRPr="00253934">
              <w:rPr>
                <w:rFonts w:ascii="Calibri Light" w:hAnsi="Calibri Light" w:cs="Calibri Light"/>
                <w:color w:val="000000"/>
                <w:sz w:val="21"/>
                <w:szCs w:val="21"/>
              </w:rPr>
              <w:t xml:space="preserve"> or contact your assigned </w:t>
            </w:r>
            <w:hyperlink r:id="rId27" w:history="1">
              <w:r w:rsidRPr="00253934">
                <w:rPr>
                  <w:rStyle w:val="Hyperlink"/>
                  <w:rFonts w:ascii="Calibri Light" w:hAnsi="Calibri Light" w:cs="Calibri Light"/>
                  <w:color w:val="EA2839"/>
                  <w:sz w:val="21"/>
                  <w:szCs w:val="21"/>
                </w:rPr>
                <w:t>Employee Relations Advisor</w:t>
              </w:r>
            </w:hyperlink>
            <w:r w:rsidR="00A44D07" w:rsidRPr="00253934">
              <w:rPr>
                <w:rFonts w:ascii="Calibri Light" w:hAnsi="Calibri Light" w:cs="Calibri Light"/>
                <w:color w:val="000000"/>
                <w:sz w:val="21"/>
                <w:szCs w:val="21"/>
              </w:rPr>
              <w:t>.</w:t>
            </w:r>
            <w:r>
              <w:rPr>
                <w:rFonts w:ascii="Calibri Light" w:hAnsi="Calibri Light" w:cs="Calibri Light"/>
                <w:color w:val="000000"/>
                <w:sz w:val="21"/>
                <w:szCs w:val="21"/>
              </w:rPr>
              <w:br/>
            </w:r>
          </w:p>
          <w:p w14:paraId="425ECD91" w14:textId="7CC9FBCB" w:rsidR="00253934" w:rsidRDefault="00253934" w:rsidP="00A44D07">
            <w:r>
              <w:rPr>
                <w:rFonts w:asciiTheme="majorHAnsi" w:hAnsiTheme="majorHAnsi" w:cstheme="majorHAnsi"/>
                <w:b/>
                <w:bCs/>
                <w:color w:val="000000"/>
              </w:rPr>
              <w:t>Free flu shots for employees and volunteers:</w:t>
            </w:r>
            <w:r w:rsidRPr="00E021BC">
              <w:rPr>
                <w:rStyle w:val="apple-converted-space"/>
                <w:rFonts w:asciiTheme="majorHAnsi" w:hAnsiTheme="majorHAnsi" w:cstheme="majorHAnsi"/>
                <w:color w:val="000000"/>
              </w:rPr>
              <w:t> </w:t>
            </w:r>
            <w:r w:rsidRPr="00253934">
              <w:rPr>
                <w:rFonts w:ascii="Calibri Light" w:hAnsi="Calibri Light" w:cs="Calibri Light"/>
                <w:sz w:val="21"/>
                <w:szCs w:val="21"/>
              </w:rPr>
              <w:t xml:space="preserve">UTMB’s Flu Free vaccination program offers employees and volunteers free flu shots each year to help prevent the spread of influenza. Vaccinations are available at all UTMB campuses and clinics. Employees and volunteers who receive a flu shot at a UTMB facility this year are asked to complete an online attestation/consent as proof of vaccination. The attestation/consent is available at </w:t>
            </w:r>
            <w:hyperlink r:id="rId28" w:history="1">
              <w:r w:rsidRPr="00253934">
                <w:rPr>
                  <w:rStyle w:val="Hyperlink"/>
                  <w:rFonts w:ascii="Calibri Light" w:hAnsi="Calibri Light" w:cs="Calibri Light"/>
                  <w:color w:val="DA1F12"/>
                  <w:sz w:val="21"/>
                  <w:szCs w:val="21"/>
                </w:rPr>
                <w:t>https://utmb.us/4di</w:t>
              </w:r>
            </w:hyperlink>
            <w:r w:rsidRPr="00253934">
              <w:rPr>
                <w:rFonts w:ascii="Calibri Light" w:hAnsi="Calibri Light" w:cs="Calibri Light"/>
                <w:color w:val="DA1F12"/>
                <w:sz w:val="21"/>
                <w:szCs w:val="21"/>
              </w:rPr>
              <w:t xml:space="preserve"> </w:t>
            </w:r>
            <w:r w:rsidRPr="00253934">
              <w:rPr>
                <w:rFonts w:ascii="Calibri Light" w:hAnsi="Calibri Light" w:cs="Calibri Light"/>
                <w:sz w:val="21"/>
                <w:szCs w:val="21"/>
              </w:rPr>
              <w:t xml:space="preserve">and should be submitted within 24 hours of being vaccinated. For more details about the vaccination locations and UTMB’s health care worker requirements, please see </w:t>
            </w:r>
            <w:hyperlink r:id="rId29" w:history="1">
              <w:r w:rsidRPr="00253934">
                <w:rPr>
                  <w:rStyle w:val="Hyperlink"/>
                  <w:rFonts w:ascii="Calibri Light" w:hAnsi="Calibri Light" w:cs="Calibri Light"/>
                  <w:color w:val="EA2839"/>
                  <w:sz w:val="21"/>
                  <w:szCs w:val="21"/>
                </w:rPr>
                <w:t>https://hr.utmb.edu/ehc/flufree/</w:t>
              </w:r>
            </w:hyperlink>
            <w:r>
              <w:rPr>
                <w:rFonts w:ascii="Calibri Light" w:hAnsi="Calibri Light" w:cs="Calibri Light"/>
                <w:sz w:val="21"/>
                <w:szCs w:val="21"/>
              </w:rPr>
              <w:t>.</w:t>
            </w:r>
            <w:r>
              <w:rPr>
                <w:rFonts w:ascii="Calibri Light" w:hAnsi="Calibri Light" w:cs="Calibri Light"/>
                <w:sz w:val="21"/>
                <w:szCs w:val="21"/>
              </w:rPr>
              <w:br/>
            </w:r>
          </w:p>
          <w:p w14:paraId="7B9148C4" w14:textId="343F5291" w:rsidR="00A44D07" w:rsidRDefault="00253934" w:rsidP="00A44D07">
            <w:pPr>
              <w:rPr>
                <w:rFonts w:ascii="Calibri Light" w:hAnsi="Calibri Light" w:cs="Calibri Light"/>
                <w:color w:val="000000"/>
                <w:sz w:val="21"/>
                <w:szCs w:val="21"/>
              </w:rPr>
            </w:pPr>
            <w:r w:rsidRPr="79B134E5">
              <w:rPr>
                <w:rFonts w:asciiTheme="majorHAnsi" w:hAnsiTheme="majorHAnsi"/>
                <w:noProof/>
                <w:sz w:val="20"/>
                <w:szCs w:val="20"/>
              </w:rPr>
              <w:t xml:space="preserve"> </w:t>
            </w:r>
            <w:r>
              <w:rPr>
                <w:noProof/>
              </w:rPr>
              <w:drawing>
                <wp:inline distT="0" distB="0" distL="0" distR="0" wp14:anchorId="19F47AB5" wp14:editId="12AD052B">
                  <wp:extent cx="266700" cy="2273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sidRPr="79B134E5">
              <w:rPr>
                <w:rFonts w:asciiTheme="majorHAnsi" w:hAnsiTheme="majorHAnsi" w:cstheme="majorBidi"/>
                <w:b/>
                <w:bCs/>
                <w:color w:val="000000" w:themeColor="text1"/>
              </w:rPr>
              <w:t>Patient-centeredness Top of the Week</w:t>
            </w:r>
            <w:r w:rsidR="00A44D07" w:rsidRPr="79B134E5">
              <w:rPr>
                <w:rFonts w:asciiTheme="majorHAnsi" w:hAnsiTheme="majorHAnsi" w:cstheme="majorBidi"/>
                <w:b/>
                <w:bCs/>
                <w:color w:val="000000" w:themeColor="text1"/>
              </w:rPr>
              <w:t xml:space="preserve">: </w:t>
            </w:r>
            <w:r w:rsidR="00A44D07" w:rsidRPr="79B134E5">
              <w:rPr>
                <w:rFonts w:asciiTheme="majorHAnsi" w:hAnsiTheme="majorHAnsi"/>
                <w:noProof/>
                <w:sz w:val="20"/>
                <w:szCs w:val="20"/>
              </w:rPr>
              <w:t xml:space="preserve"> </w:t>
            </w:r>
            <w:r w:rsidRPr="79B134E5">
              <w:rPr>
                <w:rFonts w:ascii="Calibri Light" w:hAnsi="Calibri Light" w:cs="Calibri Light"/>
                <w:color w:val="000000" w:themeColor="text1"/>
                <w:sz w:val="21"/>
                <w:szCs w:val="21"/>
              </w:rPr>
              <w:t xml:space="preserve">Demonstrating </w:t>
            </w:r>
            <w:r w:rsidRPr="79B134E5">
              <w:rPr>
                <w:rFonts w:ascii="Calibri Light" w:hAnsi="Calibri Light" w:cs="Calibri Light"/>
                <w:b/>
                <w:bCs/>
                <w:color w:val="000000" w:themeColor="text1"/>
                <w:sz w:val="21"/>
                <w:szCs w:val="21"/>
              </w:rPr>
              <w:t>respect</w:t>
            </w:r>
            <w:r w:rsidRPr="79B134E5">
              <w:rPr>
                <w:rFonts w:ascii="Calibri Light" w:hAnsi="Calibri Light" w:cs="Calibri Light"/>
                <w:color w:val="000000" w:themeColor="text1"/>
                <w:sz w:val="21"/>
                <w:szCs w:val="21"/>
              </w:rPr>
              <w:t xml:space="preserve"> is an essential component of our responsiveness to patient needs. In today’s “now” culture, patients are becoming less accepting of wait times. Overlooking or not acknowledging extended wait times implies the patient’s time </w:t>
            </w:r>
            <w:proofErr w:type="gramStart"/>
            <w:r w:rsidRPr="79B134E5">
              <w:rPr>
                <w:rFonts w:ascii="Calibri Light" w:hAnsi="Calibri Light" w:cs="Calibri Light"/>
                <w:color w:val="000000" w:themeColor="text1"/>
                <w:sz w:val="21"/>
                <w:szCs w:val="21"/>
              </w:rPr>
              <w:t>isn’t</w:t>
            </w:r>
            <w:proofErr w:type="gramEnd"/>
            <w:r w:rsidRPr="79B134E5">
              <w:rPr>
                <w:rFonts w:ascii="Calibri Light" w:hAnsi="Calibri Light" w:cs="Calibri Light"/>
                <w:color w:val="000000" w:themeColor="text1"/>
                <w:sz w:val="21"/>
                <w:szCs w:val="21"/>
              </w:rPr>
              <w:t xml:space="preserve"> valuable and could be perceived as a sign of disrespect. Demonstrate </w:t>
            </w:r>
            <w:r w:rsidRPr="79B134E5">
              <w:rPr>
                <w:rFonts w:ascii="Calibri Light" w:hAnsi="Calibri Light" w:cs="Calibri Light"/>
                <w:b/>
                <w:bCs/>
                <w:color w:val="000000" w:themeColor="text1"/>
                <w:sz w:val="21"/>
                <w:szCs w:val="21"/>
              </w:rPr>
              <w:t>respect</w:t>
            </w:r>
            <w:r w:rsidRPr="79B134E5">
              <w:rPr>
                <w:rFonts w:ascii="Calibri Light" w:hAnsi="Calibri Light" w:cs="Calibri Light"/>
                <w:color w:val="000000" w:themeColor="text1"/>
                <w:sz w:val="21"/>
                <w:szCs w:val="21"/>
              </w:rPr>
              <w:t xml:space="preserve"> this week through the following actions: acknowledging and listening to the patient’s perspective and by managing expectations at admission. The Studer Group says, “Delivering a memorable patient experience isn't just about nursing. The whole team </w:t>
            </w:r>
            <w:proofErr w:type="gramStart"/>
            <w:r w:rsidRPr="79B134E5">
              <w:rPr>
                <w:rFonts w:ascii="Calibri Light" w:hAnsi="Calibri Light" w:cs="Calibri Light"/>
                <w:color w:val="000000" w:themeColor="text1"/>
                <w:sz w:val="21"/>
                <w:szCs w:val="21"/>
              </w:rPr>
              <w:t>has to</w:t>
            </w:r>
            <w:proofErr w:type="gramEnd"/>
            <w:r w:rsidRPr="79B134E5">
              <w:rPr>
                <w:rFonts w:ascii="Calibri Light" w:hAnsi="Calibri Light" w:cs="Calibri Light"/>
                <w:color w:val="000000" w:themeColor="text1"/>
                <w:sz w:val="21"/>
                <w:szCs w:val="21"/>
              </w:rPr>
              <w:t xml:space="preserve"> consistently deliver with every patient, every time. On-the-spot service recovery is everyone's job.”</w:t>
            </w:r>
          </w:p>
          <w:p w14:paraId="7C4F42B7" w14:textId="07BF4F9C" w:rsidR="00253934" w:rsidRDefault="00253934" w:rsidP="00A44D07">
            <w:pPr>
              <w:rPr>
                <w:rFonts w:ascii="Calibri Light" w:hAnsi="Calibri Light" w:cs="Calibri Light"/>
                <w:color w:val="000000"/>
                <w:sz w:val="21"/>
                <w:szCs w:val="21"/>
              </w:rPr>
            </w:pPr>
          </w:p>
          <w:p w14:paraId="515DC127" w14:textId="14C7D8D3" w:rsidR="00253934" w:rsidRDefault="00253934" w:rsidP="00A44D07">
            <w:pPr>
              <w:rPr>
                <w:rFonts w:ascii="Calibri Light" w:hAnsi="Calibri Light" w:cs="Calibri Light"/>
                <w:color w:val="000000"/>
                <w:sz w:val="21"/>
                <w:szCs w:val="21"/>
              </w:rPr>
            </w:pPr>
          </w:p>
          <w:p w14:paraId="51D5E075" w14:textId="1510BF20" w:rsidR="00253934" w:rsidRDefault="00253934" w:rsidP="00A44D07">
            <w:pPr>
              <w:rPr>
                <w:rFonts w:ascii="Calibri Light" w:hAnsi="Calibri Light" w:cs="Calibri Light"/>
                <w:color w:val="000000"/>
                <w:sz w:val="21"/>
                <w:szCs w:val="21"/>
              </w:rPr>
            </w:pPr>
          </w:p>
          <w:p w14:paraId="3E80E134" w14:textId="77777777" w:rsidR="00253934" w:rsidRDefault="00253934" w:rsidP="00A44D07">
            <w:pPr>
              <w:rPr>
                <w:rFonts w:asciiTheme="majorHAnsi" w:hAnsiTheme="majorHAnsi"/>
                <w:noProof/>
                <w:sz w:val="20"/>
              </w:rPr>
            </w:pPr>
          </w:p>
          <w:p w14:paraId="7ED2E77C" w14:textId="4C4379D7" w:rsidR="005A67A4" w:rsidRPr="005A67A4" w:rsidRDefault="00A44D07" w:rsidP="005A67A4">
            <w:pPr>
              <w:rPr>
                <w:rFonts w:ascii="Calibri Light" w:hAnsi="Calibri Light" w:cs="Calibri Light"/>
                <w:color w:val="000000"/>
                <w:sz w:val="21"/>
                <w:szCs w:val="21"/>
              </w:rPr>
            </w:pPr>
            <w:r>
              <w:rPr>
                <w:noProof/>
              </w:rPr>
              <w:lastRenderedPageBreak/>
              <w:drawing>
                <wp:inline distT="0" distB="0" distL="0" distR="0" wp14:anchorId="3E9EACB1" wp14:editId="74770DBD">
                  <wp:extent cx="266700" cy="2273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sidR="00253934" w:rsidRPr="79B134E5">
              <w:rPr>
                <w:rFonts w:asciiTheme="majorHAnsi" w:hAnsiTheme="majorHAnsi" w:cstheme="majorBidi"/>
                <w:b/>
                <w:bCs/>
                <w:color w:val="FF0000"/>
              </w:rPr>
              <w:t>REMINDER</w:t>
            </w:r>
            <w:r w:rsidR="00253934" w:rsidRPr="79B134E5">
              <w:rPr>
                <w:rFonts w:asciiTheme="majorHAnsi" w:hAnsiTheme="majorHAnsi" w:cstheme="majorBidi"/>
                <w:b/>
                <w:bCs/>
                <w:color w:val="000000" w:themeColor="text1"/>
              </w:rPr>
              <w:t>—RL DATIX upgrade set for Nov. 5</w:t>
            </w:r>
            <w:r w:rsidRPr="79B134E5">
              <w:rPr>
                <w:rFonts w:asciiTheme="majorHAnsi" w:hAnsiTheme="majorHAnsi" w:cstheme="majorBidi"/>
                <w:b/>
                <w:bCs/>
                <w:color w:val="000000" w:themeColor="text1"/>
              </w:rPr>
              <w:t>:</w:t>
            </w:r>
            <w:r w:rsidR="005A67A4" w:rsidRPr="79B134E5">
              <w:rPr>
                <w:rFonts w:ascii="Arial" w:hAnsi="Arial" w:cs="Arial"/>
                <w:color w:val="000000" w:themeColor="text1"/>
              </w:rPr>
              <w:t xml:space="preserve"> </w:t>
            </w:r>
            <w:r w:rsidR="00253934" w:rsidRPr="79B134E5">
              <w:rPr>
                <w:rStyle w:val="normaltextrun"/>
                <w:rFonts w:ascii="Calibri Light" w:hAnsi="Calibri Light" w:cs="Calibri Light"/>
                <w:color w:val="000000" w:themeColor="text1"/>
                <w:sz w:val="21"/>
                <w:szCs w:val="21"/>
              </w:rPr>
              <w:t xml:space="preserve">On Nov. 5, RL DATIX will undergo an upgrade and have a new look. The bright-green screen will be replaced with a grey-tone screen, and the tabs running top-to-bottom on the left side of the screen will include labels under them to help easily identify their purpose. Users will also notice a customized UTMB Culture of Safety Icon for the Employee Event form. As part of the upgrade, the RL DATIX system will experience “down-time,” </w:t>
            </w:r>
            <w:r w:rsidR="51DE83EB" w:rsidRPr="79B134E5">
              <w:rPr>
                <w:rStyle w:val="normaltextrun"/>
                <w:rFonts w:ascii="Calibri Light" w:hAnsi="Calibri Light" w:cs="Calibri Light"/>
                <w:color w:val="000000" w:themeColor="text1"/>
                <w:sz w:val="21"/>
                <w:szCs w:val="21"/>
              </w:rPr>
              <w:t>from 8 a.m. to 5 p.m. on Nov. 5</w:t>
            </w:r>
            <w:r w:rsidR="00253934" w:rsidRPr="79B134E5">
              <w:rPr>
                <w:rStyle w:val="normaltextrun"/>
                <w:rFonts w:ascii="Calibri Light" w:hAnsi="Calibri Light" w:cs="Calibri Light"/>
                <w:color w:val="000000" w:themeColor="text1"/>
                <w:sz w:val="21"/>
                <w:szCs w:val="21"/>
              </w:rPr>
              <w:t>. “Down-time” PDF forms will be available for printing so users can still capture events during the upgrade outage. You can find the PDF forms on the RL DATIX SharePoint at </w:t>
            </w:r>
            <w:hyperlink r:id="rId30">
              <w:r w:rsidR="00253934" w:rsidRPr="79B134E5">
                <w:rPr>
                  <w:rStyle w:val="normaltextrun"/>
                  <w:rFonts w:ascii="Calibri Light" w:hAnsi="Calibri Light" w:cs="Calibri Light"/>
                  <w:color w:val="FF0000"/>
                  <w:sz w:val="21"/>
                  <w:szCs w:val="21"/>
                  <w:u w:val="single"/>
                </w:rPr>
                <w:t>https://utmb.us/4ft</w:t>
              </w:r>
            </w:hyperlink>
            <w:r w:rsidR="00253934" w:rsidRPr="79B134E5">
              <w:rPr>
                <w:rFonts w:ascii="Calibri Light" w:hAnsi="Calibri Light" w:cs="Calibri Light"/>
                <w:sz w:val="21"/>
                <w:szCs w:val="21"/>
              </w:rPr>
              <w:t>.</w:t>
            </w:r>
          </w:p>
          <w:p w14:paraId="7C076C2A" w14:textId="77777777" w:rsidR="005A67A4" w:rsidRPr="005A67A4" w:rsidRDefault="005A67A4" w:rsidP="005A67A4">
            <w:pPr>
              <w:rPr>
                <w:rFonts w:ascii="Calibri Light" w:hAnsi="Calibri Light" w:cs="Calibri Light"/>
                <w:color w:val="000000"/>
                <w:sz w:val="21"/>
                <w:szCs w:val="21"/>
              </w:rPr>
            </w:pPr>
            <w:r w:rsidRPr="005A67A4">
              <w:rPr>
                <w:rFonts w:ascii="Calibri Light" w:hAnsi="Calibri Light" w:cs="Calibri Light"/>
                <w:color w:val="000000"/>
                <w:sz w:val="21"/>
                <w:szCs w:val="21"/>
              </w:rPr>
              <w:t> </w:t>
            </w:r>
          </w:p>
          <w:p w14:paraId="43CD8BA8" w14:textId="275428EB" w:rsidR="005A67A4" w:rsidRPr="005A67A4" w:rsidRDefault="00253934" w:rsidP="00253934">
            <w:pPr>
              <w:rPr>
                <w:rFonts w:ascii="Calibri Light" w:hAnsi="Calibri Light" w:cs="Calibri Light"/>
                <w:color w:val="000000"/>
                <w:sz w:val="21"/>
                <w:szCs w:val="21"/>
              </w:rPr>
            </w:pPr>
            <w:r>
              <w:rPr>
                <w:noProof/>
              </w:rPr>
              <w:drawing>
                <wp:inline distT="0" distB="0" distL="0" distR="0" wp14:anchorId="3730C30B" wp14:editId="58C7E2AF">
                  <wp:extent cx="199390" cy="2324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sidRPr="79B134E5">
              <w:rPr>
                <w:rFonts w:asciiTheme="majorHAnsi" w:hAnsiTheme="majorHAnsi" w:cstheme="majorBidi"/>
                <w:b/>
                <w:bCs/>
                <w:color w:val="000000" w:themeColor="text1"/>
              </w:rPr>
              <w:t xml:space="preserve"> Virtual Research Quarterly Update set for Oct. 27: </w:t>
            </w:r>
            <w:r w:rsidRPr="79B134E5">
              <w:rPr>
                <w:rFonts w:ascii="Calibri Light" w:hAnsi="Calibri Light" w:cs="Calibri Light"/>
                <w:sz w:val="21"/>
                <w:szCs w:val="21"/>
              </w:rPr>
              <w:t xml:space="preserve">The next Research Quarterly Update will be held virtually on Tuesday, Oct. 27 at 11 a.m. This is an opportunity for all interested faculty, </w:t>
            </w:r>
            <w:proofErr w:type="gramStart"/>
            <w:r w:rsidRPr="79B134E5">
              <w:rPr>
                <w:rFonts w:ascii="Calibri Light" w:hAnsi="Calibri Light" w:cs="Calibri Light"/>
                <w:sz w:val="21"/>
                <w:szCs w:val="21"/>
              </w:rPr>
              <w:t>staff</w:t>
            </w:r>
            <w:proofErr w:type="gramEnd"/>
            <w:r w:rsidRPr="79B134E5">
              <w:rPr>
                <w:rFonts w:ascii="Calibri Light" w:hAnsi="Calibri Light" w:cs="Calibri Light"/>
                <w:sz w:val="21"/>
                <w:szCs w:val="21"/>
              </w:rPr>
              <w:t xml:space="preserve"> and trainees to learn about new and upcoming activities in UTMB’s Research Enterprise. The agenda includes a research strategy update; recognition of recent publications and grant funding; and updates on UTMB’s specimen biorepository and </w:t>
            </w:r>
            <w:proofErr w:type="spellStart"/>
            <w:r w:rsidRPr="79B134E5">
              <w:rPr>
                <w:rFonts w:ascii="Calibri Light" w:hAnsi="Calibri Light" w:cs="Calibri Light"/>
                <w:sz w:val="21"/>
                <w:szCs w:val="21"/>
              </w:rPr>
              <w:t>TriNetX</w:t>
            </w:r>
            <w:proofErr w:type="spellEnd"/>
            <w:r w:rsidRPr="79B134E5">
              <w:rPr>
                <w:rFonts w:ascii="Calibri Light" w:hAnsi="Calibri Light" w:cs="Calibri Light"/>
                <w:sz w:val="21"/>
                <w:szCs w:val="21"/>
              </w:rPr>
              <w:t>, a tool that provides researchers the ability to explore a limited, de-identified set of patient data. Join the meeting via</w:t>
            </w:r>
            <w:r>
              <w:br/>
            </w:r>
            <w:r w:rsidRPr="79B134E5">
              <w:rPr>
                <w:rFonts w:ascii="Calibri Light" w:hAnsi="Calibri Light" w:cs="Calibri Light"/>
                <w:sz w:val="21"/>
                <w:szCs w:val="21"/>
              </w:rPr>
              <w:t xml:space="preserve"> </w:t>
            </w:r>
            <w:hyperlink r:id="rId31">
              <w:r w:rsidRPr="79B134E5">
                <w:rPr>
                  <w:rStyle w:val="Hyperlink"/>
                  <w:rFonts w:ascii="Calibri Light" w:hAnsi="Calibri Light" w:cs="Calibri Light"/>
                  <w:sz w:val="21"/>
                  <w:szCs w:val="21"/>
                </w:rPr>
                <w:t>Microsoft Teams Live</w:t>
              </w:r>
            </w:hyperlink>
            <w:r w:rsidRPr="79B134E5">
              <w:rPr>
                <w:rFonts w:ascii="Calibri Light" w:hAnsi="Calibri Light" w:cs="Calibri Light"/>
                <w:color w:val="1F487C"/>
                <w:sz w:val="21"/>
                <w:szCs w:val="21"/>
              </w:rPr>
              <w:t>.</w:t>
            </w:r>
            <w:r w:rsidRPr="79B134E5">
              <w:rPr>
                <w:rFonts w:ascii="Arial" w:hAnsi="Arial" w:cs="Arial"/>
                <w:color w:val="000000" w:themeColor="text1"/>
              </w:rPr>
              <w:t xml:space="preserve"> </w:t>
            </w:r>
          </w:p>
          <w:p w14:paraId="10D1D63A" w14:textId="3F73845F" w:rsidR="00A44D07" w:rsidRDefault="00A44D07" w:rsidP="00A44D07">
            <w:pPr>
              <w:rPr>
                <w:rFonts w:asciiTheme="majorHAnsi" w:hAnsiTheme="majorHAnsi"/>
                <w:noProof/>
                <w:sz w:val="20"/>
              </w:rPr>
            </w:pPr>
          </w:p>
          <w:p w14:paraId="397AB352" w14:textId="0005DA38" w:rsidR="00A44D07" w:rsidRPr="00B87467" w:rsidRDefault="00A44D07" w:rsidP="00A44D07">
            <w:pPr>
              <w:rPr>
                <w:rFonts w:ascii="Calibri Light" w:hAnsi="Calibri Light" w:cs="Calibri Light"/>
                <w:color w:val="000000"/>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2BEA8A02" w14:textId="77777777" w:rsidR="00A44D07" w:rsidRPr="00A44D07" w:rsidRDefault="00A44D07" w:rsidP="00A44D07">
            <w:pPr>
              <w:spacing w:after="60"/>
              <w:rPr>
                <w:rFonts w:ascii="Calibri Light" w:hAnsi="Calibri Light" w:cs="Calibri Light"/>
                <w:color w:val="000000"/>
                <w:sz w:val="21"/>
                <w:szCs w:val="21"/>
              </w:rPr>
            </w:pPr>
            <w:r>
              <w:rPr>
                <w:rFonts w:asciiTheme="majorHAnsi" w:hAnsiTheme="majorHAnsi" w:cstheme="majorHAnsi"/>
                <w:b/>
                <w:bCs/>
                <w:color w:val="000000"/>
              </w:rPr>
              <w:lastRenderedPageBreak/>
              <w:t>Weekly Wellness Recap</w:t>
            </w:r>
            <w:r w:rsidR="00B87467" w:rsidRPr="00E021BC">
              <w:rPr>
                <w:rFonts w:asciiTheme="majorHAnsi" w:hAnsiTheme="majorHAnsi" w:cstheme="majorHAnsi"/>
                <w:color w:val="000000"/>
              </w:rPr>
              <w:t>:</w:t>
            </w:r>
            <w:r w:rsidR="00B87467" w:rsidRPr="00E021BC">
              <w:rPr>
                <w:rStyle w:val="apple-converted-space"/>
                <w:rFonts w:asciiTheme="majorHAnsi" w:hAnsiTheme="majorHAnsi" w:cstheme="majorHAnsi"/>
                <w:color w:val="000000"/>
              </w:rPr>
              <w:t> </w:t>
            </w:r>
            <w:r w:rsidR="00B87467">
              <w:rPr>
                <w:rStyle w:val="apple-converted-space"/>
                <w:rFonts w:asciiTheme="majorHAnsi" w:hAnsiTheme="majorHAnsi" w:cstheme="majorHAnsi"/>
                <w:color w:val="000000"/>
              </w:rPr>
              <w:t xml:space="preserve"> </w:t>
            </w:r>
            <w:r w:rsidRPr="00A44D07">
              <w:rPr>
                <w:rFonts w:ascii="Calibri Light" w:hAnsi="Calibri Light" w:cs="Calibri Light"/>
                <w:color w:val="000000"/>
                <w:sz w:val="21"/>
                <w:szCs w:val="21"/>
              </w:rPr>
              <w:t>Shared by the UTMB RISE (Resilience in Stressful Events) Task Force, these tips are just one way we can all work to stay emotionally healthy during the COVID-19 pandemic. Here are this week’s tips: </w:t>
            </w:r>
          </w:p>
          <w:p w14:paraId="391A7D70" w14:textId="77777777" w:rsidR="00253934" w:rsidRPr="00253934" w:rsidRDefault="00253934" w:rsidP="00253934">
            <w:pPr>
              <w:numPr>
                <w:ilvl w:val="0"/>
                <w:numId w:val="31"/>
              </w:numPr>
              <w:rPr>
                <w:rFonts w:ascii="Calibri Light" w:hAnsi="Calibri Light" w:cs="Calibri Light"/>
                <w:color w:val="000000"/>
                <w:sz w:val="21"/>
                <w:szCs w:val="21"/>
              </w:rPr>
            </w:pPr>
            <w:r w:rsidRPr="00253934">
              <w:rPr>
                <w:rFonts w:ascii="Calibri Light" w:hAnsi="Calibri Light" w:cs="Calibri Light"/>
                <w:b/>
                <w:bCs/>
                <w:sz w:val="21"/>
                <w:szCs w:val="21"/>
              </w:rPr>
              <w:t>Set a learning goal, not just a performance goal</w:t>
            </w:r>
            <w:r w:rsidRPr="00253934">
              <w:rPr>
                <w:rFonts w:ascii="Calibri Light" w:hAnsi="Calibri Light" w:cs="Calibri Light"/>
                <w:sz w:val="21"/>
                <w:szCs w:val="21"/>
              </w:rPr>
              <w:t>. Set goals for the knowledge you want to gain—like learning more about emotional intelligence. Research shows this increases satisfaction and growth.</w:t>
            </w:r>
          </w:p>
          <w:p w14:paraId="484AF772" w14:textId="77777777" w:rsidR="00253934" w:rsidRPr="00253934" w:rsidRDefault="00253934" w:rsidP="00253934">
            <w:pPr>
              <w:numPr>
                <w:ilvl w:val="0"/>
                <w:numId w:val="31"/>
              </w:numPr>
              <w:rPr>
                <w:rFonts w:ascii="Calibri Light" w:hAnsi="Calibri Light" w:cs="Calibri Light"/>
                <w:color w:val="000000"/>
                <w:sz w:val="21"/>
                <w:szCs w:val="21"/>
              </w:rPr>
            </w:pPr>
            <w:r w:rsidRPr="00253934">
              <w:rPr>
                <w:rFonts w:ascii="Calibri Light" w:hAnsi="Calibri Light" w:cs="Calibri Light"/>
                <w:b/>
                <w:bCs/>
                <w:sz w:val="21"/>
                <w:szCs w:val="21"/>
              </w:rPr>
              <w:t>Sign a resilience contract with someone</w:t>
            </w:r>
            <w:r w:rsidRPr="00253934">
              <w:rPr>
                <w:rFonts w:ascii="Calibri Light" w:hAnsi="Calibri Light" w:cs="Calibri Light"/>
                <w:sz w:val="21"/>
                <w:szCs w:val="21"/>
              </w:rPr>
              <w:t>. When it comes to motivation, we humans are very much social animals. A little social pressure can help us achieve what we want. Committing a goal to someone else makes it easier to stick with it.</w:t>
            </w:r>
          </w:p>
          <w:p w14:paraId="7F03AE5F" w14:textId="77777777" w:rsidR="00253934" w:rsidRPr="00253934" w:rsidRDefault="00253934" w:rsidP="00253934">
            <w:pPr>
              <w:pStyle w:val="ListParagraph"/>
              <w:numPr>
                <w:ilvl w:val="0"/>
                <w:numId w:val="31"/>
              </w:numPr>
              <w:contextualSpacing w:val="0"/>
              <w:rPr>
                <w:rFonts w:ascii="Calibri Light" w:hAnsi="Calibri Light" w:cs="Calibri Light"/>
                <w:sz w:val="21"/>
                <w:szCs w:val="21"/>
              </w:rPr>
            </w:pPr>
            <w:r w:rsidRPr="00253934">
              <w:rPr>
                <w:rFonts w:ascii="Calibri Light" w:hAnsi="Calibri Light" w:cs="Calibri Light"/>
                <w:b/>
                <w:bCs/>
                <w:sz w:val="21"/>
                <w:szCs w:val="21"/>
              </w:rPr>
              <w:t>Stop doom-scrolling on your phone</w:t>
            </w:r>
            <w:r w:rsidRPr="00253934">
              <w:rPr>
                <w:rFonts w:ascii="Calibri Light" w:hAnsi="Calibri Light" w:cs="Calibri Light"/>
                <w:sz w:val="21"/>
                <w:szCs w:val="21"/>
              </w:rPr>
              <w:t>. Studies show the more time you spend scrolling negative news on your phone, the more anxious you become. Be intentional and time-limited with your social media sources.</w:t>
            </w:r>
          </w:p>
          <w:p w14:paraId="4B456A2C" w14:textId="77777777" w:rsidR="00253934" w:rsidRPr="00253934" w:rsidRDefault="00253934" w:rsidP="00253934">
            <w:pPr>
              <w:numPr>
                <w:ilvl w:val="0"/>
                <w:numId w:val="31"/>
              </w:numPr>
              <w:rPr>
                <w:rFonts w:ascii="Calibri Light" w:hAnsi="Calibri Light" w:cs="Calibri Light"/>
                <w:color w:val="000000"/>
                <w:sz w:val="21"/>
                <w:szCs w:val="21"/>
              </w:rPr>
            </w:pPr>
            <w:r w:rsidRPr="00253934">
              <w:rPr>
                <w:rFonts w:ascii="Calibri Light" w:hAnsi="Calibri Light" w:cs="Calibri Light"/>
                <w:b/>
                <w:bCs/>
                <w:sz w:val="21"/>
                <w:szCs w:val="21"/>
              </w:rPr>
              <w:t>Self-affirm to perform better under stress</w:t>
            </w:r>
            <w:r w:rsidRPr="00253934">
              <w:rPr>
                <w:rFonts w:ascii="Calibri Light" w:hAnsi="Calibri Light" w:cs="Calibri Light"/>
                <w:sz w:val="21"/>
                <w:szCs w:val="21"/>
              </w:rPr>
              <w:t>. Take a moment to give yourself a positive affirmation today such as, “I am positive and productive in the face of stress.”</w:t>
            </w:r>
          </w:p>
          <w:p w14:paraId="4106F6F8" w14:textId="77777777" w:rsidR="00253934" w:rsidRPr="00253934" w:rsidRDefault="00253934" w:rsidP="00253934">
            <w:pPr>
              <w:numPr>
                <w:ilvl w:val="0"/>
                <w:numId w:val="31"/>
              </w:numPr>
              <w:rPr>
                <w:rFonts w:ascii="Calibri Light" w:hAnsi="Calibri Light" w:cs="Calibri Light"/>
                <w:color w:val="000000"/>
                <w:sz w:val="21"/>
                <w:szCs w:val="21"/>
              </w:rPr>
            </w:pPr>
            <w:r w:rsidRPr="00253934">
              <w:rPr>
                <w:rFonts w:ascii="Calibri Light" w:hAnsi="Calibri Light" w:cs="Calibri Light"/>
                <w:b/>
                <w:bCs/>
                <w:sz w:val="21"/>
                <w:szCs w:val="21"/>
              </w:rPr>
              <w:t>Spend 15 minutes in quiet reflection today</w:t>
            </w:r>
            <w:r w:rsidRPr="00253934">
              <w:rPr>
                <w:rFonts w:ascii="Calibri Light" w:hAnsi="Calibri Light" w:cs="Calibri Light"/>
                <w:sz w:val="21"/>
                <w:szCs w:val="21"/>
              </w:rPr>
              <w:t xml:space="preserve"> for clarity and to recharge your emotional battery.</w:t>
            </w:r>
          </w:p>
          <w:p w14:paraId="433D71E5" w14:textId="77777777" w:rsidR="00253934" w:rsidRPr="00253934" w:rsidRDefault="00253934" w:rsidP="00253934">
            <w:pPr>
              <w:numPr>
                <w:ilvl w:val="0"/>
                <w:numId w:val="31"/>
              </w:numPr>
              <w:rPr>
                <w:rFonts w:ascii="Calibri Light" w:hAnsi="Calibri Light" w:cs="Calibri Light"/>
                <w:color w:val="000000"/>
                <w:sz w:val="21"/>
                <w:szCs w:val="21"/>
              </w:rPr>
            </w:pPr>
            <w:r w:rsidRPr="00253934">
              <w:rPr>
                <w:rFonts w:ascii="Calibri Light" w:hAnsi="Calibri Light" w:cs="Calibri Light"/>
                <w:b/>
                <w:bCs/>
                <w:sz w:val="21"/>
                <w:szCs w:val="21"/>
              </w:rPr>
              <w:t>Question your perspective from time to time</w:t>
            </w:r>
            <w:r w:rsidRPr="00253934">
              <w:rPr>
                <w:rFonts w:ascii="Calibri Light" w:hAnsi="Calibri Light" w:cs="Calibri Light"/>
                <w:sz w:val="21"/>
                <w:szCs w:val="21"/>
              </w:rPr>
              <w:t>. View your challenge from another’s point of view. Ask yourself if this will matter in five weeks…or five years.</w:t>
            </w:r>
          </w:p>
          <w:p w14:paraId="274723F4" w14:textId="77777777" w:rsidR="00253934" w:rsidRPr="00253934" w:rsidRDefault="00253934" w:rsidP="00253934">
            <w:pPr>
              <w:numPr>
                <w:ilvl w:val="0"/>
                <w:numId w:val="31"/>
              </w:numPr>
              <w:spacing w:after="240"/>
              <w:rPr>
                <w:rFonts w:ascii="Calibri Light" w:hAnsi="Calibri Light" w:cs="Calibri Light"/>
                <w:color w:val="000000"/>
                <w:sz w:val="21"/>
                <w:szCs w:val="21"/>
              </w:rPr>
            </w:pPr>
            <w:r w:rsidRPr="00253934">
              <w:rPr>
                <w:rFonts w:ascii="Calibri Light" w:hAnsi="Calibri Light" w:cs="Calibri Light"/>
                <w:b/>
                <w:bCs/>
                <w:sz w:val="21"/>
                <w:szCs w:val="21"/>
              </w:rPr>
              <w:t xml:space="preserve">Remember </w:t>
            </w:r>
            <w:proofErr w:type="gramStart"/>
            <w:r w:rsidRPr="00253934">
              <w:rPr>
                <w:rFonts w:ascii="Calibri Light" w:hAnsi="Calibri Light" w:cs="Calibri Light"/>
                <w:b/>
                <w:bCs/>
                <w:sz w:val="21"/>
                <w:szCs w:val="21"/>
              </w:rPr>
              <w:t>it’s</w:t>
            </w:r>
            <w:proofErr w:type="gramEnd"/>
            <w:r w:rsidRPr="00253934">
              <w:rPr>
                <w:rFonts w:ascii="Calibri Light" w:hAnsi="Calibri Light" w:cs="Calibri Light"/>
                <w:b/>
                <w:bCs/>
                <w:sz w:val="21"/>
                <w:szCs w:val="21"/>
              </w:rPr>
              <w:t xml:space="preserve"> not always about you</w:t>
            </w:r>
            <w:r w:rsidRPr="00253934">
              <w:rPr>
                <w:rFonts w:ascii="Calibri Light" w:hAnsi="Calibri Light" w:cs="Calibri Light"/>
                <w:sz w:val="21"/>
                <w:szCs w:val="21"/>
              </w:rPr>
              <w:t>. If someone says something harsh in person or an email, it may not be about you at all. Take a moment to calm down and avoid being reactive.</w:t>
            </w:r>
            <w:r w:rsidRPr="00253934">
              <w:rPr>
                <w:rFonts w:ascii="Calibri Light" w:hAnsi="Calibri Light" w:cs="Calibri Light"/>
                <w:color w:val="000000"/>
                <w:sz w:val="21"/>
                <w:szCs w:val="21"/>
              </w:rPr>
              <w:t> </w:t>
            </w:r>
          </w:p>
          <w:p w14:paraId="4E6DCFC2" w14:textId="5C8E4B37" w:rsidR="00513741" w:rsidRPr="00606AAF" w:rsidRDefault="00513741" w:rsidP="00513741">
            <w:pPr>
              <w:rPr>
                <w:rFonts w:ascii="Calibri Light" w:hAnsi="Calibri Light" w:cs="Calibri Light"/>
                <w:sz w:val="21"/>
                <w:szCs w:val="21"/>
              </w:rPr>
            </w:pPr>
          </w:p>
          <w:p w14:paraId="18380013" w14:textId="78A72BD6" w:rsidR="00E71714" w:rsidRPr="00E61EBC" w:rsidRDefault="00E71714" w:rsidP="00B87467">
            <w:pPr>
              <w:rPr>
                <w:rFonts w:ascii="Calibri Light" w:hAnsi="Calibri Light" w:cs="Calibri Light"/>
                <w:sz w:val="21"/>
                <w:szCs w:val="21"/>
              </w:rPr>
            </w:pPr>
          </w:p>
        </w:tc>
      </w:tr>
      <w:tr w:rsidR="00212AAF" w14:paraId="09FE0D10" w14:textId="77777777" w:rsidTr="79B13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34E69CC7" w14:textId="77777777" w:rsidR="00EF2A17" w:rsidRPr="00EF2A17" w:rsidRDefault="00212AAF" w:rsidP="00EF2A17">
            <w:pPr>
              <w:rPr>
                <w:rFonts w:ascii="Calibri Light" w:hAnsi="Calibri Light" w:cs="Calibri Light"/>
                <w:sz w:val="21"/>
                <w:szCs w:val="21"/>
              </w:rPr>
            </w:pPr>
            <w:r w:rsidRPr="00EF2A17">
              <w:rPr>
                <w:rFonts w:ascii="Calibri Light" w:hAnsi="Calibri Light" w:cs="Calibri Light"/>
                <w:b/>
                <w:color w:val="FF0000"/>
                <w:sz w:val="28"/>
              </w:rPr>
              <w:t>DID YOU KNOW?</w:t>
            </w:r>
            <w:r w:rsidRPr="00EF2A17">
              <w:rPr>
                <w:rFonts w:ascii="Calibri Light" w:hAnsi="Calibri Light" w:cs="Calibri Light"/>
              </w:rPr>
              <w:br/>
            </w:r>
            <w:r w:rsidR="00EF2A17" w:rsidRPr="00EF2A17">
              <w:rPr>
                <w:rFonts w:ascii="Calibri Light" w:hAnsi="Calibri Light" w:cs="Calibri Light"/>
                <w:sz w:val="21"/>
                <w:szCs w:val="21"/>
              </w:rPr>
              <w:t xml:space="preserve">UTMB’s Osler Student Societies will be hosting their annual Fall Festival from 5-7 p.m. on Friday, Oct. 30 in the Galveston Campus Parking Lot DA. A tradition that began 12 years ago after Hurricane Ike ravaged Galveston Island and surrounding areas, the event is usually intended for children and their families from the area and includes carnival games, </w:t>
            </w:r>
            <w:proofErr w:type="gramStart"/>
            <w:r w:rsidR="00EF2A17" w:rsidRPr="00EF2A17">
              <w:rPr>
                <w:rFonts w:ascii="Calibri Light" w:hAnsi="Calibri Light" w:cs="Calibri Light"/>
                <w:sz w:val="21"/>
                <w:szCs w:val="21"/>
              </w:rPr>
              <w:t>snacks</w:t>
            </w:r>
            <w:proofErr w:type="gramEnd"/>
            <w:r w:rsidR="00EF2A17" w:rsidRPr="00EF2A17">
              <w:rPr>
                <w:rFonts w:ascii="Calibri Light" w:hAnsi="Calibri Light" w:cs="Calibri Light"/>
                <w:sz w:val="21"/>
                <w:szCs w:val="21"/>
              </w:rPr>
              <w:t xml:space="preserve"> and costume contests. This year, </w:t>
            </w:r>
            <w:proofErr w:type="gramStart"/>
            <w:r w:rsidR="00EF2A17" w:rsidRPr="00EF2A17">
              <w:rPr>
                <w:rFonts w:ascii="Calibri Light" w:hAnsi="Calibri Light" w:cs="Calibri Light"/>
                <w:sz w:val="21"/>
                <w:szCs w:val="21"/>
              </w:rPr>
              <w:t>in light of</w:t>
            </w:r>
            <w:proofErr w:type="gramEnd"/>
            <w:r w:rsidR="00EF2A17" w:rsidRPr="00EF2A17">
              <w:rPr>
                <w:rFonts w:ascii="Calibri Light" w:hAnsi="Calibri Light" w:cs="Calibri Light"/>
                <w:sz w:val="21"/>
                <w:szCs w:val="21"/>
              </w:rPr>
              <w:t xml:space="preserve"> the COVID-19 pandemic, the event has been turned into a drive-through grab and go that will include goodie bags and prizes for participants. The event, which is run by more than 50 student volunteers from all four UTMB schools, will also double as a canned food drive for St. Vincent’s House food pantry, with participants encouraged to donate non</w:t>
            </w:r>
            <w:r w:rsidR="00EF2A17" w:rsidRPr="00EF2A17">
              <w:rPr>
                <w:rFonts w:ascii="Calibri Light" w:hAnsi="Calibri Light" w:cs="Calibri Light"/>
              </w:rPr>
              <w:t>-</w:t>
            </w:r>
            <w:r w:rsidR="00EF2A17" w:rsidRPr="00EF2A17">
              <w:rPr>
                <w:rFonts w:ascii="Calibri Light" w:hAnsi="Calibri Light" w:cs="Calibri Light"/>
                <w:sz w:val="21"/>
                <w:szCs w:val="21"/>
              </w:rPr>
              <w:t xml:space="preserve">perishable food items. For more information about the festival or how you can help, contact Leanne Green at </w:t>
            </w:r>
            <w:hyperlink r:id="rId32" w:history="1">
              <w:r w:rsidR="00EF2A17" w:rsidRPr="00EF2A17">
                <w:rPr>
                  <w:rStyle w:val="Hyperlink"/>
                  <w:rFonts w:ascii="Calibri Light" w:hAnsi="Calibri Light" w:cs="Calibri Light"/>
                  <w:sz w:val="21"/>
                  <w:szCs w:val="21"/>
                </w:rPr>
                <w:t>lemgreen@utmb.edu</w:t>
              </w:r>
            </w:hyperlink>
            <w:r w:rsidR="00EF2A17" w:rsidRPr="00EF2A17">
              <w:rPr>
                <w:rFonts w:ascii="Calibri Light" w:hAnsi="Calibri Light" w:cs="Calibri Light"/>
                <w:sz w:val="21"/>
                <w:szCs w:val="21"/>
              </w:rPr>
              <w:t>.</w:t>
            </w:r>
          </w:p>
          <w:p w14:paraId="4944C189" w14:textId="0E194568" w:rsidR="009A7614" w:rsidRPr="00EF2A17" w:rsidRDefault="009A7614" w:rsidP="00656702">
            <w:pPr>
              <w:rPr>
                <w:rFonts w:ascii="Calibri Light" w:hAnsi="Calibri Light" w:cs="Calibri Light"/>
                <w:color w:val="DA1F12"/>
                <w:sz w:val="21"/>
                <w:szCs w:val="21"/>
              </w:rPr>
            </w:pPr>
          </w:p>
          <w:p w14:paraId="32905EF1" w14:textId="77777777" w:rsidR="005A67A4" w:rsidRPr="00EF2A17" w:rsidRDefault="005A67A4" w:rsidP="00656702">
            <w:pPr>
              <w:rPr>
                <w:rFonts w:ascii="Calibri Light" w:hAnsi="Calibri Light" w:cs="Calibri Light"/>
                <w:color w:val="DA1F12"/>
                <w:sz w:val="21"/>
                <w:szCs w:val="21"/>
              </w:rPr>
            </w:pPr>
          </w:p>
          <w:p w14:paraId="28417A2E" w14:textId="77777777" w:rsidR="005A67A4" w:rsidRPr="00EF2A17" w:rsidRDefault="005A67A4" w:rsidP="00656702">
            <w:pPr>
              <w:rPr>
                <w:rFonts w:ascii="Calibri Light" w:hAnsi="Calibri Light" w:cs="Calibri Light"/>
                <w:color w:val="DA1F12"/>
                <w:sz w:val="21"/>
                <w:szCs w:val="21"/>
              </w:rPr>
            </w:pPr>
          </w:p>
          <w:p w14:paraId="72F8F220" w14:textId="77777777" w:rsidR="005A67A4" w:rsidRPr="00EF2A17" w:rsidRDefault="005A67A4" w:rsidP="005A67A4">
            <w:pPr>
              <w:rPr>
                <w:rFonts w:ascii="Calibri Light" w:hAnsi="Calibri Light" w:cs="Calibri Light"/>
                <w:noProof/>
                <w:sz w:val="20"/>
              </w:rPr>
            </w:pPr>
          </w:p>
          <w:p w14:paraId="2434DC58" w14:textId="77777777" w:rsidR="00DF019D" w:rsidRPr="00EF2A17" w:rsidRDefault="00DF019D" w:rsidP="005A67A4">
            <w:pPr>
              <w:rPr>
                <w:rFonts w:ascii="Calibri Light" w:hAnsi="Calibri Light" w:cs="Calibri Light"/>
                <w:sz w:val="21"/>
                <w:szCs w:val="21"/>
              </w:rPr>
            </w:pPr>
          </w:p>
          <w:p w14:paraId="29F3D34D" w14:textId="4D0DC469" w:rsidR="00510284" w:rsidRPr="00EF2A17" w:rsidRDefault="00510284" w:rsidP="005A67A4">
            <w:pPr>
              <w:rPr>
                <w:rFonts w:ascii="Calibri Light" w:hAnsi="Calibri Light" w:cs="Calibri Light"/>
                <w:sz w:val="21"/>
                <w:szCs w:val="21"/>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3"/>
      <w:footerReference w:type="first" r:id="rId3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94C73" w14:textId="77777777" w:rsidR="00517EC8" w:rsidRDefault="00517EC8" w:rsidP="00874B86">
      <w:r>
        <w:separator/>
      </w:r>
    </w:p>
  </w:endnote>
  <w:endnote w:type="continuationSeparator" w:id="0">
    <w:p w14:paraId="36CB56D2" w14:textId="77777777" w:rsidR="00517EC8" w:rsidRDefault="00517EC8"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128C5" w14:textId="77777777" w:rsidR="00517EC8" w:rsidRDefault="00517EC8" w:rsidP="00874B86">
      <w:r>
        <w:separator/>
      </w:r>
    </w:p>
  </w:footnote>
  <w:footnote w:type="continuationSeparator" w:id="0">
    <w:p w14:paraId="0AA9521E" w14:textId="77777777" w:rsidR="00517EC8" w:rsidRDefault="00517EC8"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A438B2">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06370"/>
    <w:multiLevelType w:val="multilevel"/>
    <w:tmpl w:val="391C5520"/>
    <w:lvl w:ilvl="0">
      <w:start w:val="1"/>
      <w:numFmt w:val="bullet"/>
      <w:lvlText w:val=""/>
      <w:lvlJc w:val="left"/>
      <w:pPr>
        <w:tabs>
          <w:tab w:val="num" w:pos="90"/>
        </w:tabs>
        <w:ind w:left="90" w:hanging="360"/>
      </w:pPr>
      <w:rPr>
        <w:rFonts w:ascii="Symbol" w:hAnsi="Symbol" w:hint="default"/>
        <w:sz w:val="20"/>
      </w:rPr>
    </w:lvl>
    <w:lvl w:ilvl="1" w:tentative="1">
      <w:start w:val="1"/>
      <w:numFmt w:val="bullet"/>
      <w:lvlText w:val=""/>
      <w:lvlJc w:val="left"/>
      <w:pPr>
        <w:tabs>
          <w:tab w:val="num" w:pos="810"/>
        </w:tabs>
        <w:ind w:left="810" w:hanging="360"/>
      </w:pPr>
      <w:rPr>
        <w:rFonts w:ascii="Symbol" w:hAnsi="Symbol" w:hint="default"/>
        <w:sz w:val="20"/>
      </w:rPr>
    </w:lvl>
    <w:lvl w:ilvl="2" w:tentative="1">
      <w:start w:val="1"/>
      <w:numFmt w:val="bullet"/>
      <w:lvlText w:val=""/>
      <w:lvlJc w:val="left"/>
      <w:pPr>
        <w:tabs>
          <w:tab w:val="num" w:pos="1530"/>
        </w:tabs>
        <w:ind w:left="1530" w:hanging="360"/>
      </w:pPr>
      <w:rPr>
        <w:rFonts w:ascii="Symbol" w:hAnsi="Symbol" w:hint="default"/>
        <w:sz w:val="20"/>
      </w:rPr>
    </w:lvl>
    <w:lvl w:ilvl="3" w:tentative="1">
      <w:start w:val="1"/>
      <w:numFmt w:val="bullet"/>
      <w:lvlText w:val=""/>
      <w:lvlJc w:val="left"/>
      <w:pPr>
        <w:tabs>
          <w:tab w:val="num" w:pos="2250"/>
        </w:tabs>
        <w:ind w:left="2250" w:hanging="360"/>
      </w:pPr>
      <w:rPr>
        <w:rFonts w:ascii="Symbol" w:hAnsi="Symbol" w:hint="default"/>
        <w:sz w:val="20"/>
      </w:rPr>
    </w:lvl>
    <w:lvl w:ilvl="4" w:tentative="1">
      <w:start w:val="1"/>
      <w:numFmt w:val="bullet"/>
      <w:lvlText w:val=""/>
      <w:lvlJc w:val="left"/>
      <w:pPr>
        <w:tabs>
          <w:tab w:val="num" w:pos="2970"/>
        </w:tabs>
        <w:ind w:left="2970" w:hanging="360"/>
      </w:pPr>
      <w:rPr>
        <w:rFonts w:ascii="Symbol" w:hAnsi="Symbol" w:hint="default"/>
        <w:sz w:val="20"/>
      </w:rPr>
    </w:lvl>
    <w:lvl w:ilvl="5" w:tentative="1">
      <w:start w:val="1"/>
      <w:numFmt w:val="bullet"/>
      <w:lvlText w:val=""/>
      <w:lvlJc w:val="left"/>
      <w:pPr>
        <w:tabs>
          <w:tab w:val="num" w:pos="3690"/>
        </w:tabs>
        <w:ind w:left="3690" w:hanging="360"/>
      </w:pPr>
      <w:rPr>
        <w:rFonts w:ascii="Symbol" w:hAnsi="Symbol" w:hint="default"/>
        <w:sz w:val="20"/>
      </w:rPr>
    </w:lvl>
    <w:lvl w:ilvl="6" w:tentative="1">
      <w:start w:val="1"/>
      <w:numFmt w:val="bullet"/>
      <w:lvlText w:val=""/>
      <w:lvlJc w:val="left"/>
      <w:pPr>
        <w:tabs>
          <w:tab w:val="num" w:pos="4410"/>
        </w:tabs>
        <w:ind w:left="4410" w:hanging="360"/>
      </w:pPr>
      <w:rPr>
        <w:rFonts w:ascii="Symbol" w:hAnsi="Symbol" w:hint="default"/>
        <w:sz w:val="20"/>
      </w:rPr>
    </w:lvl>
    <w:lvl w:ilvl="7" w:tentative="1">
      <w:start w:val="1"/>
      <w:numFmt w:val="bullet"/>
      <w:lvlText w:val=""/>
      <w:lvlJc w:val="left"/>
      <w:pPr>
        <w:tabs>
          <w:tab w:val="num" w:pos="5130"/>
        </w:tabs>
        <w:ind w:left="5130" w:hanging="360"/>
      </w:pPr>
      <w:rPr>
        <w:rFonts w:ascii="Symbol" w:hAnsi="Symbol" w:hint="default"/>
        <w:sz w:val="20"/>
      </w:rPr>
    </w:lvl>
    <w:lvl w:ilvl="8" w:tentative="1">
      <w:start w:val="1"/>
      <w:numFmt w:val="bullet"/>
      <w:lvlText w:val=""/>
      <w:lvlJc w:val="left"/>
      <w:pPr>
        <w:tabs>
          <w:tab w:val="num" w:pos="5850"/>
        </w:tabs>
        <w:ind w:left="5850" w:hanging="360"/>
      </w:pPr>
      <w:rPr>
        <w:rFonts w:ascii="Symbol" w:hAnsi="Symbol" w:hint="default"/>
        <w:sz w:val="20"/>
      </w:rPr>
    </w:lvl>
  </w:abstractNum>
  <w:abstractNum w:abstractNumId="1" w15:restartNumberingAfterBreak="0">
    <w:nsid w:val="0F5D05B9"/>
    <w:multiLevelType w:val="hybridMultilevel"/>
    <w:tmpl w:val="6F4E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106F8"/>
    <w:multiLevelType w:val="hybridMultilevel"/>
    <w:tmpl w:val="F954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CB1AB9"/>
    <w:multiLevelType w:val="hybridMultilevel"/>
    <w:tmpl w:val="E660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E00C8C"/>
    <w:multiLevelType w:val="multilevel"/>
    <w:tmpl w:val="0BB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FB4E1A"/>
    <w:multiLevelType w:val="hybridMultilevel"/>
    <w:tmpl w:val="10C472E0"/>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604300C"/>
    <w:multiLevelType w:val="hybridMultilevel"/>
    <w:tmpl w:val="0F18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E2A18"/>
    <w:multiLevelType w:val="hybridMultilevel"/>
    <w:tmpl w:val="3C4A4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EC34FF"/>
    <w:multiLevelType w:val="hybridMultilevel"/>
    <w:tmpl w:val="ACC0D098"/>
    <w:lvl w:ilvl="0" w:tplc="DCE60796">
      <w:start w:val="1"/>
      <w:numFmt w:val="bullet"/>
      <w:lvlText w:val=""/>
      <w:lvlJc w:val="left"/>
      <w:pPr>
        <w:tabs>
          <w:tab w:val="num" w:pos="720"/>
        </w:tabs>
        <w:ind w:left="720" w:hanging="360"/>
      </w:pPr>
      <w:rPr>
        <w:rFonts w:ascii="Symbol" w:hAnsi="Symbol" w:hint="default"/>
        <w:sz w:val="20"/>
      </w:rPr>
    </w:lvl>
    <w:lvl w:ilvl="1" w:tplc="4F2219E8">
      <w:start w:val="1"/>
      <w:numFmt w:val="bullet"/>
      <w:lvlText w:val=""/>
      <w:lvlJc w:val="left"/>
      <w:pPr>
        <w:tabs>
          <w:tab w:val="num" w:pos="1440"/>
        </w:tabs>
        <w:ind w:left="1440" w:hanging="360"/>
      </w:pPr>
      <w:rPr>
        <w:rFonts w:ascii="Symbol" w:hAnsi="Symbol" w:hint="default"/>
        <w:sz w:val="20"/>
      </w:rPr>
    </w:lvl>
    <w:lvl w:ilvl="2" w:tplc="50788760">
      <w:start w:val="1"/>
      <w:numFmt w:val="bullet"/>
      <w:lvlText w:val=""/>
      <w:lvlJc w:val="left"/>
      <w:pPr>
        <w:tabs>
          <w:tab w:val="num" w:pos="2160"/>
        </w:tabs>
        <w:ind w:left="2160" w:hanging="360"/>
      </w:pPr>
      <w:rPr>
        <w:rFonts w:ascii="Symbol" w:hAnsi="Symbol" w:hint="default"/>
        <w:sz w:val="20"/>
      </w:rPr>
    </w:lvl>
    <w:lvl w:ilvl="3" w:tplc="F2DC8FC6">
      <w:start w:val="1"/>
      <w:numFmt w:val="bullet"/>
      <w:lvlText w:val=""/>
      <w:lvlJc w:val="left"/>
      <w:pPr>
        <w:tabs>
          <w:tab w:val="num" w:pos="2880"/>
        </w:tabs>
        <w:ind w:left="2880" w:hanging="360"/>
      </w:pPr>
      <w:rPr>
        <w:rFonts w:ascii="Symbol" w:hAnsi="Symbol" w:hint="default"/>
        <w:sz w:val="20"/>
      </w:rPr>
    </w:lvl>
    <w:lvl w:ilvl="4" w:tplc="4B80CB46">
      <w:start w:val="1"/>
      <w:numFmt w:val="bullet"/>
      <w:lvlText w:val=""/>
      <w:lvlJc w:val="left"/>
      <w:pPr>
        <w:tabs>
          <w:tab w:val="num" w:pos="3600"/>
        </w:tabs>
        <w:ind w:left="3600" w:hanging="360"/>
      </w:pPr>
      <w:rPr>
        <w:rFonts w:ascii="Symbol" w:hAnsi="Symbol" w:hint="default"/>
        <w:sz w:val="20"/>
      </w:rPr>
    </w:lvl>
    <w:lvl w:ilvl="5" w:tplc="D0B073F0">
      <w:start w:val="1"/>
      <w:numFmt w:val="bullet"/>
      <w:lvlText w:val=""/>
      <w:lvlJc w:val="left"/>
      <w:pPr>
        <w:tabs>
          <w:tab w:val="num" w:pos="4320"/>
        </w:tabs>
        <w:ind w:left="4320" w:hanging="360"/>
      </w:pPr>
      <w:rPr>
        <w:rFonts w:ascii="Symbol" w:hAnsi="Symbol" w:hint="default"/>
        <w:sz w:val="20"/>
      </w:rPr>
    </w:lvl>
    <w:lvl w:ilvl="6" w:tplc="60D4331A">
      <w:start w:val="1"/>
      <w:numFmt w:val="bullet"/>
      <w:lvlText w:val=""/>
      <w:lvlJc w:val="left"/>
      <w:pPr>
        <w:tabs>
          <w:tab w:val="num" w:pos="5040"/>
        </w:tabs>
        <w:ind w:left="5040" w:hanging="360"/>
      </w:pPr>
      <w:rPr>
        <w:rFonts w:ascii="Symbol" w:hAnsi="Symbol" w:hint="default"/>
        <w:sz w:val="20"/>
      </w:rPr>
    </w:lvl>
    <w:lvl w:ilvl="7" w:tplc="BFBE7F32">
      <w:start w:val="1"/>
      <w:numFmt w:val="bullet"/>
      <w:lvlText w:val=""/>
      <w:lvlJc w:val="left"/>
      <w:pPr>
        <w:tabs>
          <w:tab w:val="num" w:pos="5760"/>
        </w:tabs>
        <w:ind w:left="5760" w:hanging="360"/>
      </w:pPr>
      <w:rPr>
        <w:rFonts w:ascii="Symbol" w:hAnsi="Symbol" w:hint="default"/>
        <w:sz w:val="20"/>
      </w:rPr>
    </w:lvl>
    <w:lvl w:ilvl="8" w:tplc="199AA22A">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B300B9"/>
    <w:multiLevelType w:val="hybridMultilevel"/>
    <w:tmpl w:val="C782721C"/>
    <w:lvl w:ilvl="0" w:tplc="42AC510E">
      <w:start w:val="1"/>
      <w:numFmt w:val="bullet"/>
      <w:lvlText w:val=""/>
      <w:lvlJc w:val="left"/>
      <w:pPr>
        <w:tabs>
          <w:tab w:val="num" w:pos="720"/>
        </w:tabs>
        <w:ind w:left="720" w:hanging="360"/>
      </w:pPr>
      <w:rPr>
        <w:rFonts w:ascii="Symbol" w:hAnsi="Symbol" w:hint="default"/>
        <w:sz w:val="20"/>
      </w:rPr>
    </w:lvl>
    <w:lvl w:ilvl="1" w:tplc="0AD27264" w:tentative="1">
      <w:start w:val="1"/>
      <w:numFmt w:val="bullet"/>
      <w:lvlText w:val=""/>
      <w:lvlJc w:val="left"/>
      <w:pPr>
        <w:tabs>
          <w:tab w:val="num" w:pos="1440"/>
        </w:tabs>
        <w:ind w:left="1440" w:hanging="360"/>
      </w:pPr>
      <w:rPr>
        <w:rFonts w:ascii="Symbol" w:hAnsi="Symbol" w:hint="default"/>
        <w:sz w:val="20"/>
      </w:rPr>
    </w:lvl>
    <w:lvl w:ilvl="2" w:tplc="BF56FC86" w:tentative="1">
      <w:start w:val="1"/>
      <w:numFmt w:val="bullet"/>
      <w:lvlText w:val=""/>
      <w:lvlJc w:val="left"/>
      <w:pPr>
        <w:tabs>
          <w:tab w:val="num" w:pos="2160"/>
        </w:tabs>
        <w:ind w:left="2160" w:hanging="360"/>
      </w:pPr>
      <w:rPr>
        <w:rFonts w:ascii="Symbol" w:hAnsi="Symbol" w:hint="default"/>
        <w:sz w:val="20"/>
      </w:rPr>
    </w:lvl>
    <w:lvl w:ilvl="3" w:tplc="487E7B4E" w:tentative="1">
      <w:start w:val="1"/>
      <w:numFmt w:val="bullet"/>
      <w:lvlText w:val=""/>
      <w:lvlJc w:val="left"/>
      <w:pPr>
        <w:tabs>
          <w:tab w:val="num" w:pos="2880"/>
        </w:tabs>
        <w:ind w:left="2880" w:hanging="360"/>
      </w:pPr>
      <w:rPr>
        <w:rFonts w:ascii="Symbol" w:hAnsi="Symbol" w:hint="default"/>
        <w:sz w:val="20"/>
      </w:rPr>
    </w:lvl>
    <w:lvl w:ilvl="4" w:tplc="C8669F98" w:tentative="1">
      <w:start w:val="1"/>
      <w:numFmt w:val="bullet"/>
      <w:lvlText w:val=""/>
      <w:lvlJc w:val="left"/>
      <w:pPr>
        <w:tabs>
          <w:tab w:val="num" w:pos="3600"/>
        </w:tabs>
        <w:ind w:left="3600" w:hanging="360"/>
      </w:pPr>
      <w:rPr>
        <w:rFonts w:ascii="Symbol" w:hAnsi="Symbol" w:hint="default"/>
        <w:sz w:val="20"/>
      </w:rPr>
    </w:lvl>
    <w:lvl w:ilvl="5" w:tplc="3BEAD3EC" w:tentative="1">
      <w:start w:val="1"/>
      <w:numFmt w:val="bullet"/>
      <w:lvlText w:val=""/>
      <w:lvlJc w:val="left"/>
      <w:pPr>
        <w:tabs>
          <w:tab w:val="num" w:pos="4320"/>
        </w:tabs>
        <w:ind w:left="4320" w:hanging="360"/>
      </w:pPr>
      <w:rPr>
        <w:rFonts w:ascii="Symbol" w:hAnsi="Symbol" w:hint="default"/>
        <w:sz w:val="20"/>
      </w:rPr>
    </w:lvl>
    <w:lvl w:ilvl="6" w:tplc="C68C845C" w:tentative="1">
      <w:start w:val="1"/>
      <w:numFmt w:val="bullet"/>
      <w:lvlText w:val=""/>
      <w:lvlJc w:val="left"/>
      <w:pPr>
        <w:tabs>
          <w:tab w:val="num" w:pos="5040"/>
        </w:tabs>
        <w:ind w:left="5040" w:hanging="360"/>
      </w:pPr>
      <w:rPr>
        <w:rFonts w:ascii="Symbol" w:hAnsi="Symbol" w:hint="default"/>
        <w:sz w:val="20"/>
      </w:rPr>
    </w:lvl>
    <w:lvl w:ilvl="7" w:tplc="52143C2A" w:tentative="1">
      <w:start w:val="1"/>
      <w:numFmt w:val="bullet"/>
      <w:lvlText w:val=""/>
      <w:lvlJc w:val="left"/>
      <w:pPr>
        <w:tabs>
          <w:tab w:val="num" w:pos="5760"/>
        </w:tabs>
        <w:ind w:left="5760" w:hanging="360"/>
      </w:pPr>
      <w:rPr>
        <w:rFonts w:ascii="Symbol" w:hAnsi="Symbol" w:hint="default"/>
        <w:sz w:val="20"/>
      </w:rPr>
    </w:lvl>
    <w:lvl w:ilvl="8" w:tplc="A57E3D66"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0F258B"/>
    <w:multiLevelType w:val="multilevel"/>
    <w:tmpl w:val="041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C53161"/>
    <w:multiLevelType w:val="hybridMultilevel"/>
    <w:tmpl w:val="026E99FA"/>
    <w:lvl w:ilvl="0" w:tplc="46E64364">
      <w:start w:val="1"/>
      <w:numFmt w:val="bullet"/>
      <w:lvlText w:val=""/>
      <w:lvlJc w:val="left"/>
      <w:pPr>
        <w:tabs>
          <w:tab w:val="num" w:pos="720"/>
        </w:tabs>
        <w:ind w:left="720" w:hanging="360"/>
      </w:pPr>
      <w:rPr>
        <w:rFonts w:ascii="Symbol" w:hAnsi="Symbol" w:hint="default"/>
        <w:sz w:val="20"/>
      </w:rPr>
    </w:lvl>
    <w:lvl w:ilvl="1" w:tplc="E24AC32A">
      <w:start w:val="1"/>
      <w:numFmt w:val="bullet"/>
      <w:lvlText w:val=""/>
      <w:lvlJc w:val="left"/>
      <w:pPr>
        <w:tabs>
          <w:tab w:val="num" w:pos="1440"/>
        </w:tabs>
        <w:ind w:left="1440" w:hanging="360"/>
      </w:pPr>
      <w:rPr>
        <w:rFonts w:ascii="Symbol" w:hAnsi="Symbol" w:hint="default"/>
        <w:sz w:val="20"/>
      </w:rPr>
    </w:lvl>
    <w:lvl w:ilvl="2" w:tplc="DA4405E6">
      <w:start w:val="1"/>
      <w:numFmt w:val="bullet"/>
      <w:lvlText w:val=""/>
      <w:lvlJc w:val="left"/>
      <w:pPr>
        <w:tabs>
          <w:tab w:val="num" w:pos="2160"/>
        </w:tabs>
        <w:ind w:left="2160" w:hanging="360"/>
      </w:pPr>
      <w:rPr>
        <w:rFonts w:ascii="Symbol" w:hAnsi="Symbol" w:hint="default"/>
        <w:sz w:val="20"/>
      </w:rPr>
    </w:lvl>
    <w:lvl w:ilvl="3" w:tplc="A9824DF6">
      <w:start w:val="1"/>
      <w:numFmt w:val="bullet"/>
      <w:lvlText w:val=""/>
      <w:lvlJc w:val="left"/>
      <w:pPr>
        <w:tabs>
          <w:tab w:val="num" w:pos="2880"/>
        </w:tabs>
        <w:ind w:left="2880" w:hanging="360"/>
      </w:pPr>
      <w:rPr>
        <w:rFonts w:ascii="Symbol" w:hAnsi="Symbol" w:hint="default"/>
        <w:sz w:val="20"/>
      </w:rPr>
    </w:lvl>
    <w:lvl w:ilvl="4" w:tplc="6E6E0CAA">
      <w:start w:val="1"/>
      <w:numFmt w:val="bullet"/>
      <w:lvlText w:val=""/>
      <w:lvlJc w:val="left"/>
      <w:pPr>
        <w:tabs>
          <w:tab w:val="num" w:pos="3600"/>
        </w:tabs>
        <w:ind w:left="3600" w:hanging="360"/>
      </w:pPr>
      <w:rPr>
        <w:rFonts w:ascii="Symbol" w:hAnsi="Symbol" w:hint="default"/>
        <w:sz w:val="20"/>
      </w:rPr>
    </w:lvl>
    <w:lvl w:ilvl="5" w:tplc="2FE00D2E">
      <w:start w:val="1"/>
      <w:numFmt w:val="bullet"/>
      <w:lvlText w:val=""/>
      <w:lvlJc w:val="left"/>
      <w:pPr>
        <w:tabs>
          <w:tab w:val="num" w:pos="4320"/>
        </w:tabs>
        <w:ind w:left="4320" w:hanging="360"/>
      </w:pPr>
      <w:rPr>
        <w:rFonts w:ascii="Symbol" w:hAnsi="Symbol" w:hint="default"/>
        <w:sz w:val="20"/>
      </w:rPr>
    </w:lvl>
    <w:lvl w:ilvl="6" w:tplc="0E067302">
      <w:start w:val="1"/>
      <w:numFmt w:val="bullet"/>
      <w:lvlText w:val=""/>
      <w:lvlJc w:val="left"/>
      <w:pPr>
        <w:tabs>
          <w:tab w:val="num" w:pos="5040"/>
        </w:tabs>
        <w:ind w:left="5040" w:hanging="360"/>
      </w:pPr>
      <w:rPr>
        <w:rFonts w:ascii="Symbol" w:hAnsi="Symbol" w:hint="default"/>
        <w:sz w:val="20"/>
      </w:rPr>
    </w:lvl>
    <w:lvl w:ilvl="7" w:tplc="7AFA2FB6">
      <w:start w:val="1"/>
      <w:numFmt w:val="bullet"/>
      <w:lvlText w:val=""/>
      <w:lvlJc w:val="left"/>
      <w:pPr>
        <w:tabs>
          <w:tab w:val="num" w:pos="5760"/>
        </w:tabs>
        <w:ind w:left="5760" w:hanging="360"/>
      </w:pPr>
      <w:rPr>
        <w:rFonts w:ascii="Symbol" w:hAnsi="Symbol" w:hint="default"/>
        <w:sz w:val="20"/>
      </w:rPr>
    </w:lvl>
    <w:lvl w:ilvl="8" w:tplc="D48C7ECC">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D6472F"/>
    <w:multiLevelType w:val="hybridMultilevel"/>
    <w:tmpl w:val="17E073A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3" w15:restartNumberingAfterBreak="0">
    <w:nsid w:val="38BF2C2E"/>
    <w:multiLevelType w:val="hybridMultilevel"/>
    <w:tmpl w:val="217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A66B0"/>
    <w:multiLevelType w:val="hybridMultilevel"/>
    <w:tmpl w:val="5A3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E069D"/>
    <w:multiLevelType w:val="hybridMultilevel"/>
    <w:tmpl w:val="DE1ED9B4"/>
    <w:lvl w:ilvl="0" w:tplc="B4B06DBA">
      <w:start w:val="1"/>
      <w:numFmt w:val="bullet"/>
      <w:lvlText w:val=""/>
      <w:lvlJc w:val="left"/>
      <w:pPr>
        <w:tabs>
          <w:tab w:val="num" w:pos="720"/>
        </w:tabs>
        <w:ind w:left="720" w:hanging="360"/>
      </w:pPr>
      <w:rPr>
        <w:rFonts w:ascii="Symbol" w:hAnsi="Symbol" w:hint="default"/>
        <w:sz w:val="20"/>
      </w:rPr>
    </w:lvl>
    <w:lvl w:ilvl="1" w:tplc="DF1E2048" w:tentative="1">
      <w:start w:val="1"/>
      <w:numFmt w:val="bullet"/>
      <w:lvlText w:val=""/>
      <w:lvlJc w:val="left"/>
      <w:pPr>
        <w:tabs>
          <w:tab w:val="num" w:pos="1440"/>
        </w:tabs>
        <w:ind w:left="1440" w:hanging="360"/>
      </w:pPr>
      <w:rPr>
        <w:rFonts w:ascii="Symbol" w:hAnsi="Symbol" w:hint="default"/>
        <w:sz w:val="20"/>
      </w:rPr>
    </w:lvl>
    <w:lvl w:ilvl="2" w:tplc="E2FEDF14" w:tentative="1">
      <w:start w:val="1"/>
      <w:numFmt w:val="bullet"/>
      <w:lvlText w:val=""/>
      <w:lvlJc w:val="left"/>
      <w:pPr>
        <w:tabs>
          <w:tab w:val="num" w:pos="2160"/>
        </w:tabs>
        <w:ind w:left="2160" w:hanging="360"/>
      </w:pPr>
      <w:rPr>
        <w:rFonts w:ascii="Symbol" w:hAnsi="Symbol" w:hint="default"/>
        <w:sz w:val="20"/>
      </w:rPr>
    </w:lvl>
    <w:lvl w:ilvl="3" w:tplc="9CE8E294" w:tentative="1">
      <w:start w:val="1"/>
      <w:numFmt w:val="bullet"/>
      <w:lvlText w:val=""/>
      <w:lvlJc w:val="left"/>
      <w:pPr>
        <w:tabs>
          <w:tab w:val="num" w:pos="2880"/>
        </w:tabs>
        <w:ind w:left="2880" w:hanging="360"/>
      </w:pPr>
      <w:rPr>
        <w:rFonts w:ascii="Symbol" w:hAnsi="Symbol" w:hint="default"/>
        <w:sz w:val="20"/>
      </w:rPr>
    </w:lvl>
    <w:lvl w:ilvl="4" w:tplc="C4D82656" w:tentative="1">
      <w:start w:val="1"/>
      <w:numFmt w:val="bullet"/>
      <w:lvlText w:val=""/>
      <w:lvlJc w:val="left"/>
      <w:pPr>
        <w:tabs>
          <w:tab w:val="num" w:pos="3600"/>
        </w:tabs>
        <w:ind w:left="3600" w:hanging="360"/>
      </w:pPr>
      <w:rPr>
        <w:rFonts w:ascii="Symbol" w:hAnsi="Symbol" w:hint="default"/>
        <w:sz w:val="20"/>
      </w:rPr>
    </w:lvl>
    <w:lvl w:ilvl="5" w:tplc="0AC23130" w:tentative="1">
      <w:start w:val="1"/>
      <w:numFmt w:val="bullet"/>
      <w:lvlText w:val=""/>
      <w:lvlJc w:val="left"/>
      <w:pPr>
        <w:tabs>
          <w:tab w:val="num" w:pos="4320"/>
        </w:tabs>
        <w:ind w:left="4320" w:hanging="360"/>
      </w:pPr>
      <w:rPr>
        <w:rFonts w:ascii="Symbol" w:hAnsi="Symbol" w:hint="default"/>
        <w:sz w:val="20"/>
      </w:rPr>
    </w:lvl>
    <w:lvl w:ilvl="6" w:tplc="44DADE30" w:tentative="1">
      <w:start w:val="1"/>
      <w:numFmt w:val="bullet"/>
      <w:lvlText w:val=""/>
      <w:lvlJc w:val="left"/>
      <w:pPr>
        <w:tabs>
          <w:tab w:val="num" w:pos="5040"/>
        </w:tabs>
        <w:ind w:left="5040" w:hanging="360"/>
      </w:pPr>
      <w:rPr>
        <w:rFonts w:ascii="Symbol" w:hAnsi="Symbol" w:hint="default"/>
        <w:sz w:val="20"/>
      </w:rPr>
    </w:lvl>
    <w:lvl w:ilvl="7" w:tplc="57F233E8" w:tentative="1">
      <w:start w:val="1"/>
      <w:numFmt w:val="bullet"/>
      <w:lvlText w:val=""/>
      <w:lvlJc w:val="left"/>
      <w:pPr>
        <w:tabs>
          <w:tab w:val="num" w:pos="5760"/>
        </w:tabs>
        <w:ind w:left="5760" w:hanging="360"/>
      </w:pPr>
      <w:rPr>
        <w:rFonts w:ascii="Symbol" w:hAnsi="Symbol" w:hint="default"/>
        <w:sz w:val="20"/>
      </w:rPr>
    </w:lvl>
    <w:lvl w:ilvl="8" w:tplc="DAAEEFCE"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FA60FF"/>
    <w:multiLevelType w:val="hybridMultilevel"/>
    <w:tmpl w:val="A8BE0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EC728C6"/>
    <w:multiLevelType w:val="hybridMultilevel"/>
    <w:tmpl w:val="ED6E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A3687C"/>
    <w:multiLevelType w:val="hybridMultilevel"/>
    <w:tmpl w:val="673C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772153"/>
    <w:multiLevelType w:val="hybridMultilevel"/>
    <w:tmpl w:val="30E8A622"/>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48D858CA"/>
    <w:multiLevelType w:val="hybridMultilevel"/>
    <w:tmpl w:val="F8E87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9F14BE"/>
    <w:multiLevelType w:val="hybridMultilevel"/>
    <w:tmpl w:val="CB32BF20"/>
    <w:lvl w:ilvl="0" w:tplc="6618FF56">
      <w:start w:val="1"/>
      <w:numFmt w:val="bullet"/>
      <w:lvlText w:val=""/>
      <w:lvlJc w:val="left"/>
      <w:pPr>
        <w:tabs>
          <w:tab w:val="num" w:pos="720"/>
        </w:tabs>
        <w:ind w:left="720" w:hanging="360"/>
      </w:pPr>
      <w:rPr>
        <w:rFonts w:ascii="Symbol" w:hAnsi="Symbol" w:hint="default"/>
        <w:sz w:val="20"/>
      </w:rPr>
    </w:lvl>
    <w:lvl w:ilvl="1" w:tplc="38B03A3E" w:tentative="1">
      <w:start w:val="1"/>
      <w:numFmt w:val="bullet"/>
      <w:lvlText w:val=""/>
      <w:lvlJc w:val="left"/>
      <w:pPr>
        <w:tabs>
          <w:tab w:val="num" w:pos="1440"/>
        </w:tabs>
        <w:ind w:left="1440" w:hanging="360"/>
      </w:pPr>
      <w:rPr>
        <w:rFonts w:ascii="Symbol" w:hAnsi="Symbol" w:hint="default"/>
        <w:sz w:val="20"/>
      </w:rPr>
    </w:lvl>
    <w:lvl w:ilvl="2" w:tplc="C8E46B6A" w:tentative="1">
      <w:start w:val="1"/>
      <w:numFmt w:val="bullet"/>
      <w:lvlText w:val=""/>
      <w:lvlJc w:val="left"/>
      <w:pPr>
        <w:tabs>
          <w:tab w:val="num" w:pos="2160"/>
        </w:tabs>
        <w:ind w:left="2160" w:hanging="360"/>
      </w:pPr>
      <w:rPr>
        <w:rFonts w:ascii="Symbol" w:hAnsi="Symbol" w:hint="default"/>
        <w:sz w:val="20"/>
      </w:rPr>
    </w:lvl>
    <w:lvl w:ilvl="3" w:tplc="1EA63CAA" w:tentative="1">
      <w:start w:val="1"/>
      <w:numFmt w:val="bullet"/>
      <w:lvlText w:val=""/>
      <w:lvlJc w:val="left"/>
      <w:pPr>
        <w:tabs>
          <w:tab w:val="num" w:pos="2880"/>
        </w:tabs>
        <w:ind w:left="2880" w:hanging="360"/>
      </w:pPr>
      <w:rPr>
        <w:rFonts w:ascii="Symbol" w:hAnsi="Symbol" w:hint="default"/>
        <w:sz w:val="20"/>
      </w:rPr>
    </w:lvl>
    <w:lvl w:ilvl="4" w:tplc="C81690A0" w:tentative="1">
      <w:start w:val="1"/>
      <w:numFmt w:val="bullet"/>
      <w:lvlText w:val=""/>
      <w:lvlJc w:val="left"/>
      <w:pPr>
        <w:tabs>
          <w:tab w:val="num" w:pos="3600"/>
        </w:tabs>
        <w:ind w:left="3600" w:hanging="360"/>
      </w:pPr>
      <w:rPr>
        <w:rFonts w:ascii="Symbol" w:hAnsi="Symbol" w:hint="default"/>
        <w:sz w:val="20"/>
      </w:rPr>
    </w:lvl>
    <w:lvl w:ilvl="5" w:tplc="D8106E00" w:tentative="1">
      <w:start w:val="1"/>
      <w:numFmt w:val="bullet"/>
      <w:lvlText w:val=""/>
      <w:lvlJc w:val="left"/>
      <w:pPr>
        <w:tabs>
          <w:tab w:val="num" w:pos="4320"/>
        </w:tabs>
        <w:ind w:left="4320" w:hanging="360"/>
      </w:pPr>
      <w:rPr>
        <w:rFonts w:ascii="Symbol" w:hAnsi="Symbol" w:hint="default"/>
        <w:sz w:val="20"/>
      </w:rPr>
    </w:lvl>
    <w:lvl w:ilvl="6" w:tplc="935A6D4C" w:tentative="1">
      <w:start w:val="1"/>
      <w:numFmt w:val="bullet"/>
      <w:lvlText w:val=""/>
      <w:lvlJc w:val="left"/>
      <w:pPr>
        <w:tabs>
          <w:tab w:val="num" w:pos="5040"/>
        </w:tabs>
        <w:ind w:left="5040" w:hanging="360"/>
      </w:pPr>
      <w:rPr>
        <w:rFonts w:ascii="Symbol" w:hAnsi="Symbol" w:hint="default"/>
        <w:sz w:val="20"/>
      </w:rPr>
    </w:lvl>
    <w:lvl w:ilvl="7" w:tplc="6ABC4754" w:tentative="1">
      <w:start w:val="1"/>
      <w:numFmt w:val="bullet"/>
      <w:lvlText w:val=""/>
      <w:lvlJc w:val="left"/>
      <w:pPr>
        <w:tabs>
          <w:tab w:val="num" w:pos="5760"/>
        </w:tabs>
        <w:ind w:left="5760" w:hanging="360"/>
      </w:pPr>
      <w:rPr>
        <w:rFonts w:ascii="Symbol" w:hAnsi="Symbol" w:hint="default"/>
        <w:sz w:val="20"/>
      </w:rPr>
    </w:lvl>
    <w:lvl w:ilvl="8" w:tplc="D31098FA"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86583E"/>
    <w:multiLevelType w:val="hybridMultilevel"/>
    <w:tmpl w:val="1C4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F91688"/>
    <w:multiLevelType w:val="hybridMultilevel"/>
    <w:tmpl w:val="406842A4"/>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66842889"/>
    <w:multiLevelType w:val="hybridMultilevel"/>
    <w:tmpl w:val="8E9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E483E"/>
    <w:multiLevelType w:val="hybridMultilevel"/>
    <w:tmpl w:val="7D0A4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012851"/>
    <w:multiLevelType w:val="hybridMultilevel"/>
    <w:tmpl w:val="7A00C626"/>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70293739"/>
    <w:multiLevelType w:val="hybridMultilevel"/>
    <w:tmpl w:val="68DC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BD087F"/>
    <w:multiLevelType w:val="hybridMultilevel"/>
    <w:tmpl w:val="4416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110F31"/>
    <w:multiLevelType w:val="multilevel"/>
    <w:tmpl w:val="1B78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9303C4"/>
    <w:multiLevelType w:val="hybridMultilevel"/>
    <w:tmpl w:val="4A2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21"/>
  </w:num>
  <w:num w:numId="4">
    <w:abstractNumId w:val="4"/>
  </w:num>
  <w:num w:numId="5">
    <w:abstractNumId w:val="14"/>
  </w:num>
  <w:num w:numId="6">
    <w:abstractNumId w:val="22"/>
  </w:num>
  <w:num w:numId="7">
    <w:abstractNumId w:val="10"/>
  </w:num>
  <w:num w:numId="8">
    <w:abstractNumId w:val="15"/>
  </w:num>
  <w:num w:numId="9">
    <w:abstractNumId w:val="2"/>
  </w:num>
  <w:num w:numId="10">
    <w:abstractNumId w:val="3"/>
  </w:num>
  <w:num w:numId="11">
    <w:abstractNumId w:val="24"/>
  </w:num>
  <w:num w:numId="12">
    <w:abstractNumId w:val="17"/>
  </w:num>
  <w:num w:numId="13">
    <w:abstractNumId w:val="13"/>
  </w:num>
  <w:num w:numId="14">
    <w:abstractNumId w:val="0"/>
  </w:num>
  <w:num w:numId="15">
    <w:abstractNumId w:val="6"/>
  </w:num>
  <w:num w:numId="16">
    <w:abstractNumId w:val="23"/>
  </w:num>
  <w:num w:numId="17">
    <w:abstractNumId w:val="19"/>
  </w:num>
  <w:num w:numId="18">
    <w:abstractNumId w:val="26"/>
  </w:num>
  <w:num w:numId="19">
    <w:abstractNumId w:val="5"/>
  </w:num>
  <w:num w:numId="20">
    <w:abstractNumId w:val="7"/>
  </w:num>
  <w:num w:numId="21">
    <w:abstractNumId w:val="18"/>
  </w:num>
  <w:num w:numId="22">
    <w:abstractNumId w:val="20"/>
  </w:num>
  <w:num w:numId="23">
    <w:abstractNumId w:val="25"/>
  </w:num>
  <w:num w:numId="24">
    <w:abstractNumId w:val="27"/>
  </w:num>
  <w:num w:numId="25">
    <w:abstractNumId w:val="29"/>
  </w:num>
  <w:num w:numId="26">
    <w:abstractNumId w:val="9"/>
  </w:num>
  <w:num w:numId="27">
    <w:abstractNumId w:val="28"/>
  </w:num>
  <w:num w:numId="28">
    <w:abstractNumId w:val="16"/>
  </w:num>
  <w:num w:numId="29">
    <w:abstractNumId w:val="8"/>
  </w:num>
  <w:num w:numId="30">
    <w:abstractNumId w:val="12"/>
  </w:num>
  <w:num w:numId="3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1D02"/>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AB7"/>
    <w:rsid w:val="001276F3"/>
    <w:rsid w:val="001325DC"/>
    <w:rsid w:val="00135E4C"/>
    <w:rsid w:val="001365AE"/>
    <w:rsid w:val="00151100"/>
    <w:rsid w:val="00153DDE"/>
    <w:rsid w:val="0016087C"/>
    <w:rsid w:val="00161A12"/>
    <w:rsid w:val="00166476"/>
    <w:rsid w:val="00167AFC"/>
    <w:rsid w:val="001767B8"/>
    <w:rsid w:val="001838A0"/>
    <w:rsid w:val="00183D7B"/>
    <w:rsid w:val="001849C7"/>
    <w:rsid w:val="00190040"/>
    <w:rsid w:val="00190C55"/>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53934"/>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923"/>
    <w:rsid w:val="002F5710"/>
    <w:rsid w:val="002F6839"/>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338D"/>
    <w:rsid w:val="003D7706"/>
    <w:rsid w:val="003D7E2A"/>
    <w:rsid w:val="003E061E"/>
    <w:rsid w:val="003E27A1"/>
    <w:rsid w:val="003E3FC0"/>
    <w:rsid w:val="003E5BB0"/>
    <w:rsid w:val="003F0266"/>
    <w:rsid w:val="003F3914"/>
    <w:rsid w:val="003F3EE7"/>
    <w:rsid w:val="003F73A9"/>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9D2"/>
    <w:rsid w:val="0048017F"/>
    <w:rsid w:val="00483DE2"/>
    <w:rsid w:val="0048504F"/>
    <w:rsid w:val="004858C4"/>
    <w:rsid w:val="00486177"/>
    <w:rsid w:val="004938E0"/>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D7F27"/>
    <w:rsid w:val="004E0DF2"/>
    <w:rsid w:val="004F0697"/>
    <w:rsid w:val="004F5E00"/>
    <w:rsid w:val="004F6E38"/>
    <w:rsid w:val="004F74F1"/>
    <w:rsid w:val="004F7511"/>
    <w:rsid w:val="004F7EC6"/>
    <w:rsid w:val="0050013D"/>
    <w:rsid w:val="00502D6C"/>
    <w:rsid w:val="0050368C"/>
    <w:rsid w:val="005060DE"/>
    <w:rsid w:val="005101E3"/>
    <w:rsid w:val="00510284"/>
    <w:rsid w:val="0051366B"/>
    <w:rsid w:val="00513741"/>
    <w:rsid w:val="00514572"/>
    <w:rsid w:val="00516278"/>
    <w:rsid w:val="00517EC8"/>
    <w:rsid w:val="0052069E"/>
    <w:rsid w:val="00521FFF"/>
    <w:rsid w:val="00524DCF"/>
    <w:rsid w:val="0052538F"/>
    <w:rsid w:val="00526B9C"/>
    <w:rsid w:val="005325D1"/>
    <w:rsid w:val="00532D16"/>
    <w:rsid w:val="005340BB"/>
    <w:rsid w:val="00536B2A"/>
    <w:rsid w:val="00543D38"/>
    <w:rsid w:val="00544157"/>
    <w:rsid w:val="005458B9"/>
    <w:rsid w:val="005464D9"/>
    <w:rsid w:val="0055137B"/>
    <w:rsid w:val="005529B6"/>
    <w:rsid w:val="00554E79"/>
    <w:rsid w:val="00556ACA"/>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A67A4"/>
    <w:rsid w:val="005B1203"/>
    <w:rsid w:val="005B5CE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3DF5"/>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264"/>
    <w:rsid w:val="007B196E"/>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265AA"/>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15E"/>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38B2"/>
    <w:rsid w:val="00A44121"/>
    <w:rsid w:val="00A44D07"/>
    <w:rsid w:val="00A454B2"/>
    <w:rsid w:val="00A63DDA"/>
    <w:rsid w:val="00A6456D"/>
    <w:rsid w:val="00A70FCF"/>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2A9E"/>
    <w:rsid w:val="00AD6899"/>
    <w:rsid w:val="00AD7F67"/>
    <w:rsid w:val="00AE0318"/>
    <w:rsid w:val="00AE03F6"/>
    <w:rsid w:val="00AE262D"/>
    <w:rsid w:val="00AE72FD"/>
    <w:rsid w:val="00AF0C5E"/>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7FAD"/>
    <w:rsid w:val="00D7039E"/>
    <w:rsid w:val="00D74A7C"/>
    <w:rsid w:val="00D85DA7"/>
    <w:rsid w:val="00D903E8"/>
    <w:rsid w:val="00D915F2"/>
    <w:rsid w:val="00D97BA9"/>
    <w:rsid w:val="00DA0D2D"/>
    <w:rsid w:val="00DA23AB"/>
    <w:rsid w:val="00DA307E"/>
    <w:rsid w:val="00DA638A"/>
    <w:rsid w:val="00DA76D0"/>
    <w:rsid w:val="00DA7742"/>
    <w:rsid w:val="00DB76ED"/>
    <w:rsid w:val="00DC1983"/>
    <w:rsid w:val="00DC2778"/>
    <w:rsid w:val="00DC4754"/>
    <w:rsid w:val="00DC69BA"/>
    <w:rsid w:val="00DD0F9F"/>
    <w:rsid w:val="00DD3522"/>
    <w:rsid w:val="00DD47A2"/>
    <w:rsid w:val="00DD5CA2"/>
    <w:rsid w:val="00DD739E"/>
    <w:rsid w:val="00DD741B"/>
    <w:rsid w:val="00DE0391"/>
    <w:rsid w:val="00DE2079"/>
    <w:rsid w:val="00DE2631"/>
    <w:rsid w:val="00DF019D"/>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2A17"/>
    <w:rsid w:val="00EF556C"/>
    <w:rsid w:val="00F00004"/>
    <w:rsid w:val="00F0451E"/>
    <w:rsid w:val="00F0562E"/>
    <w:rsid w:val="00F060B5"/>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F2F1D"/>
    <w:rsid w:val="00FF437B"/>
    <w:rsid w:val="51DE83EB"/>
    <w:rsid w:val="5A6B5CB7"/>
    <w:rsid w:val="65F627C9"/>
    <w:rsid w:val="79B13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46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paragraph" w:customStyle="1" w:styleId="xmsonormal">
    <w:name w:val="x_msonormal"/>
    <w:basedOn w:val="Normal"/>
    <w:uiPriority w:val="99"/>
    <w:rsid w:val="00643DF5"/>
    <w:rPr>
      <w:rFonts w:ascii="Calibri" w:eastAsiaTheme="minorHAnsi" w:hAnsi="Calibri" w:cs="Calibri"/>
      <w:sz w:val="22"/>
      <w:szCs w:val="22"/>
    </w:rPr>
  </w:style>
  <w:style w:type="paragraph" w:customStyle="1" w:styleId="xmsolistparagraph">
    <w:name w:val="x_msolistparagraph"/>
    <w:basedOn w:val="Normal"/>
    <w:uiPriority w:val="99"/>
    <w:rsid w:val="00643DF5"/>
    <w:pPr>
      <w:spacing w:after="160" w:line="252" w:lineRule="auto"/>
      <w:ind w:left="720"/>
    </w:pPr>
    <w:rPr>
      <w:rFonts w:ascii="Calibri" w:eastAsiaTheme="minorHAnsi" w:hAnsi="Calibri" w:cs="Calibri"/>
      <w:sz w:val="22"/>
      <w:szCs w:val="22"/>
    </w:rPr>
  </w:style>
  <w:style w:type="character" w:customStyle="1" w:styleId="normaltextrun">
    <w:name w:val="normaltextrun"/>
    <w:basedOn w:val="DefaultParagraphFont"/>
    <w:rsid w:val="005A67A4"/>
  </w:style>
  <w:style w:type="character" w:customStyle="1" w:styleId="e24kjd">
    <w:name w:val="e24kjd"/>
    <w:basedOn w:val="DefaultParagraphFont"/>
    <w:rsid w:val="005A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8471">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8009857">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1935850">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398006">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6036578">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014456">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8429250">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0922336">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2785054">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44038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utmb.edu/policies_and_procedures/IHOP/Employee/Leave/IHOP%20-%2003.06.02%20-%20Time%20Off%20for%20Voting.pdf" TargetMode="External"/><Relationship Id="rId26" Type="http://schemas.openxmlformats.org/officeDocument/2006/relationships/hyperlink" Target="https://hr.utmb.edu/relations/performance/" TargetMode="External"/><Relationship Id="rId3" Type="http://schemas.openxmlformats.org/officeDocument/2006/relationships/customXml" Target="../customXml/item3.xml"/><Relationship Id="rId21" Type="http://schemas.openxmlformats.org/officeDocument/2006/relationships/hyperlink" Target="http://www.utmb.edu/secc"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4g8" TargetMode="External"/><Relationship Id="rId25" Type="http://schemas.openxmlformats.org/officeDocument/2006/relationships/image" Target="media/image8.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intranet.utmb.edu/covid-19-internal/q-and-a" TargetMode="External"/><Relationship Id="rId29" Type="http://schemas.openxmlformats.org/officeDocument/2006/relationships/hyperlink" Target="https://hr.utmb.edu/ehc/flufr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7.png"/><Relationship Id="rId32" Type="http://schemas.openxmlformats.org/officeDocument/2006/relationships/hyperlink" Target="mailto:lemgreen@utmb.edu"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s://utmb.us/4di"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r.utmb.edu/relations/staff_directory/" TargetMode="External"/><Relationship Id="rId31" Type="http://schemas.openxmlformats.org/officeDocument/2006/relationships/hyperlink" Target="https://teams.microsoft.com/l/meetup-join/19%3ameeting_ZDE3NmJmYzYtNmFkZC00NmIxLWJmOGEtZTc1OGNlNWRmMTZh%40thread.v2/0?context=%7b%22Tid%22%3a%227bef256d-85db-4526-a72d-31aea2546852%22%2c%22Oid%22%3a%22c1b278dc-e9f6-4f15-a3a9-7fcdfb21765c%22%2c%22IsBroadcastMeeting%22%3atrue%7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hr.utmb.edu/relations/staff_directory/" TargetMode="External"/><Relationship Id="rId30" Type="http://schemas.openxmlformats.org/officeDocument/2006/relationships/hyperlink" Target="https://utmb.us/4ft"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e_x002d_Migration_x0020_Date_x0020_Modified xmlns="2ed015d1-f7a6-4d6f-97ba-b37262e2f255" xsi:nil="true"/>
    <WFRan xmlns="2ed015d1-f7a6-4d6f-97ba-b37262e2f2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F0FDA-3C78-4384-9670-FA74F11DB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9A3D5-E90F-6E45-B201-1FBA96961A5A}">
  <ds:schemaRefs>
    <ds:schemaRef ds:uri="http://schemas.openxmlformats.org/officeDocument/2006/bibliography"/>
  </ds:schemaRefs>
</ds:datastoreItem>
</file>

<file path=customXml/itemProps3.xml><?xml version="1.0" encoding="utf-8"?>
<ds:datastoreItem xmlns:ds="http://schemas.openxmlformats.org/officeDocument/2006/customXml" ds:itemID="{64B0B741-30C5-4522-A5A0-130D6B337BE3}">
  <ds:schemaRefs>
    <ds:schemaRef ds:uri="http://schemas.microsoft.com/office/2006/documentManagement/types"/>
    <ds:schemaRef ds:uri="http://schemas.microsoft.com/office/2006/metadata/properties"/>
    <ds:schemaRef ds:uri="2ed015d1-f7a6-4d6f-97ba-b37262e2f255"/>
    <ds:schemaRef ds:uri="http://purl.org/dc/terms/"/>
    <ds:schemaRef ds:uri="http://schemas.microsoft.com/office/infopath/2007/PartnerControls"/>
    <ds:schemaRef ds:uri="http://schemas.openxmlformats.org/package/2006/metadata/core-properties"/>
    <ds:schemaRef ds:uri="96b5767f-53a9-4803-8434-6fd8f76382d3"/>
    <ds:schemaRef ds:uri="http://purl.org/dc/elements/1.1/"/>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9B3493C4-FED2-4E4F-A327-037AF58FF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2020-10-08T16:39:00Z</cp:lastPrinted>
  <dcterms:created xsi:type="dcterms:W3CDTF">2020-10-26T19:08:00Z</dcterms:created>
  <dcterms:modified xsi:type="dcterms:W3CDTF">2020-10-26T19:15:00Z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