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5474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5474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9DE49E0" w:rsidR="009C2829" w:rsidRPr="000257FB" w:rsidRDefault="00A64A29" w:rsidP="007073E8">
            <w:pPr>
              <w:pStyle w:val="Header"/>
              <w:jc w:val="center"/>
              <w:rPr>
                <w:rFonts w:asciiTheme="majorHAnsi" w:hAnsiTheme="majorHAnsi"/>
                <w:b/>
              </w:rPr>
            </w:pPr>
            <w:r>
              <w:rPr>
                <w:rFonts w:asciiTheme="majorHAnsi" w:hAnsiTheme="majorHAnsi"/>
                <w:b/>
                <w:sz w:val="22"/>
              </w:rPr>
              <w:t>November 12</w:t>
            </w:r>
            <w:r w:rsidR="009342A1">
              <w:rPr>
                <w:rFonts w:asciiTheme="majorHAnsi" w:hAnsiTheme="majorHAnsi"/>
                <w:b/>
                <w:sz w:val="22"/>
              </w:rPr>
              <w:t>, 2020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AA02D93" w14:textId="5FC60F7A" w:rsidR="00454744" w:rsidRPr="00454744" w:rsidRDefault="00454744" w:rsidP="00454744">
            <w:pPr>
              <w:jc w:val="center"/>
              <w:rPr>
                <w:b/>
                <w:bCs/>
                <w:color w:val="984806" w:themeColor="accent6" w:themeShade="80"/>
              </w:rPr>
            </w:pPr>
            <w:r w:rsidRPr="00454744">
              <w:rPr>
                <w:b/>
                <w:bCs/>
                <w:color w:val="984806" w:themeColor="accent6" w:themeShade="80"/>
              </w:rPr>
              <w:t>The Generalists in Medical Education meeting Nov</w:t>
            </w:r>
            <w:r>
              <w:rPr>
                <w:b/>
                <w:bCs/>
                <w:color w:val="984806" w:themeColor="accent6" w:themeShade="80"/>
              </w:rPr>
              <w:t>ember</w:t>
            </w:r>
            <w:r w:rsidRPr="00454744">
              <w:rPr>
                <w:b/>
                <w:bCs/>
                <w:color w:val="984806" w:themeColor="accent6" w:themeShade="80"/>
              </w:rPr>
              <w:t xml:space="preserve"> 11</w:t>
            </w:r>
            <w:r w:rsidRPr="00454744">
              <w:rPr>
                <w:b/>
                <w:bCs/>
                <w:color w:val="984806" w:themeColor="accent6" w:themeShade="80"/>
                <w:vertAlign w:val="superscript"/>
              </w:rPr>
              <w:t>th</w:t>
            </w:r>
            <w:r>
              <w:rPr>
                <w:b/>
                <w:bCs/>
                <w:color w:val="984806" w:themeColor="accent6" w:themeShade="80"/>
              </w:rPr>
              <w:t xml:space="preserve"> – </w:t>
            </w:r>
            <w:r w:rsidRPr="00454744">
              <w:rPr>
                <w:b/>
                <w:bCs/>
                <w:color w:val="984806" w:themeColor="accent6" w:themeShade="80"/>
              </w:rPr>
              <w:t>13</w:t>
            </w:r>
            <w:r w:rsidRPr="00454744">
              <w:rPr>
                <w:b/>
                <w:bCs/>
                <w:color w:val="984806" w:themeColor="accent6" w:themeShade="80"/>
                <w:vertAlign w:val="superscript"/>
              </w:rPr>
              <w:t>th</w:t>
            </w:r>
            <w:r>
              <w:rPr>
                <w:b/>
                <w:bCs/>
                <w:color w:val="984806" w:themeColor="accent6" w:themeShade="80"/>
              </w:rPr>
              <w:t xml:space="preserve"> </w:t>
            </w:r>
          </w:p>
          <w:p w14:paraId="3E0105B8" w14:textId="77777777" w:rsidR="00454744" w:rsidRPr="00454744" w:rsidRDefault="00454744" w:rsidP="00454744">
            <w:pPr>
              <w:rPr>
                <w:b/>
                <w:bCs/>
              </w:rPr>
            </w:pPr>
          </w:p>
          <w:p w14:paraId="484528DA" w14:textId="77777777" w:rsidR="00454744" w:rsidRPr="00454744" w:rsidRDefault="00454744" w:rsidP="00454744">
            <w:pPr>
              <w:rPr>
                <w:color w:val="984806" w:themeColor="accent6" w:themeShade="80"/>
                <w:u w:val="single"/>
              </w:rPr>
            </w:pPr>
            <w:r w:rsidRPr="00454744">
              <w:rPr>
                <w:color w:val="984806" w:themeColor="accent6" w:themeShade="80"/>
                <w:u w:val="single"/>
              </w:rPr>
              <w:t>UTMB Presenters</w:t>
            </w:r>
            <w:r w:rsidRPr="00454744">
              <w:rPr>
                <w:color w:val="984806" w:themeColor="accent6" w:themeShade="80"/>
              </w:rPr>
              <w:t xml:space="preserve">:    </w:t>
            </w:r>
          </w:p>
          <w:p w14:paraId="2B6ADE0E" w14:textId="77777777" w:rsidR="00454744" w:rsidRPr="00454744" w:rsidRDefault="00454744" w:rsidP="00454744">
            <w:pPr>
              <w:rPr>
                <w:color w:val="984806" w:themeColor="accent6" w:themeShade="80"/>
              </w:rPr>
            </w:pPr>
          </w:p>
          <w:p w14:paraId="203D1833" w14:textId="11E9409B" w:rsidR="00454744" w:rsidRPr="00454744" w:rsidRDefault="00454744" w:rsidP="00454744">
            <w:pPr>
              <w:rPr>
                <w:rFonts w:ascii="Tahoma" w:hAnsi="Tahoma" w:cs="Tahoma"/>
                <w:color w:val="984806" w:themeColor="accent6" w:themeShade="80"/>
                <w:sz w:val="20"/>
                <w:szCs w:val="20"/>
              </w:rPr>
            </w:pPr>
            <w:r w:rsidRPr="00454744">
              <w:rPr>
                <w:rFonts w:ascii="Tahoma" w:hAnsi="Tahoma" w:cs="Tahoma"/>
                <w:color w:val="984806" w:themeColor="accent6" w:themeShade="80"/>
                <w:sz w:val="20"/>
                <w:szCs w:val="20"/>
              </w:rPr>
              <w:t>W</w:t>
            </w:r>
            <w:r w:rsidRPr="00454744">
              <w:rPr>
                <w:rFonts w:ascii="Tahoma" w:hAnsi="Tahoma" w:cs="Tahoma"/>
                <w:color w:val="984806" w:themeColor="accent6" w:themeShade="80"/>
                <w:sz w:val="20"/>
                <w:szCs w:val="20"/>
              </w:rPr>
              <w:t>orkshop</w:t>
            </w:r>
            <w:r w:rsidRPr="00454744">
              <w:rPr>
                <w:rFonts w:ascii="Tahoma" w:hAnsi="Tahoma" w:cs="Tahoma"/>
                <w:color w:val="984806" w:themeColor="accent6" w:themeShade="80"/>
                <w:sz w:val="20"/>
                <w:szCs w:val="20"/>
              </w:rPr>
              <w:t xml:space="preserve">: </w:t>
            </w:r>
          </w:p>
          <w:p w14:paraId="3C604503" w14:textId="77777777" w:rsidR="00454744" w:rsidRPr="00454744" w:rsidRDefault="00454744" w:rsidP="00454744">
            <w:pPr>
              <w:rPr>
                <w:rFonts w:ascii="Tahoma" w:hAnsi="Tahoma" w:cs="Tahoma"/>
                <w:color w:val="984806" w:themeColor="accent6" w:themeShade="80"/>
                <w:sz w:val="20"/>
                <w:szCs w:val="20"/>
              </w:rPr>
            </w:pPr>
          </w:p>
          <w:p w14:paraId="7A8315D3" w14:textId="3778F916" w:rsidR="00454744" w:rsidRPr="00454744" w:rsidRDefault="00454744" w:rsidP="00454744">
            <w:pPr>
              <w:jc w:val="center"/>
              <w:rPr>
                <w:rFonts w:ascii="Tahoma" w:hAnsi="Tahoma" w:cs="Tahoma"/>
                <w:b/>
                <w:bCs/>
                <w:color w:val="984806" w:themeColor="accent6" w:themeShade="80"/>
                <w:sz w:val="20"/>
                <w:szCs w:val="20"/>
              </w:rPr>
            </w:pPr>
            <w:r w:rsidRPr="00454744">
              <w:rPr>
                <w:rFonts w:ascii="Tahoma" w:hAnsi="Tahoma" w:cs="Tahoma"/>
                <w:b/>
                <w:bCs/>
                <w:color w:val="984806" w:themeColor="accent6" w:themeShade="80"/>
                <w:sz w:val="20"/>
                <w:szCs w:val="20"/>
              </w:rPr>
              <w:t>Kathleen Everling and Holly West</w:t>
            </w:r>
          </w:p>
          <w:p w14:paraId="67A7517F" w14:textId="77777777" w:rsidR="00454744" w:rsidRPr="00454744" w:rsidRDefault="00454744" w:rsidP="00454744">
            <w:pPr>
              <w:jc w:val="center"/>
              <w:rPr>
                <w:rFonts w:ascii="Tahoma" w:hAnsi="Tahoma" w:cs="Tahoma"/>
                <w:i/>
                <w:iCs/>
                <w:color w:val="984806" w:themeColor="accent6" w:themeShade="80"/>
                <w:sz w:val="20"/>
                <w:szCs w:val="20"/>
              </w:rPr>
            </w:pPr>
            <w:r w:rsidRPr="00454744">
              <w:rPr>
                <w:rFonts w:ascii="Tahoma" w:hAnsi="Tahoma" w:cs="Tahoma"/>
                <w:i/>
                <w:iCs/>
                <w:color w:val="984806" w:themeColor="accent6" w:themeShade="80"/>
                <w:sz w:val="20"/>
                <w:szCs w:val="20"/>
              </w:rPr>
              <w:t xml:space="preserve">Building Connections with Learners </w:t>
            </w:r>
          </w:p>
          <w:p w14:paraId="62D630AC" w14:textId="18EE6203" w:rsidR="00454744" w:rsidRPr="00454744" w:rsidRDefault="00454744" w:rsidP="00454744">
            <w:pPr>
              <w:jc w:val="center"/>
              <w:rPr>
                <w:rFonts w:ascii="Tahoma" w:hAnsi="Tahoma" w:cs="Tahoma"/>
                <w:color w:val="984806" w:themeColor="accent6" w:themeShade="80"/>
                <w:sz w:val="20"/>
                <w:szCs w:val="20"/>
              </w:rPr>
            </w:pPr>
            <w:r w:rsidRPr="00454744">
              <w:rPr>
                <w:rFonts w:ascii="Tahoma" w:hAnsi="Tahoma" w:cs="Tahoma"/>
                <w:i/>
                <w:iCs/>
                <w:color w:val="984806" w:themeColor="accent6" w:themeShade="80"/>
                <w:sz w:val="20"/>
                <w:szCs w:val="20"/>
              </w:rPr>
              <w:t>in the Virtual Environment</w:t>
            </w:r>
          </w:p>
          <w:p w14:paraId="4E160FA6" w14:textId="77777777" w:rsidR="00454744" w:rsidRPr="00454744" w:rsidRDefault="00454744" w:rsidP="00454744">
            <w:pPr>
              <w:rPr>
                <w:rFonts w:ascii="Tahoma" w:hAnsi="Tahoma" w:cs="Tahoma"/>
                <w:color w:val="984806" w:themeColor="accent6" w:themeShade="80"/>
                <w:sz w:val="20"/>
                <w:szCs w:val="20"/>
              </w:rPr>
            </w:pPr>
          </w:p>
          <w:p w14:paraId="3F6332FD" w14:textId="54446199" w:rsidR="00454744" w:rsidRPr="00454744" w:rsidRDefault="00454744" w:rsidP="00454744">
            <w:pPr>
              <w:rPr>
                <w:rFonts w:ascii="Tahoma" w:hAnsi="Tahoma" w:cs="Tahoma"/>
                <w:color w:val="984806" w:themeColor="accent6" w:themeShade="80"/>
                <w:sz w:val="20"/>
                <w:szCs w:val="20"/>
              </w:rPr>
            </w:pPr>
            <w:r w:rsidRPr="00454744">
              <w:rPr>
                <w:rFonts w:ascii="Tahoma" w:hAnsi="Tahoma" w:cs="Tahoma"/>
                <w:color w:val="984806" w:themeColor="accent6" w:themeShade="80"/>
                <w:sz w:val="20"/>
                <w:szCs w:val="20"/>
              </w:rPr>
              <w:t xml:space="preserve">Oral Abstract Presentation: </w:t>
            </w:r>
          </w:p>
          <w:p w14:paraId="5E611ECB" w14:textId="77777777" w:rsidR="00454744" w:rsidRPr="00454744" w:rsidRDefault="00454744" w:rsidP="00454744">
            <w:pPr>
              <w:rPr>
                <w:rFonts w:ascii="Tahoma" w:hAnsi="Tahoma" w:cs="Tahoma"/>
                <w:color w:val="984806" w:themeColor="accent6" w:themeShade="80"/>
                <w:sz w:val="20"/>
                <w:szCs w:val="20"/>
              </w:rPr>
            </w:pPr>
          </w:p>
          <w:p w14:paraId="19AA5B30" w14:textId="76705C0E" w:rsidR="00454744" w:rsidRPr="00454744" w:rsidRDefault="00454744" w:rsidP="00454744">
            <w:pPr>
              <w:pStyle w:val="Default"/>
              <w:jc w:val="center"/>
              <w:rPr>
                <w:rFonts w:ascii="Tahoma" w:hAnsi="Tahoma" w:cs="Tahoma"/>
                <w:b/>
                <w:bCs/>
                <w:color w:val="984806" w:themeColor="accent6" w:themeShade="80"/>
                <w:sz w:val="20"/>
                <w:szCs w:val="20"/>
              </w:rPr>
            </w:pPr>
            <w:r w:rsidRPr="00454744">
              <w:rPr>
                <w:rFonts w:ascii="Tahoma" w:hAnsi="Tahoma" w:cs="Tahoma"/>
                <w:b/>
                <w:bCs/>
                <w:color w:val="984806" w:themeColor="accent6" w:themeShade="80"/>
                <w:sz w:val="20"/>
                <w:szCs w:val="20"/>
              </w:rPr>
              <w:t>Karen Szauter and Michael Ainsworth</w:t>
            </w:r>
          </w:p>
          <w:p w14:paraId="5BA7EC06" w14:textId="4F886D29" w:rsidR="00454744" w:rsidRPr="00454744" w:rsidRDefault="00454744" w:rsidP="00454744">
            <w:pPr>
              <w:pStyle w:val="Default"/>
              <w:jc w:val="center"/>
              <w:rPr>
                <w:rFonts w:ascii="Tahoma" w:hAnsi="Tahoma" w:cs="Tahoma"/>
                <w:color w:val="984806" w:themeColor="accent6" w:themeShade="80"/>
                <w:sz w:val="20"/>
                <w:szCs w:val="20"/>
              </w:rPr>
            </w:pPr>
            <w:r w:rsidRPr="00454744">
              <w:rPr>
                <w:rFonts w:ascii="Tahoma" w:hAnsi="Tahoma" w:cs="Tahoma"/>
                <w:i/>
                <w:iCs/>
                <w:color w:val="984806" w:themeColor="accent6" w:themeShade="80"/>
                <w:sz w:val="20"/>
                <w:szCs w:val="20"/>
              </w:rPr>
              <w:t>Simulated Patient Perspectives to Raise Student Awareness of Professionalism with Patients</w:t>
            </w:r>
          </w:p>
          <w:p w14:paraId="54169365" w14:textId="77777777" w:rsidR="00454744" w:rsidRPr="00454744" w:rsidRDefault="00454744" w:rsidP="00454744">
            <w:pPr>
              <w:rPr>
                <w:rFonts w:ascii="Tahoma" w:hAnsi="Tahoma" w:cs="Tahoma"/>
                <w:color w:val="984806" w:themeColor="accent6" w:themeShade="80"/>
                <w:sz w:val="20"/>
                <w:szCs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14511674" w14:textId="372A5F38" w:rsidR="00A64A29" w:rsidRPr="00A64A29" w:rsidRDefault="00A64A29" w:rsidP="009342A1">
            <w:pPr>
              <w:rPr>
                <w:rFonts w:asciiTheme="majorHAnsi" w:hAnsiTheme="majorHAnsi" w:cstheme="majorHAnsi"/>
                <w:b/>
                <w:bCs/>
                <w:color w:val="FF0000"/>
              </w:rPr>
            </w:pPr>
            <w:r w:rsidRPr="00A64A29">
              <w:rPr>
                <w:rFonts w:asciiTheme="majorHAnsi" w:hAnsiTheme="majorHAnsi" w:cstheme="majorHAnsi"/>
                <w:b/>
                <w:bCs/>
                <w:color w:val="FF0000"/>
              </w:rPr>
              <w:t>SAVE THE DATE</w:t>
            </w:r>
          </w:p>
          <w:p w14:paraId="1E100DE8" w14:textId="4EA0FD49" w:rsidR="009342A1" w:rsidRDefault="00A64A29" w:rsidP="009342A1">
            <w:pPr>
              <w:rPr>
                <w:rFonts w:asciiTheme="majorHAnsi" w:hAnsiTheme="majorHAnsi" w:cstheme="majorHAnsi"/>
                <w:b/>
                <w:bCs/>
                <w:color w:val="000000"/>
              </w:rPr>
            </w:pPr>
            <w:r>
              <w:rPr>
                <w:rFonts w:asciiTheme="majorHAnsi" w:hAnsiTheme="majorHAnsi" w:cstheme="majorHAnsi"/>
                <w:b/>
                <w:bCs/>
                <w:color w:val="000000"/>
              </w:rPr>
              <w:t>Mini Town Hall/Galveston Symphony Orchestra string duet performance set for Nov. 23</w:t>
            </w:r>
            <w:r w:rsidR="00B87467">
              <w:rPr>
                <w:rFonts w:asciiTheme="majorHAnsi" w:hAnsiTheme="majorHAnsi" w:cstheme="majorHAnsi"/>
                <w:b/>
                <w:bCs/>
                <w:color w:val="000000"/>
              </w:rPr>
              <w:t>:</w:t>
            </w:r>
          </w:p>
          <w:p w14:paraId="578D5A2A" w14:textId="77777777" w:rsidR="00A64A29" w:rsidRPr="00A419CA" w:rsidRDefault="00A64A29" w:rsidP="00A64A29">
            <w:pPr>
              <w:rPr>
                <w:rFonts w:ascii="Calibri Light" w:hAnsi="Calibri Light" w:cs="Calibri Light"/>
                <w:sz w:val="21"/>
                <w:szCs w:val="21"/>
              </w:rPr>
            </w:pPr>
            <w:r w:rsidRPr="00A419CA">
              <w:rPr>
                <w:rFonts w:ascii="Calibri Light" w:hAnsi="Calibri Light" w:cs="Calibri Light"/>
                <w:sz w:val="21"/>
                <w:szCs w:val="21"/>
              </w:rPr>
              <w:t>UTMB President ad interim Dr. Ben Raimer will provide a brief Town Hall-type update on Nov. 23 beginning at 11:30 a.m. at Levin Hall on the Galveston Campus. His update will be followed at noon by a string duet performance by members of the Galveston Symphony Orchestra, to help UTMB usher in the holiday season. Limited in-person attendance can be safely accommodated. The event will be open to the first 130 employees who RSVP to Tilly Clark at </w:t>
            </w:r>
            <w:hyperlink r:id="rId16" w:history="1">
              <w:r w:rsidRPr="00A64A29">
                <w:rPr>
                  <w:rStyle w:val="Hyperlink"/>
                  <w:rFonts w:ascii="Calibri Light" w:hAnsi="Calibri Light" w:cs="Calibri Light"/>
                  <w:color w:val="FF0000"/>
                  <w:sz w:val="21"/>
                  <w:szCs w:val="21"/>
                </w:rPr>
                <w:t>taclark@utmb.edu</w:t>
              </w:r>
            </w:hyperlink>
            <w:r w:rsidRPr="00A419CA">
              <w:rPr>
                <w:rFonts w:ascii="Calibri Light" w:hAnsi="Calibri Light" w:cs="Calibri Light"/>
                <w:sz w:val="21"/>
                <w:szCs w:val="21"/>
              </w:rPr>
              <w:t>. The attendees will be required to wear a mask and practice social distancing during the event. For those unable to attend, the update and performance will be broadcast live at </w:t>
            </w:r>
            <w:hyperlink r:id="rId17" w:tooltip="https://utmb.ensemblevideo.com/Watch/LiveTownHall" w:history="1">
              <w:r w:rsidRPr="00A64A29">
                <w:rPr>
                  <w:rStyle w:val="Hyperlink"/>
                  <w:rFonts w:ascii="Calibri Light" w:hAnsi="Calibri Light" w:cs="Calibri Light"/>
                  <w:color w:val="FF0000"/>
                  <w:sz w:val="21"/>
                  <w:szCs w:val="21"/>
                </w:rPr>
                <w:t>https://utmb.ensemblevideo.com/Watch/LiveTownHall</w:t>
              </w:r>
            </w:hyperlink>
            <w:r w:rsidRPr="00A419CA">
              <w:rPr>
                <w:rFonts w:ascii="Calibri Light" w:hAnsi="Calibri Light" w:cs="Calibri Light"/>
                <w:sz w:val="21"/>
                <w:szCs w:val="21"/>
              </w:rPr>
              <w:t> and will be recorded for future viewing at </w:t>
            </w:r>
            <w:hyperlink r:id="rId18" w:tooltip="https://www.utmb.edu/president/town-hall" w:history="1">
              <w:r w:rsidRPr="00A64A29">
                <w:rPr>
                  <w:rStyle w:val="Hyperlink"/>
                  <w:rFonts w:ascii="Calibri Light" w:hAnsi="Calibri Light" w:cs="Calibri Light"/>
                  <w:color w:val="FF0000"/>
                  <w:sz w:val="21"/>
                  <w:szCs w:val="21"/>
                </w:rPr>
                <w:t>https://www.utmb.edu/president/town-hall</w:t>
              </w:r>
            </w:hyperlink>
            <w:r w:rsidRPr="00A419CA">
              <w:rPr>
                <w:rFonts w:ascii="Calibri Light" w:hAnsi="Calibri Light" w:cs="Calibri Light"/>
                <w:sz w:val="21"/>
                <w:szCs w:val="21"/>
              </w:rPr>
              <w:t>.</w:t>
            </w:r>
          </w:p>
          <w:p w14:paraId="427A9E7F" w14:textId="3C24AA65" w:rsidR="003B602F" w:rsidRPr="000F4007" w:rsidRDefault="003B602F" w:rsidP="003B602F">
            <w:pPr>
              <w:rPr>
                <w:rFonts w:ascii="Calibri Light" w:hAnsi="Calibri Light" w:cs="Calibri Light"/>
                <w:sz w:val="21"/>
                <w:szCs w:val="21"/>
              </w:rPr>
            </w:pPr>
          </w:p>
          <w:p w14:paraId="59D90720" w14:textId="02604E31" w:rsidR="009342A1" w:rsidRDefault="00A64A29" w:rsidP="000F4007">
            <w:pPr>
              <w:pStyle w:val="NoSpacing"/>
              <w:spacing w:line="276" w:lineRule="auto"/>
              <w:rPr>
                <w:rFonts w:asciiTheme="majorHAnsi" w:hAnsiTheme="majorHAnsi" w:cstheme="majorHAnsi"/>
                <w:color w:val="000000"/>
              </w:rPr>
            </w:pPr>
            <w:r>
              <w:rPr>
                <w:rFonts w:asciiTheme="majorHAnsi" w:hAnsiTheme="majorHAnsi" w:cstheme="majorHAnsi"/>
                <w:b/>
                <w:bCs/>
                <w:color w:val="000000"/>
              </w:rPr>
              <w:t>Share Your Holidays Food Drive</w:t>
            </w:r>
            <w:r w:rsidR="005D1831">
              <w:rPr>
                <w:rFonts w:asciiTheme="majorHAnsi" w:hAnsiTheme="majorHAnsi" w:cstheme="majorHAnsi"/>
                <w:b/>
                <w:bCs/>
                <w:color w:val="000000"/>
              </w:rPr>
              <w:t>—40</w:t>
            </w:r>
            <w:r w:rsidR="005D1831" w:rsidRPr="005D1831">
              <w:rPr>
                <w:rFonts w:asciiTheme="majorHAnsi" w:hAnsiTheme="majorHAnsi" w:cstheme="majorHAnsi"/>
                <w:b/>
                <w:bCs/>
                <w:color w:val="000000"/>
                <w:vertAlign w:val="superscript"/>
              </w:rPr>
              <w:t>th</w:t>
            </w:r>
            <w:r w:rsidR="005D1831">
              <w:rPr>
                <w:rFonts w:asciiTheme="majorHAnsi" w:hAnsiTheme="majorHAnsi" w:cstheme="majorHAnsi"/>
                <w:b/>
                <w:bCs/>
                <w:color w:val="000000"/>
              </w:rPr>
              <w:t xml:space="preserve"> anniversary</w:t>
            </w:r>
            <w:r w:rsidR="000F4007" w:rsidRPr="00E021BC">
              <w:rPr>
                <w:rFonts w:asciiTheme="majorHAnsi" w:hAnsiTheme="majorHAnsi" w:cstheme="majorHAnsi"/>
                <w:color w:val="000000"/>
              </w:rPr>
              <w:t>:</w:t>
            </w:r>
          </w:p>
          <w:p w14:paraId="4DF59ECC" w14:textId="77777777" w:rsidR="00A64A29" w:rsidRPr="00A64A29" w:rsidRDefault="00A64A29" w:rsidP="00A64A29">
            <w:pPr>
              <w:rPr>
                <w:rFonts w:ascii="Calibri Light" w:hAnsi="Calibri Light" w:cs="Calibri Light"/>
                <w:sz w:val="21"/>
                <w:szCs w:val="21"/>
              </w:rPr>
            </w:pPr>
            <w:r w:rsidRPr="00A64A29">
              <w:rPr>
                <w:rFonts w:ascii="Calibri Light" w:hAnsi="Calibri Light" w:cs="Calibri Light"/>
                <w:color w:val="000000"/>
                <w:sz w:val="21"/>
                <w:szCs w:val="21"/>
              </w:rPr>
              <w:t>Please help us collect non-perishable food items to benefit the Galveston County Food Bank in collaboration with event sponsor Ball High School. Fill collection boxes or bags with nourishing food and feed someone in need. Unopened canned food, boxed food, packaged food and hygiene products only. All donations stay in Galveston County and are administered by the Galveston County Food Bank. Donations will be collected on Nov. 19 from 11 a.m. to 1 p.m. outside of Levin Hall, weather permitting. Arrangements can be made to pick up donations collected by colleagues on the mainland. For additional information, contact Lori Blackwell at</w:t>
            </w:r>
            <w:r w:rsidRPr="00A64A29">
              <w:rPr>
                <w:rStyle w:val="apple-converted-space"/>
                <w:rFonts w:ascii="Calibri Light" w:hAnsi="Calibri Light" w:cs="Calibri Light"/>
                <w:color w:val="000000"/>
                <w:sz w:val="21"/>
                <w:szCs w:val="21"/>
              </w:rPr>
              <w:t> </w:t>
            </w:r>
            <w:hyperlink r:id="rId19" w:history="1">
              <w:r w:rsidRPr="00A64A29">
                <w:rPr>
                  <w:rStyle w:val="Hyperlink"/>
                  <w:rFonts w:ascii="Calibri Light" w:hAnsi="Calibri Light" w:cs="Calibri Light"/>
                  <w:color w:val="FF0000"/>
                  <w:sz w:val="21"/>
                  <w:szCs w:val="21"/>
                </w:rPr>
                <w:t>loblackw@utmb.edu</w:t>
              </w:r>
            </w:hyperlink>
            <w:r w:rsidRPr="00A64A29">
              <w:rPr>
                <w:rStyle w:val="apple-converted-space"/>
                <w:rFonts w:ascii="Calibri Light" w:hAnsi="Calibri Light" w:cs="Calibri Light"/>
                <w:color w:val="000000"/>
                <w:sz w:val="21"/>
                <w:szCs w:val="21"/>
              </w:rPr>
              <w:t> </w:t>
            </w:r>
            <w:r w:rsidRPr="00A64A29">
              <w:rPr>
                <w:rFonts w:ascii="Calibri Light" w:hAnsi="Calibri Light" w:cs="Calibri Light"/>
                <w:color w:val="000000"/>
                <w:sz w:val="21"/>
                <w:szCs w:val="21"/>
              </w:rPr>
              <w:t xml:space="preserve">or </w:t>
            </w:r>
            <w:proofErr w:type="spellStart"/>
            <w:r w:rsidRPr="00A64A29">
              <w:rPr>
                <w:rFonts w:ascii="Calibri Light" w:hAnsi="Calibri Light" w:cs="Calibri Light"/>
                <w:color w:val="000000"/>
                <w:sz w:val="21"/>
                <w:szCs w:val="21"/>
              </w:rPr>
              <w:t>Tayna</w:t>
            </w:r>
            <w:proofErr w:type="spellEnd"/>
            <w:r w:rsidRPr="00A64A29">
              <w:rPr>
                <w:rFonts w:ascii="Calibri Light" w:hAnsi="Calibri Light" w:cs="Calibri Light"/>
                <w:color w:val="000000"/>
                <w:sz w:val="21"/>
                <w:szCs w:val="21"/>
              </w:rPr>
              <w:t xml:space="preserve"> Vazquez at</w:t>
            </w:r>
            <w:r w:rsidRPr="00A64A29">
              <w:rPr>
                <w:rStyle w:val="apple-converted-space"/>
                <w:rFonts w:ascii="Calibri Light" w:hAnsi="Calibri Light" w:cs="Calibri Light"/>
                <w:color w:val="000000"/>
                <w:sz w:val="21"/>
                <w:szCs w:val="21"/>
              </w:rPr>
              <w:t> </w:t>
            </w:r>
            <w:hyperlink r:id="rId20" w:tooltip="mailto:tavazque@utmb.edu" w:history="1">
              <w:r w:rsidRPr="00A64A29">
                <w:rPr>
                  <w:rStyle w:val="Hyperlink"/>
                  <w:rFonts w:ascii="Calibri Light" w:hAnsi="Calibri Light" w:cs="Calibri Light"/>
                  <w:color w:val="FF0000"/>
                  <w:sz w:val="21"/>
                  <w:szCs w:val="21"/>
                </w:rPr>
                <w:t>tavazque@utmb.edu</w:t>
              </w:r>
            </w:hyperlink>
            <w:r w:rsidRPr="00A64A29">
              <w:rPr>
                <w:rFonts w:ascii="Calibri Light" w:hAnsi="Calibri Light" w:cs="Calibri Light"/>
                <w:color w:val="000000"/>
                <w:sz w:val="21"/>
                <w:szCs w:val="21"/>
              </w:rPr>
              <w:t>.</w:t>
            </w:r>
          </w:p>
          <w:p w14:paraId="15DB219B" w14:textId="311ECDE3" w:rsidR="000F4007" w:rsidRPr="00DE2CA2" w:rsidRDefault="00DE2CA2" w:rsidP="00DE2CA2">
            <w:pPr>
              <w:pStyle w:val="NoSpacing"/>
              <w:spacing w:line="253" w:lineRule="atLeast"/>
              <w:rPr>
                <w:rFonts w:ascii="Calibri" w:hAnsi="Calibri" w:cs="Calibri"/>
                <w:color w:val="000000"/>
                <w:sz w:val="22"/>
                <w:szCs w:val="22"/>
              </w:rPr>
            </w:pPr>
            <w:r>
              <w:rPr>
                <w:rFonts w:ascii="Arial" w:hAnsi="Arial" w:cs="Arial"/>
                <w:color w:val="000000"/>
              </w:rPr>
              <w:t> </w:t>
            </w:r>
          </w:p>
          <w:p w14:paraId="4FBEDA35" w14:textId="06FFCCE7" w:rsidR="00A64A29" w:rsidRPr="00A64A29" w:rsidRDefault="00A64A29" w:rsidP="00A64A29">
            <w:pPr>
              <w:rPr>
                <w:rFonts w:asciiTheme="majorHAnsi" w:hAnsiTheme="majorHAnsi" w:cstheme="majorHAnsi"/>
                <w:b/>
                <w:bCs/>
                <w:color w:val="FF0000"/>
              </w:rPr>
            </w:pPr>
            <w:r>
              <w:rPr>
                <w:rFonts w:asciiTheme="majorHAnsi" w:hAnsiTheme="majorHAnsi" w:cstheme="majorHAnsi"/>
                <w:b/>
                <w:bCs/>
                <w:color w:val="FF0000"/>
              </w:rPr>
              <w:t>GALVESTON CAMPUS</w:t>
            </w:r>
          </w:p>
          <w:p w14:paraId="1BCFF4A9" w14:textId="555F9AB4" w:rsidR="009342A1" w:rsidRDefault="00A64A29" w:rsidP="009342A1">
            <w:pPr>
              <w:pStyle w:val="NoSpacing"/>
              <w:spacing w:line="276" w:lineRule="auto"/>
              <w:rPr>
                <w:rFonts w:asciiTheme="majorHAnsi" w:hAnsiTheme="majorHAnsi" w:cstheme="majorHAnsi"/>
                <w:color w:val="000000"/>
              </w:rPr>
            </w:pPr>
            <w:r>
              <w:rPr>
                <w:rFonts w:asciiTheme="majorHAnsi" w:hAnsiTheme="majorHAnsi" w:cstheme="majorHAnsi"/>
                <w:b/>
                <w:bCs/>
                <w:color w:val="000000"/>
              </w:rPr>
              <w:t>John Sealy Hospital modernization updates</w:t>
            </w:r>
            <w:r w:rsidR="009342A1" w:rsidRPr="00E021BC">
              <w:rPr>
                <w:rFonts w:asciiTheme="majorHAnsi" w:hAnsiTheme="majorHAnsi" w:cstheme="majorHAnsi"/>
                <w:color w:val="000000"/>
              </w:rPr>
              <w:t>:</w:t>
            </w:r>
          </w:p>
          <w:p w14:paraId="2F225755" w14:textId="2E1A9A5B" w:rsidR="00A64A29" w:rsidRPr="00A64A29" w:rsidRDefault="00A64A29" w:rsidP="00A64A29">
            <w:pPr>
              <w:pStyle w:val="xxmsonormal"/>
              <w:spacing w:before="0" w:beforeAutospacing="0" w:after="0" w:afterAutospacing="0"/>
              <w:textAlignment w:val="baseline"/>
              <w:rPr>
                <w:rFonts w:ascii="Calibri Light" w:hAnsi="Calibri Light" w:cs="Calibri Light"/>
                <w:color w:val="000000"/>
                <w:sz w:val="21"/>
                <w:szCs w:val="21"/>
              </w:rPr>
            </w:pPr>
            <w:r w:rsidRPr="00A64A29">
              <w:rPr>
                <w:rFonts w:ascii="Calibri Light" w:hAnsi="Calibri Light" w:cs="Calibri Light"/>
                <w:color w:val="000000"/>
                <w:sz w:val="21"/>
                <w:szCs w:val="21"/>
              </w:rPr>
              <w:t>The following are impacts related to Phase II of the John Sealy Hospital Modernization project:</w:t>
            </w:r>
            <w:r w:rsidRPr="00A64A29">
              <w:rPr>
                <w:rFonts w:ascii="Calibri Light" w:hAnsi="Calibri Light" w:cs="Calibri Light"/>
                <w:color w:val="000000"/>
                <w:sz w:val="21"/>
                <w:szCs w:val="21"/>
              </w:rPr>
              <w:br/>
            </w:r>
            <w:r w:rsidRPr="00A64A29">
              <w:rPr>
                <w:rFonts w:ascii="Calibri" w:hAnsi="Calibri" w:cs="Calibri"/>
                <w:b/>
                <w:bCs/>
                <w:color w:val="000000"/>
                <w:sz w:val="21"/>
                <w:szCs w:val="21"/>
              </w:rPr>
              <w:t>John Sealy Hospital east/ west covered walkway will be removed</w:t>
            </w:r>
            <w:r w:rsidRPr="00A64A29">
              <w:rPr>
                <w:rFonts w:ascii="Calibri Light" w:hAnsi="Calibri Light" w:cs="Calibri Light"/>
                <w:color w:val="000000"/>
                <w:sz w:val="21"/>
                <w:szCs w:val="21"/>
              </w:rPr>
              <w:t xml:space="preserve">  </w:t>
            </w:r>
          </w:p>
          <w:p w14:paraId="537D1FA9" w14:textId="77777777" w:rsidR="00A64A29" w:rsidRPr="00A64A29" w:rsidRDefault="00A64A29" w:rsidP="00A64A29">
            <w:pPr>
              <w:pStyle w:val="xxmsolistparagraph"/>
              <w:numPr>
                <w:ilvl w:val="0"/>
                <w:numId w:val="4"/>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A pedestrian detour to the north/south covered walkway begins Nov. 16 and is estimated to last approximately three weeks</w:t>
            </w:r>
            <w:r w:rsidRPr="00A64A29">
              <w:rPr>
                <w:rStyle w:val="apple-converted-space"/>
                <w:rFonts w:ascii="Calibri Light" w:hAnsi="Calibri Light" w:cs="Calibri Light"/>
                <w:color w:val="000000"/>
                <w:sz w:val="21"/>
                <w:szCs w:val="21"/>
              </w:rPr>
              <w:t> </w:t>
            </w:r>
          </w:p>
          <w:p w14:paraId="023470B0" w14:textId="77777777" w:rsidR="00A64A29" w:rsidRPr="00A64A29" w:rsidRDefault="00A64A29" w:rsidP="00A64A29">
            <w:pPr>
              <w:pStyle w:val="xxmsolistparagraph"/>
              <w:numPr>
                <w:ilvl w:val="0"/>
                <w:numId w:val="4"/>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The circle drive in front of the hospital will remain open to vehicle traffic</w:t>
            </w:r>
          </w:p>
          <w:p w14:paraId="30D3BEB2" w14:textId="77777777" w:rsidR="00A64A29" w:rsidRPr="00A64A29" w:rsidRDefault="00A64A29" w:rsidP="00A64A29">
            <w:pPr>
              <w:pStyle w:val="xxmsolistparagraph"/>
              <w:numPr>
                <w:ilvl w:val="0"/>
                <w:numId w:val="4"/>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Patient drop-off/pick-up will not be impacted  </w:t>
            </w:r>
          </w:p>
          <w:p w14:paraId="3E2044FE" w14:textId="22F7ACAE" w:rsidR="00A64A29" w:rsidRPr="00A64A29" w:rsidRDefault="00A64A29" w:rsidP="00A64A29">
            <w:pPr>
              <w:pStyle w:val="xxmsolistparagraph"/>
              <w:numPr>
                <w:ilvl w:val="0"/>
                <w:numId w:val="4"/>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The two short-term parking spots will remain available </w:t>
            </w:r>
          </w:p>
          <w:p w14:paraId="77039831" w14:textId="77777777" w:rsidR="00A64A29" w:rsidRPr="00A64A29" w:rsidRDefault="00A64A29" w:rsidP="00A64A29">
            <w:pPr>
              <w:pStyle w:val="xxmsonormal"/>
              <w:spacing w:before="0" w:beforeAutospacing="0" w:after="0" w:afterAutospacing="0"/>
              <w:textAlignment w:val="baseline"/>
              <w:rPr>
                <w:rFonts w:ascii="Calibri" w:hAnsi="Calibri" w:cs="Calibri"/>
                <w:b/>
                <w:bCs/>
                <w:color w:val="000000"/>
                <w:sz w:val="21"/>
                <w:szCs w:val="21"/>
              </w:rPr>
            </w:pPr>
            <w:r w:rsidRPr="00A64A29">
              <w:rPr>
                <w:rFonts w:ascii="Calibri" w:hAnsi="Calibri" w:cs="Calibri"/>
                <w:b/>
                <w:bCs/>
                <w:color w:val="000000"/>
                <w:sz w:val="21"/>
                <w:szCs w:val="21"/>
              </w:rPr>
              <w:t>Rescheduled unit moves are as follows: </w:t>
            </w:r>
            <w:r w:rsidRPr="00A64A29">
              <w:rPr>
                <w:rStyle w:val="apple-converted-space"/>
                <w:rFonts w:ascii="Calibri" w:hAnsi="Calibri" w:cs="Calibri"/>
                <w:b/>
                <w:bCs/>
                <w:color w:val="000000"/>
                <w:sz w:val="21"/>
                <w:szCs w:val="21"/>
              </w:rPr>
              <w:t> </w:t>
            </w:r>
            <w:r w:rsidRPr="00A64A29">
              <w:rPr>
                <w:rFonts w:ascii="Calibri" w:hAnsi="Calibri" w:cs="Calibri"/>
                <w:b/>
                <w:bCs/>
                <w:color w:val="000000"/>
                <w:sz w:val="21"/>
                <w:szCs w:val="21"/>
              </w:rPr>
              <w:t> </w:t>
            </w:r>
          </w:p>
          <w:p w14:paraId="5FF27A6C" w14:textId="43A46194" w:rsidR="00A64A29" w:rsidRPr="00A64A29" w:rsidRDefault="00A64A29" w:rsidP="00A64A29">
            <w:pPr>
              <w:pStyle w:val="xxmsolistparagraph"/>
              <w:numPr>
                <w:ilvl w:val="0"/>
                <w:numId w:val="5"/>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Nov. 17:  3C Labor &amp; Delivery moves to John Sealy 4A  </w:t>
            </w:r>
          </w:p>
          <w:p w14:paraId="744F6D5A" w14:textId="268B5319" w:rsidR="00A64A29" w:rsidRPr="00A64A29" w:rsidRDefault="00A64A29" w:rsidP="00A64A29">
            <w:pPr>
              <w:pStyle w:val="xxmsolistparagraph"/>
              <w:numPr>
                <w:ilvl w:val="0"/>
                <w:numId w:val="5"/>
              </w:numPr>
              <w:spacing w:before="0" w:beforeAutospacing="0" w:after="0" w:afterAutospacing="0"/>
              <w:rPr>
                <w:rFonts w:ascii="Calibri Light" w:hAnsi="Calibri Light" w:cs="Calibri Light"/>
                <w:color w:val="000000"/>
                <w:sz w:val="21"/>
                <w:szCs w:val="21"/>
              </w:rPr>
            </w:pPr>
            <w:r w:rsidRPr="00A64A29">
              <w:rPr>
                <w:rFonts w:ascii="Calibri Light" w:hAnsi="Calibri Light" w:cs="Calibri Light"/>
                <w:color w:val="000000"/>
                <w:sz w:val="21"/>
                <w:szCs w:val="21"/>
              </w:rPr>
              <w:t>Nov. 19: 7C Mother Baby moves to John Sealy 5A while 8C Mother Baby remains in place</w:t>
            </w:r>
          </w:p>
          <w:p w14:paraId="33D5B003" w14:textId="7DC9172F" w:rsidR="00DE2CA2" w:rsidRPr="00A64A29" w:rsidRDefault="00A64A29" w:rsidP="00A64A29">
            <w:pPr>
              <w:pStyle w:val="xxmsolistparagraph"/>
              <w:numPr>
                <w:ilvl w:val="0"/>
                <w:numId w:val="5"/>
              </w:numPr>
              <w:spacing w:before="0" w:beforeAutospacing="0" w:after="0" w:afterAutospacing="0"/>
              <w:rPr>
                <w:rFonts w:ascii="Calibri" w:hAnsi="Calibri" w:cs="Calibri"/>
                <w:color w:val="000000"/>
                <w:sz w:val="22"/>
                <w:szCs w:val="22"/>
              </w:rPr>
            </w:pPr>
            <w:r w:rsidRPr="00A64A29">
              <w:rPr>
                <w:rFonts w:ascii="Calibri Light" w:hAnsi="Calibri Light" w:cs="Calibri Light"/>
                <w:color w:val="000000"/>
                <w:sz w:val="21"/>
                <w:szCs w:val="21"/>
              </w:rPr>
              <w:t>Nov. 19: 6C extended stay NICU moves to 8A</w:t>
            </w:r>
            <w:r>
              <w:rPr>
                <w:rFonts w:ascii="Arial" w:hAnsi="Arial" w:cs="Arial"/>
                <w:color w:val="000000"/>
              </w:rPr>
              <w:t> </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EE0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346A6C9" w14:textId="77777777" w:rsidR="000A4CEB" w:rsidRDefault="000A4CEB" w:rsidP="009A71A0">
            <w:pPr>
              <w:rPr>
                <w:rFonts w:asciiTheme="majorHAnsi" w:hAnsiTheme="majorHAnsi" w:cstheme="majorHAnsi"/>
                <w:b/>
                <w:bCs/>
                <w:color w:val="000000"/>
              </w:rPr>
            </w:pPr>
          </w:p>
          <w:p w14:paraId="32C630A9" w14:textId="348D6AFD" w:rsidR="00AD5C8F" w:rsidRPr="00AD5C8F" w:rsidRDefault="00A64A29" w:rsidP="009A71A0">
            <w:pPr>
              <w:rPr>
                <w:rFonts w:asciiTheme="majorHAnsi" w:hAnsiTheme="majorHAnsi" w:cstheme="majorHAnsi"/>
                <w:b/>
                <w:bCs/>
                <w:color w:val="FF0000"/>
              </w:rPr>
            </w:pPr>
            <w:r>
              <w:rPr>
                <w:rFonts w:asciiTheme="majorHAnsi" w:hAnsiTheme="majorHAnsi" w:cstheme="majorHAnsi"/>
                <w:b/>
                <w:bCs/>
                <w:color w:val="FF0000"/>
              </w:rPr>
              <w:t>REMINDER</w:t>
            </w:r>
          </w:p>
          <w:p w14:paraId="39409817" w14:textId="207922DC" w:rsidR="009342A1" w:rsidRDefault="00A64A29" w:rsidP="009A71A0">
            <w:pPr>
              <w:rPr>
                <w:rFonts w:asciiTheme="majorHAnsi" w:hAnsiTheme="majorHAnsi" w:cstheme="majorHAnsi"/>
                <w:color w:val="000000"/>
              </w:rPr>
            </w:pPr>
            <w:r>
              <w:rPr>
                <w:rFonts w:asciiTheme="majorHAnsi" w:hAnsiTheme="majorHAnsi" w:cstheme="majorHAnsi"/>
                <w:b/>
                <w:bCs/>
                <w:color w:val="000000"/>
              </w:rPr>
              <w:t>Next episode of Health Care Unmasked set for Nov. 18</w:t>
            </w:r>
            <w:r w:rsidR="005C7267" w:rsidRPr="00E021BC">
              <w:rPr>
                <w:rFonts w:asciiTheme="majorHAnsi" w:hAnsiTheme="majorHAnsi" w:cstheme="majorHAnsi"/>
                <w:color w:val="000000"/>
              </w:rPr>
              <w:t>:</w:t>
            </w:r>
          </w:p>
          <w:p w14:paraId="47455983" w14:textId="77777777" w:rsidR="00A64A29" w:rsidRPr="00A419CA" w:rsidRDefault="00A64A29" w:rsidP="00A64A29">
            <w:pPr>
              <w:rPr>
                <w:rFonts w:ascii="Calibri Light" w:hAnsi="Calibri Light" w:cs="Calibri Light"/>
                <w:sz w:val="21"/>
                <w:szCs w:val="21"/>
              </w:rPr>
            </w:pPr>
            <w:r w:rsidRPr="00A419CA">
              <w:rPr>
                <w:rFonts w:ascii="Calibri Light" w:hAnsi="Calibri Light" w:cs="Calibri Light"/>
                <w:sz w:val="21"/>
                <w:szCs w:val="21"/>
              </w:rPr>
              <w:t>On the next Health Care Unmasked, Dr. Peter Kan, the Robert L. Moody Distinguished University Chair and chair of the new Department of Neurosurgery, will join host TJ Aulds to discuss how UTMB is expanding its neurosurgery expertise. The conversation is set for noon, Nov. 18 on the i45NOW Facebook page at </w:t>
            </w:r>
            <w:hyperlink r:id="rId25" w:history="1">
              <w:r w:rsidRPr="00A419CA">
                <w:rPr>
                  <w:rStyle w:val="Hyperlink"/>
                  <w:rFonts w:ascii="Calibri Light" w:hAnsi="Calibri Light" w:cs="Calibri Light"/>
                  <w:sz w:val="21"/>
                  <w:szCs w:val="21"/>
                </w:rPr>
                <w:t>https://www.facebook.com/i45NOW/</w:t>
              </w:r>
            </w:hyperlink>
            <w:r w:rsidRPr="00A419CA">
              <w:rPr>
                <w:rFonts w:ascii="Calibri Light" w:hAnsi="Calibri Light" w:cs="Calibri Light"/>
                <w:sz w:val="21"/>
                <w:szCs w:val="21"/>
              </w:rPr>
              <w:t>.</w:t>
            </w:r>
          </w:p>
          <w:p w14:paraId="0406CB75" w14:textId="77777777" w:rsidR="00A64A29" w:rsidRDefault="00A64A29" w:rsidP="004B2F39">
            <w:pPr>
              <w:rPr>
                <w:rFonts w:asciiTheme="majorHAnsi" w:hAnsiTheme="majorHAnsi" w:cs="Calibri Light"/>
                <w:b/>
                <w:bCs/>
                <w:color w:val="FF0000"/>
              </w:rPr>
            </w:pPr>
          </w:p>
          <w:p w14:paraId="0BDA9C60" w14:textId="0FEC8B93" w:rsidR="00F8611A" w:rsidRPr="00F8611A" w:rsidRDefault="00A64A29" w:rsidP="004B2F39">
            <w:pPr>
              <w:rPr>
                <w:rFonts w:asciiTheme="majorHAnsi" w:hAnsiTheme="majorHAnsi" w:cs="Calibri Light"/>
                <w:b/>
                <w:bCs/>
                <w:color w:val="FF0000"/>
              </w:rPr>
            </w:pPr>
            <w:r>
              <w:rPr>
                <w:rFonts w:asciiTheme="majorHAnsi" w:hAnsiTheme="majorHAnsi" w:cs="Calibri Light"/>
                <w:b/>
                <w:bCs/>
                <w:color w:val="FF0000"/>
              </w:rPr>
              <w:t>COVID-19 Novel coronavirus updates</w:t>
            </w:r>
          </w:p>
          <w:p w14:paraId="43D074A9" w14:textId="6EC38D9D" w:rsidR="004B2F39" w:rsidRPr="004B2F39" w:rsidRDefault="00A64A29" w:rsidP="004B2F39">
            <w:pPr>
              <w:rPr>
                <w:rFonts w:asciiTheme="majorHAnsi" w:hAnsiTheme="majorHAnsi" w:cs="Calibri Light"/>
                <w:b/>
                <w:bCs/>
                <w:color w:val="000000"/>
              </w:rPr>
            </w:pPr>
            <w:r>
              <w:rPr>
                <w:rFonts w:asciiTheme="majorHAnsi" w:hAnsiTheme="majorHAnsi" w:cs="Calibri Light"/>
                <w:b/>
                <w:bCs/>
                <w:color w:val="000000"/>
              </w:rPr>
              <w:t>Practice COVID safety at home, at work and in public</w:t>
            </w:r>
            <w:r w:rsidR="004B2F39" w:rsidRPr="004B2F39">
              <w:rPr>
                <w:rFonts w:asciiTheme="majorHAnsi" w:hAnsiTheme="majorHAnsi" w:cs="Calibri Light"/>
                <w:b/>
                <w:bCs/>
                <w:color w:val="000000"/>
              </w:rPr>
              <w:t>:</w:t>
            </w:r>
          </w:p>
          <w:p w14:paraId="5319FED2" w14:textId="77777777" w:rsidR="00A64A29" w:rsidRPr="00A419CA" w:rsidRDefault="00A64A29" w:rsidP="00A64A29">
            <w:pPr>
              <w:pStyle w:val="ListParagraph"/>
              <w:numPr>
                <w:ilvl w:val="0"/>
                <w:numId w:val="6"/>
              </w:numPr>
              <w:rPr>
                <w:rFonts w:ascii="Calibri Light" w:hAnsi="Calibri Light" w:cs="Calibri Light"/>
                <w:sz w:val="21"/>
                <w:szCs w:val="21"/>
              </w:rPr>
            </w:pPr>
            <w:r w:rsidRPr="00A419CA">
              <w:rPr>
                <w:rFonts w:ascii="Calibri" w:hAnsi="Calibri" w:cs="Calibri"/>
                <w:b/>
                <w:bCs/>
                <w:sz w:val="21"/>
                <w:szCs w:val="21"/>
              </w:rPr>
              <w:t>Practice frequent hand hygiene</w:t>
            </w:r>
            <w:r w:rsidRPr="00A419CA">
              <w:rPr>
                <w:rFonts w:ascii="Calibri Light" w:hAnsi="Calibri Light" w:cs="Calibri Light"/>
                <w:sz w:val="21"/>
                <w:szCs w:val="21"/>
              </w:rPr>
              <w:t> by washing thoroughly with soap and water for at least 20 seconds or using hand sanitizer.</w:t>
            </w:r>
          </w:p>
          <w:p w14:paraId="275197AE" w14:textId="77777777" w:rsidR="00A64A29" w:rsidRPr="00A419CA" w:rsidRDefault="00A64A29" w:rsidP="00A64A29">
            <w:pPr>
              <w:pStyle w:val="ListParagraph"/>
              <w:numPr>
                <w:ilvl w:val="0"/>
                <w:numId w:val="6"/>
              </w:numPr>
              <w:rPr>
                <w:rFonts w:ascii="Calibri Light" w:hAnsi="Calibri Light" w:cs="Calibri Light"/>
                <w:sz w:val="21"/>
                <w:szCs w:val="21"/>
              </w:rPr>
            </w:pPr>
            <w:r w:rsidRPr="00A419CA">
              <w:rPr>
                <w:rFonts w:ascii="Calibri" w:hAnsi="Calibri" w:cs="Calibri"/>
                <w:b/>
                <w:bCs/>
                <w:sz w:val="21"/>
                <w:szCs w:val="21"/>
              </w:rPr>
              <w:t>Practice good social distancing</w:t>
            </w:r>
            <w:r w:rsidRPr="00A419CA">
              <w:rPr>
                <w:rFonts w:ascii="Calibri Light" w:hAnsi="Calibri Light" w:cs="Calibri Light"/>
                <w:sz w:val="21"/>
                <w:szCs w:val="21"/>
              </w:rPr>
              <w:t> at all times, including in elevators and conference rooms. Continue to use teleconferencing when possible.</w:t>
            </w:r>
          </w:p>
          <w:p w14:paraId="0034BC71" w14:textId="77777777" w:rsidR="00A64A29" w:rsidRPr="00A419CA" w:rsidRDefault="00A64A29" w:rsidP="00A64A29">
            <w:pPr>
              <w:pStyle w:val="ListParagraph"/>
              <w:numPr>
                <w:ilvl w:val="0"/>
                <w:numId w:val="6"/>
              </w:numPr>
              <w:rPr>
                <w:rFonts w:ascii="Calibri Light" w:hAnsi="Calibri Light" w:cs="Calibri Light"/>
                <w:sz w:val="21"/>
                <w:szCs w:val="21"/>
              </w:rPr>
            </w:pPr>
            <w:r w:rsidRPr="00A419CA">
              <w:rPr>
                <w:rFonts w:ascii="Calibri" w:hAnsi="Calibri" w:cs="Calibri"/>
                <w:b/>
                <w:bCs/>
                <w:sz w:val="21"/>
                <w:szCs w:val="21"/>
              </w:rPr>
              <w:t>Wear a mask that covers your mouth and nose</w:t>
            </w:r>
            <w:r w:rsidRPr="00A419CA">
              <w:rPr>
                <w:rFonts w:ascii="Calibri Light" w:hAnsi="Calibri Light" w:cs="Calibri Light"/>
                <w:sz w:val="21"/>
                <w:szCs w:val="21"/>
              </w:rPr>
              <w:t xml:space="preserve"> in public areas. Public areas include lobbies, hallways, restrooms, office kitchens/breakrooms, copy rooms and elevators.</w:t>
            </w:r>
          </w:p>
          <w:p w14:paraId="48A1629F" w14:textId="77777777" w:rsidR="00E57FC1" w:rsidRDefault="00A64A29" w:rsidP="00A651B6">
            <w:pPr>
              <w:pStyle w:val="ListParagraph"/>
              <w:numPr>
                <w:ilvl w:val="0"/>
                <w:numId w:val="6"/>
              </w:numPr>
              <w:rPr>
                <w:rFonts w:ascii="Calibri Light" w:hAnsi="Calibri Light" w:cs="Calibri Light"/>
                <w:sz w:val="21"/>
                <w:szCs w:val="21"/>
              </w:rPr>
            </w:pPr>
            <w:r w:rsidRPr="00A419CA">
              <w:rPr>
                <w:rFonts w:ascii="Calibri" w:hAnsi="Calibri" w:cs="Calibri"/>
                <w:b/>
                <w:bCs/>
                <w:sz w:val="21"/>
                <w:szCs w:val="21"/>
              </w:rPr>
              <w:t>Stay home if sick</w:t>
            </w:r>
            <w:r w:rsidRPr="00A419CA">
              <w:rPr>
                <w:rFonts w:ascii="Calibri Light" w:hAnsi="Calibri Light" w:cs="Calibri Light"/>
                <w:sz w:val="21"/>
                <w:szCs w:val="21"/>
              </w:rPr>
              <w:t>. This is particularly important if you have respiratory symptoms or if you have been in contact with someone who may have COVID-19.</w:t>
            </w:r>
          </w:p>
          <w:p w14:paraId="74F6B7FB" w14:textId="77777777" w:rsidR="00D30FD0" w:rsidRDefault="00D30FD0" w:rsidP="00D30FD0">
            <w:pPr>
              <w:rPr>
                <w:rFonts w:ascii="Calibri Light" w:hAnsi="Calibri Light" w:cs="Calibri Light"/>
                <w:sz w:val="21"/>
                <w:szCs w:val="21"/>
              </w:rPr>
            </w:pPr>
          </w:p>
          <w:p w14:paraId="37FD1B4F" w14:textId="18EBF0E1" w:rsidR="00D30FD0" w:rsidRDefault="00D30FD0" w:rsidP="00D30FD0">
            <w:pPr>
              <w:rPr>
                <w:rFonts w:asciiTheme="majorHAnsi" w:hAnsiTheme="majorHAnsi" w:cstheme="majorHAnsi"/>
                <w:color w:val="000000"/>
              </w:rPr>
            </w:pPr>
            <w:r>
              <w:rPr>
                <w:rFonts w:asciiTheme="majorHAnsi" w:hAnsiTheme="majorHAnsi" w:cstheme="majorHAnsi"/>
                <w:b/>
                <w:bCs/>
                <w:color w:val="000000"/>
              </w:rPr>
              <w:t>Free mental health support for frontline workers</w:t>
            </w:r>
            <w:r w:rsidRPr="00E021BC">
              <w:rPr>
                <w:rFonts w:asciiTheme="majorHAnsi" w:hAnsiTheme="majorHAnsi" w:cstheme="majorHAnsi"/>
                <w:color w:val="000000"/>
              </w:rPr>
              <w:t>:</w:t>
            </w:r>
          </w:p>
          <w:p w14:paraId="747AADA2" w14:textId="656E31C6" w:rsidR="00D30FD0" w:rsidRDefault="00D30FD0" w:rsidP="00D30FD0">
            <w:pPr>
              <w:rPr>
                <w:rFonts w:ascii="Calibri Light" w:hAnsi="Calibri Light" w:cs="Calibri Light"/>
                <w:color w:val="000000"/>
                <w:sz w:val="21"/>
                <w:szCs w:val="21"/>
                <w:lang w:val="en"/>
              </w:rPr>
            </w:pPr>
            <w:r w:rsidRPr="00D30FD0">
              <w:rPr>
                <w:rFonts w:ascii="Calibri Light" w:hAnsi="Calibri Light" w:cs="Calibri Light"/>
                <w:color w:val="000000"/>
                <w:sz w:val="21"/>
                <w:szCs w:val="21"/>
                <w:lang w:val="en"/>
              </w:rPr>
              <w:t>Hospital staff who are experiencing anxiety, stress or emotional challenges due to the pandemic are encouraged to access free mental health support through the state’s 24-hour hotline</w:t>
            </w:r>
            <w:r w:rsidR="005D1831">
              <w:rPr>
                <w:rFonts w:ascii="Calibri Light" w:hAnsi="Calibri Light" w:cs="Calibri Light"/>
                <w:color w:val="000000"/>
                <w:sz w:val="21"/>
                <w:szCs w:val="21"/>
                <w:lang w:val="en"/>
              </w:rPr>
              <w:t>, sponsored by Texas Health and Human Services</w:t>
            </w:r>
            <w:r w:rsidRPr="00D30FD0">
              <w:rPr>
                <w:rFonts w:ascii="Calibri Light" w:hAnsi="Calibri Light" w:cs="Calibri Light"/>
                <w:color w:val="000000"/>
                <w:sz w:val="21"/>
                <w:szCs w:val="21"/>
                <w:lang w:val="en"/>
              </w:rPr>
              <w:t>. The service is available to all Texans. Frontline workers can also access a virtual support group tailored specifically to meet their unique needs. Dial 833/986-1919 for general support or to be referred to the virtual support group. See</w:t>
            </w:r>
            <w:hyperlink r:id="rId26" w:tooltip="https://nam11.safelinks.protection.outlook.com/?url=https%3A%2F%2Fwww.tha.org%2FPortals%2F0%2Ffiles%2FCOVID-19%2F20D0515-HHS-COM-Statewide_HC_Worker_Virtual_Support_Group_flyer_Final_Access.pdf%3Fver%3D2020-05-21-175449-340&amp;data=04%7C01%7Cmimastra%40utmb." w:history="1">
              <w:r w:rsidRPr="00D30FD0">
                <w:rPr>
                  <w:rStyle w:val="Hyperlink"/>
                  <w:rFonts w:ascii="Calibri Light" w:hAnsi="Calibri Light" w:cs="Calibri Light"/>
                  <w:color w:val="0563C1"/>
                  <w:sz w:val="21"/>
                  <w:szCs w:val="21"/>
                  <w:lang w:val="en"/>
                </w:rPr>
                <w:t> </w:t>
              </w:r>
              <w:r w:rsidRPr="00D30FD0">
                <w:rPr>
                  <w:rStyle w:val="Hyperlink"/>
                  <w:rFonts w:ascii="Calibri Light" w:hAnsi="Calibri Light" w:cs="Calibri Light"/>
                  <w:color w:val="954F72"/>
                  <w:sz w:val="21"/>
                  <w:szCs w:val="21"/>
                  <w:lang w:val="en"/>
                </w:rPr>
                <w:t>HHSC’s flyer</w:t>
              </w:r>
            </w:hyperlink>
            <w:r w:rsidRPr="00D30FD0">
              <w:rPr>
                <w:rFonts w:ascii="Calibri Light" w:hAnsi="Calibri Light" w:cs="Calibri Light"/>
                <w:color w:val="000000"/>
                <w:sz w:val="21"/>
                <w:szCs w:val="21"/>
                <w:lang w:val="en"/>
              </w:rPr>
              <w:t> for more.</w:t>
            </w:r>
          </w:p>
          <w:p w14:paraId="167F89AB" w14:textId="77777777" w:rsidR="00D30FD0" w:rsidRDefault="00D30FD0" w:rsidP="00D30FD0">
            <w:pPr>
              <w:rPr>
                <w:rFonts w:ascii="Calibri Light" w:hAnsi="Calibri Light" w:cs="Calibri Light"/>
                <w:color w:val="000000"/>
                <w:sz w:val="21"/>
                <w:szCs w:val="21"/>
                <w:lang w:val="en"/>
              </w:rPr>
            </w:pPr>
          </w:p>
          <w:p w14:paraId="3577EB6A" w14:textId="77777777" w:rsidR="00D30FD0" w:rsidRDefault="00D30FD0" w:rsidP="00D30FD0">
            <w:pPr>
              <w:rPr>
                <w:rFonts w:ascii="Calibri Light" w:hAnsi="Calibri Light" w:cs="Calibri Light"/>
                <w:color w:val="000000"/>
                <w:sz w:val="21"/>
                <w:szCs w:val="21"/>
                <w:lang w:val="en"/>
              </w:rPr>
            </w:pPr>
          </w:p>
          <w:p w14:paraId="0EA37354" w14:textId="77777777" w:rsidR="00D30FD0" w:rsidRDefault="00D30FD0" w:rsidP="00D30FD0">
            <w:pPr>
              <w:rPr>
                <w:rFonts w:ascii="Calibri Light" w:hAnsi="Calibri Light" w:cs="Calibri Light"/>
                <w:color w:val="000000"/>
                <w:sz w:val="21"/>
                <w:szCs w:val="21"/>
                <w:lang w:val="en"/>
              </w:rPr>
            </w:pPr>
          </w:p>
          <w:p w14:paraId="2E68AFEF" w14:textId="77777777" w:rsidR="00D30FD0" w:rsidRDefault="00D30FD0" w:rsidP="00D30FD0">
            <w:pPr>
              <w:rPr>
                <w:rFonts w:ascii="Calibri Light" w:hAnsi="Calibri Light" w:cs="Calibri Light"/>
                <w:color w:val="000000"/>
                <w:sz w:val="21"/>
                <w:szCs w:val="21"/>
                <w:lang w:val="en"/>
              </w:rPr>
            </w:pPr>
          </w:p>
          <w:p w14:paraId="7DF065E3" w14:textId="77777777" w:rsidR="00D30FD0" w:rsidRDefault="00D30FD0" w:rsidP="00D30FD0">
            <w:pPr>
              <w:rPr>
                <w:rFonts w:ascii="Calibri Light" w:hAnsi="Calibri Light" w:cs="Calibri Light"/>
                <w:color w:val="000000"/>
                <w:sz w:val="21"/>
                <w:szCs w:val="21"/>
                <w:lang w:val="en"/>
              </w:rPr>
            </w:pPr>
          </w:p>
          <w:p w14:paraId="2A350016" w14:textId="77777777" w:rsidR="00D30FD0" w:rsidRDefault="00D30FD0" w:rsidP="00D30FD0">
            <w:pPr>
              <w:rPr>
                <w:rFonts w:ascii="Calibri Light" w:hAnsi="Calibri Light" w:cs="Calibri Light"/>
                <w:color w:val="000000"/>
                <w:sz w:val="21"/>
                <w:szCs w:val="21"/>
                <w:lang w:val="en"/>
              </w:rPr>
            </w:pPr>
          </w:p>
          <w:p w14:paraId="1A224E2F" w14:textId="77777777" w:rsidR="00D30FD0" w:rsidRDefault="00D30FD0" w:rsidP="00D30FD0">
            <w:pPr>
              <w:rPr>
                <w:rFonts w:ascii="Calibri Light" w:hAnsi="Calibri Light" w:cs="Calibri Light"/>
                <w:color w:val="000000"/>
                <w:sz w:val="21"/>
                <w:szCs w:val="21"/>
                <w:lang w:val="en"/>
              </w:rPr>
            </w:pPr>
          </w:p>
          <w:p w14:paraId="6A94108E" w14:textId="77777777" w:rsidR="00D30FD0" w:rsidRDefault="00D30FD0" w:rsidP="00D30FD0">
            <w:pPr>
              <w:rPr>
                <w:rFonts w:ascii="Calibri Light" w:hAnsi="Calibri Light" w:cs="Calibri Light"/>
                <w:color w:val="000000"/>
                <w:sz w:val="21"/>
                <w:szCs w:val="21"/>
                <w:lang w:val="en"/>
              </w:rPr>
            </w:pPr>
          </w:p>
          <w:p w14:paraId="79A42449" w14:textId="77777777" w:rsidR="00D30FD0" w:rsidRDefault="00D30FD0" w:rsidP="00D30FD0">
            <w:pPr>
              <w:rPr>
                <w:rFonts w:ascii="Calibri Light" w:hAnsi="Calibri Light" w:cs="Calibri Light"/>
                <w:color w:val="000000"/>
                <w:sz w:val="21"/>
                <w:szCs w:val="21"/>
                <w:lang w:val="en"/>
              </w:rPr>
            </w:pPr>
          </w:p>
          <w:p w14:paraId="0DB555F5" w14:textId="77777777" w:rsidR="00D30FD0" w:rsidRDefault="00D30FD0" w:rsidP="00D30FD0">
            <w:pPr>
              <w:rPr>
                <w:rFonts w:ascii="Calibri Light" w:hAnsi="Calibri Light" w:cs="Calibri Light"/>
                <w:color w:val="000000"/>
                <w:sz w:val="21"/>
                <w:szCs w:val="21"/>
                <w:lang w:val="en"/>
              </w:rPr>
            </w:pPr>
          </w:p>
          <w:p w14:paraId="633F7934" w14:textId="77777777" w:rsidR="00D30FD0" w:rsidRDefault="00D30FD0" w:rsidP="00D30FD0">
            <w:pPr>
              <w:rPr>
                <w:rFonts w:ascii="Calibri Light" w:hAnsi="Calibri Light" w:cs="Calibri Light"/>
                <w:color w:val="000000"/>
                <w:sz w:val="21"/>
                <w:szCs w:val="21"/>
                <w:lang w:val="en"/>
              </w:rPr>
            </w:pPr>
          </w:p>
          <w:p w14:paraId="13E34449" w14:textId="77777777" w:rsidR="00D30FD0" w:rsidRDefault="00D30FD0" w:rsidP="00D30FD0">
            <w:pPr>
              <w:rPr>
                <w:rFonts w:ascii="Calibri Light" w:hAnsi="Calibri Light" w:cs="Calibri Light"/>
                <w:color w:val="000000"/>
                <w:sz w:val="21"/>
                <w:szCs w:val="21"/>
                <w:lang w:val="en"/>
              </w:rPr>
            </w:pPr>
          </w:p>
          <w:p w14:paraId="19998C8D" w14:textId="77777777" w:rsidR="00D30FD0" w:rsidRDefault="00D30FD0" w:rsidP="00D30FD0">
            <w:pPr>
              <w:rPr>
                <w:rFonts w:ascii="Calibri Light" w:hAnsi="Calibri Light" w:cs="Calibri Light"/>
                <w:color w:val="000000"/>
                <w:sz w:val="21"/>
                <w:szCs w:val="21"/>
                <w:lang w:val="en"/>
              </w:rPr>
            </w:pPr>
          </w:p>
          <w:p w14:paraId="37BFAF9D" w14:textId="77777777" w:rsidR="00D30FD0" w:rsidRDefault="00D30FD0" w:rsidP="00D30FD0">
            <w:pPr>
              <w:rPr>
                <w:rFonts w:ascii="Calibri Light" w:hAnsi="Calibri Light" w:cs="Calibri Light"/>
                <w:color w:val="000000"/>
                <w:sz w:val="21"/>
                <w:szCs w:val="21"/>
                <w:lang w:val="en"/>
              </w:rPr>
            </w:pPr>
          </w:p>
          <w:p w14:paraId="4FC0EB55" w14:textId="77777777" w:rsidR="00D30FD0" w:rsidRDefault="00D30FD0" w:rsidP="00D30FD0">
            <w:pPr>
              <w:rPr>
                <w:rFonts w:asciiTheme="majorHAnsi" w:hAnsiTheme="majorHAnsi" w:cstheme="majorHAnsi"/>
                <w:b/>
                <w:bCs/>
                <w:color w:val="000000"/>
              </w:rPr>
            </w:pPr>
            <w:r>
              <w:rPr>
                <w:rFonts w:asciiTheme="majorHAnsi" w:hAnsiTheme="majorHAnsi" w:cstheme="majorHAnsi"/>
                <w:b/>
                <w:bCs/>
                <w:color w:val="000000"/>
              </w:rPr>
              <w:t>Weekly Wellness Recap:</w:t>
            </w:r>
          </w:p>
          <w:p w14:paraId="3710F8CA" w14:textId="77777777" w:rsidR="00D30FD0" w:rsidRPr="00E57FC1" w:rsidRDefault="00D30FD0" w:rsidP="00D30FD0">
            <w:pPr>
              <w:rPr>
                <w:rFonts w:ascii="Calibri Light" w:hAnsi="Calibri Light" w:cs="Calibri Light"/>
                <w:color w:val="000000"/>
                <w:sz w:val="20"/>
                <w:szCs w:val="20"/>
              </w:rPr>
            </w:pPr>
            <w:r w:rsidRPr="00E57FC1">
              <w:rPr>
                <w:rStyle w:val="normaltextrun"/>
                <w:rFonts w:ascii="Calibri Light" w:hAnsi="Calibri Light" w:cs="Calibri Light"/>
                <w:color w:val="000000"/>
                <w:sz w:val="20"/>
                <w:szCs w:val="20"/>
              </w:rPr>
              <w:t>Shared by the UTMB RISE (Resilience in Stressful Events) Task Force, these tips are just one way we can all work to stay emotionally healthy during the COVID-19 pandemic. Here are this week’s tips: </w:t>
            </w:r>
            <w:r w:rsidRPr="00E57FC1">
              <w:rPr>
                <w:rStyle w:val="eop"/>
                <w:rFonts w:ascii="Calibri Light" w:hAnsi="Calibri Light" w:cs="Calibri Light"/>
                <w:color w:val="000000"/>
                <w:sz w:val="20"/>
                <w:szCs w:val="20"/>
              </w:rPr>
              <w:t> </w:t>
            </w:r>
          </w:p>
          <w:p w14:paraId="25274353" w14:textId="77777777" w:rsidR="0095085F" w:rsidRPr="0095085F" w:rsidRDefault="0095085F" w:rsidP="0095085F">
            <w:pPr>
              <w:pStyle w:val="ListParagraph"/>
              <w:numPr>
                <w:ilvl w:val="0"/>
                <w:numId w:val="9"/>
              </w:numPr>
              <w:spacing w:after="100" w:afterAutospacing="1"/>
              <w:contextualSpacing w:val="0"/>
              <w:rPr>
                <w:rFonts w:ascii="Calibri Light" w:hAnsi="Calibri Light" w:cs="Calibri Light"/>
                <w:color w:val="000000"/>
                <w:sz w:val="21"/>
                <w:szCs w:val="21"/>
              </w:rPr>
            </w:pPr>
            <w:r w:rsidRPr="0095085F">
              <w:rPr>
                <w:rFonts w:ascii="Calibri" w:hAnsi="Calibri" w:cs="Calibri"/>
                <w:b/>
                <w:bCs/>
                <w:color w:val="000000"/>
                <w:sz w:val="21"/>
                <w:szCs w:val="21"/>
              </w:rPr>
              <w:t>Go for a walk.</w:t>
            </w:r>
            <w:r w:rsidRPr="0095085F">
              <w:rPr>
                <w:rStyle w:val="apple-converted-space"/>
                <w:rFonts w:ascii="Calibri Light" w:hAnsi="Calibri Light" w:cs="Calibri Light"/>
                <w:color w:val="000000"/>
                <w:sz w:val="21"/>
                <w:szCs w:val="21"/>
              </w:rPr>
              <w:t> </w:t>
            </w:r>
            <w:r w:rsidRPr="0095085F">
              <w:rPr>
                <w:rFonts w:ascii="Calibri Light" w:hAnsi="Calibri Light" w:cs="Calibri Light"/>
                <w:color w:val="000000"/>
                <w:sz w:val="21"/>
                <w:szCs w:val="21"/>
              </w:rPr>
              <w:t>Clear you mind by focusing on things around you—sights, smells, sounds.</w:t>
            </w:r>
            <w:r w:rsidRPr="0095085F">
              <w:rPr>
                <w:rStyle w:val="apple-converted-space"/>
                <w:rFonts w:ascii="Calibri Light" w:hAnsi="Calibri Light" w:cs="Calibri Light"/>
                <w:color w:val="000000"/>
                <w:sz w:val="21"/>
                <w:szCs w:val="21"/>
              </w:rPr>
              <w:t> </w:t>
            </w:r>
          </w:p>
          <w:p w14:paraId="6E4E92AD" w14:textId="77777777" w:rsidR="0095085F" w:rsidRPr="0095085F" w:rsidRDefault="0095085F" w:rsidP="0095085F">
            <w:pPr>
              <w:pStyle w:val="ListParagraph"/>
              <w:numPr>
                <w:ilvl w:val="0"/>
                <w:numId w:val="9"/>
              </w:numPr>
              <w:contextualSpacing w:val="0"/>
              <w:rPr>
                <w:rFonts w:ascii="Calibri Light" w:hAnsi="Calibri Light" w:cs="Calibri Light"/>
                <w:color w:val="000000"/>
                <w:sz w:val="21"/>
                <w:szCs w:val="21"/>
              </w:rPr>
            </w:pPr>
            <w:r w:rsidRPr="0095085F">
              <w:rPr>
                <w:rFonts w:ascii="Calibri" w:hAnsi="Calibri" w:cs="Calibri"/>
                <w:b/>
                <w:bCs/>
                <w:color w:val="000000"/>
                <w:sz w:val="21"/>
                <w:szCs w:val="21"/>
              </w:rPr>
              <w:t>Laugh.</w:t>
            </w:r>
            <w:r w:rsidRPr="0095085F">
              <w:rPr>
                <w:rStyle w:val="apple-converted-space"/>
                <w:rFonts w:ascii="Calibri Light" w:hAnsi="Calibri Light" w:cs="Calibri Light"/>
                <w:color w:val="000000"/>
                <w:sz w:val="21"/>
                <w:szCs w:val="21"/>
              </w:rPr>
              <w:t> </w:t>
            </w:r>
            <w:r w:rsidRPr="0095085F">
              <w:rPr>
                <w:rFonts w:ascii="Calibri Light" w:hAnsi="Calibri Light" w:cs="Calibri Light"/>
                <w:color w:val="000000"/>
                <w:sz w:val="21"/>
                <w:szCs w:val="21"/>
              </w:rPr>
              <w:t>Do something fun or funny for yourself and someone else.</w:t>
            </w:r>
          </w:p>
          <w:p w14:paraId="575DFAA5" w14:textId="77777777" w:rsidR="0095085F" w:rsidRPr="0095085F" w:rsidRDefault="0095085F" w:rsidP="0095085F">
            <w:pPr>
              <w:pStyle w:val="ListParagraph"/>
              <w:numPr>
                <w:ilvl w:val="0"/>
                <w:numId w:val="9"/>
              </w:numPr>
              <w:contextualSpacing w:val="0"/>
              <w:rPr>
                <w:rFonts w:ascii="Calibri Light" w:hAnsi="Calibri Light" w:cs="Calibri Light"/>
                <w:color w:val="000000"/>
                <w:sz w:val="21"/>
                <w:szCs w:val="21"/>
              </w:rPr>
            </w:pPr>
            <w:r w:rsidRPr="0095085F">
              <w:rPr>
                <w:rFonts w:ascii="Calibri" w:hAnsi="Calibri" w:cs="Calibri"/>
                <w:b/>
                <w:bCs/>
                <w:color w:val="000000"/>
                <w:sz w:val="21"/>
                <w:szCs w:val="21"/>
              </w:rPr>
              <w:t>Set one small achievable goal</w:t>
            </w:r>
            <w:r w:rsidRPr="0095085F">
              <w:rPr>
                <w:rStyle w:val="apple-converted-space"/>
                <w:rFonts w:ascii="Calibri Light" w:hAnsi="Calibri Light" w:cs="Calibri Light"/>
                <w:color w:val="000000"/>
                <w:sz w:val="21"/>
                <w:szCs w:val="21"/>
              </w:rPr>
              <w:t> </w:t>
            </w:r>
            <w:r w:rsidRPr="0095085F">
              <w:rPr>
                <w:rFonts w:ascii="Calibri Light" w:hAnsi="Calibri Light" w:cs="Calibri Light"/>
                <w:color w:val="000000"/>
                <w:sz w:val="21"/>
                <w:szCs w:val="21"/>
              </w:rPr>
              <w:t>and do it. Everything matters.</w:t>
            </w:r>
          </w:p>
          <w:p w14:paraId="4B657943" w14:textId="77777777" w:rsidR="0095085F" w:rsidRPr="0095085F" w:rsidRDefault="0095085F" w:rsidP="0095085F">
            <w:pPr>
              <w:pStyle w:val="ListParagraph"/>
              <w:numPr>
                <w:ilvl w:val="0"/>
                <w:numId w:val="9"/>
              </w:numPr>
              <w:contextualSpacing w:val="0"/>
              <w:rPr>
                <w:rFonts w:ascii="Calibri Light" w:hAnsi="Calibri Light" w:cs="Calibri Light"/>
                <w:color w:val="000000"/>
                <w:sz w:val="21"/>
                <w:szCs w:val="21"/>
              </w:rPr>
            </w:pPr>
            <w:r w:rsidRPr="0095085F">
              <w:rPr>
                <w:rFonts w:ascii="Calibri" w:hAnsi="Calibri" w:cs="Calibri"/>
                <w:b/>
                <w:bCs/>
                <w:color w:val="000000"/>
                <w:sz w:val="21"/>
                <w:szCs w:val="21"/>
              </w:rPr>
              <w:t>Remind yourself</w:t>
            </w:r>
            <w:r w:rsidRPr="0095085F">
              <w:rPr>
                <w:rStyle w:val="apple-converted-space"/>
                <w:rFonts w:ascii="Calibri" w:hAnsi="Calibri" w:cs="Calibri"/>
                <w:b/>
                <w:bCs/>
                <w:color w:val="000000"/>
                <w:sz w:val="21"/>
                <w:szCs w:val="21"/>
              </w:rPr>
              <w:t> </w:t>
            </w:r>
            <w:r w:rsidRPr="0095085F">
              <w:rPr>
                <w:rFonts w:ascii="Calibri" w:hAnsi="Calibri" w:cs="Calibri"/>
                <w:b/>
                <w:bCs/>
                <w:color w:val="000000"/>
                <w:sz w:val="21"/>
                <w:szCs w:val="21"/>
              </w:rPr>
              <w:t>of one of your strengths</w:t>
            </w:r>
            <w:r w:rsidRPr="0095085F">
              <w:rPr>
                <w:rFonts w:ascii="Calibri Light" w:hAnsi="Calibri Light" w:cs="Calibri Light"/>
                <w:color w:val="000000"/>
                <w:sz w:val="21"/>
                <w:szCs w:val="21"/>
              </w:rPr>
              <w:t xml:space="preserve"> and use it to help yourself or someone else.</w:t>
            </w:r>
            <w:r w:rsidRPr="0095085F">
              <w:rPr>
                <w:rStyle w:val="apple-converted-space"/>
                <w:rFonts w:ascii="Calibri Light" w:hAnsi="Calibri Light" w:cs="Calibri Light"/>
                <w:color w:val="000000"/>
                <w:sz w:val="21"/>
                <w:szCs w:val="21"/>
              </w:rPr>
              <w:t> </w:t>
            </w:r>
          </w:p>
          <w:p w14:paraId="0EE9D9B5" w14:textId="77777777" w:rsidR="0095085F" w:rsidRPr="0095085F" w:rsidRDefault="0095085F" w:rsidP="0095085F">
            <w:pPr>
              <w:pStyle w:val="ListParagraph"/>
              <w:numPr>
                <w:ilvl w:val="0"/>
                <w:numId w:val="9"/>
              </w:numPr>
              <w:contextualSpacing w:val="0"/>
              <w:rPr>
                <w:rFonts w:ascii="Calibri Light" w:hAnsi="Calibri Light" w:cs="Calibri Light"/>
                <w:color w:val="000000"/>
                <w:sz w:val="21"/>
                <w:szCs w:val="21"/>
              </w:rPr>
            </w:pPr>
            <w:r w:rsidRPr="0095085F">
              <w:rPr>
                <w:rFonts w:ascii="Calibri" w:hAnsi="Calibri" w:cs="Calibri"/>
                <w:b/>
                <w:bCs/>
                <w:color w:val="000000"/>
                <w:sz w:val="21"/>
                <w:szCs w:val="21"/>
              </w:rPr>
              <w:t>Give yourself permission</w:t>
            </w:r>
            <w:r w:rsidRPr="0095085F">
              <w:rPr>
                <w:rStyle w:val="apple-converted-space"/>
                <w:rFonts w:ascii="Calibri" w:hAnsi="Calibri" w:cs="Calibri"/>
                <w:b/>
                <w:bCs/>
                <w:color w:val="000000"/>
                <w:sz w:val="21"/>
                <w:szCs w:val="21"/>
              </w:rPr>
              <w:t> </w:t>
            </w:r>
            <w:r w:rsidRPr="0095085F">
              <w:rPr>
                <w:rFonts w:ascii="Calibri" w:hAnsi="Calibri" w:cs="Calibri"/>
                <w:b/>
                <w:bCs/>
                <w:color w:val="000000"/>
                <w:sz w:val="21"/>
                <w:szCs w:val="21"/>
              </w:rPr>
              <w:t>to let go</w:t>
            </w:r>
            <w:r w:rsidRPr="0095085F">
              <w:rPr>
                <w:rFonts w:ascii="Calibri Light" w:hAnsi="Calibri Light" w:cs="Calibri Light"/>
                <w:color w:val="000000"/>
                <w:sz w:val="21"/>
                <w:szCs w:val="21"/>
              </w:rPr>
              <w:t xml:space="preserve"> of the small stuff. Remind yourself of the things that really matter.</w:t>
            </w:r>
          </w:p>
          <w:p w14:paraId="3C51AA7A" w14:textId="77777777" w:rsidR="0095085F" w:rsidRPr="0095085F" w:rsidRDefault="0095085F" w:rsidP="0095085F">
            <w:pPr>
              <w:pStyle w:val="ListParagraph"/>
              <w:numPr>
                <w:ilvl w:val="0"/>
                <w:numId w:val="9"/>
              </w:numPr>
              <w:contextualSpacing w:val="0"/>
              <w:rPr>
                <w:rFonts w:ascii="Calibri Light" w:hAnsi="Calibri Light" w:cs="Calibri Light"/>
                <w:color w:val="000000"/>
                <w:sz w:val="21"/>
                <w:szCs w:val="21"/>
              </w:rPr>
            </w:pPr>
            <w:r w:rsidRPr="0095085F">
              <w:rPr>
                <w:rFonts w:ascii="Calibri" w:hAnsi="Calibri" w:cs="Calibri"/>
                <w:b/>
                <w:bCs/>
                <w:color w:val="000000"/>
                <w:sz w:val="21"/>
                <w:szCs w:val="21"/>
              </w:rPr>
              <w:t>Write down your worries</w:t>
            </w:r>
            <w:r w:rsidRPr="0095085F">
              <w:rPr>
                <w:rFonts w:ascii="Calibri Light" w:hAnsi="Calibri Light" w:cs="Calibri Light"/>
                <w:color w:val="000000"/>
                <w:sz w:val="21"/>
                <w:szCs w:val="21"/>
              </w:rPr>
              <w:t>, put them in a box or jar and leave them for a later, brief, specific “worry time.”</w:t>
            </w:r>
          </w:p>
          <w:p w14:paraId="2405ED3A" w14:textId="77777777" w:rsidR="0095085F" w:rsidRPr="0095085F" w:rsidRDefault="0095085F" w:rsidP="0095085F">
            <w:pPr>
              <w:pStyle w:val="ListParagraph"/>
              <w:numPr>
                <w:ilvl w:val="0"/>
                <w:numId w:val="9"/>
              </w:numPr>
              <w:spacing w:before="100" w:beforeAutospacing="1" w:after="100" w:afterAutospacing="1"/>
              <w:contextualSpacing w:val="0"/>
              <w:rPr>
                <w:rFonts w:ascii="Calibri Light" w:hAnsi="Calibri Light" w:cs="Calibri Light"/>
                <w:color w:val="000000"/>
                <w:sz w:val="21"/>
                <w:szCs w:val="21"/>
              </w:rPr>
            </w:pPr>
            <w:r w:rsidRPr="0095085F">
              <w:rPr>
                <w:rFonts w:ascii="Calibri Light" w:hAnsi="Calibri Light" w:cs="Calibri Light"/>
                <w:color w:val="000000"/>
                <w:sz w:val="21"/>
                <w:szCs w:val="21"/>
              </w:rPr>
              <w:t xml:space="preserve">If there is something you can’t change, </w:t>
            </w:r>
            <w:r w:rsidRPr="0095085F">
              <w:rPr>
                <w:rFonts w:ascii="Calibri" w:hAnsi="Calibri" w:cs="Calibri"/>
                <w:b/>
                <w:bCs/>
                <w:color w:val="000000"/>
                <w:sz w:val="21"/>
                <w:szCs w:val="21"/>
              </w:rPr>
              <w:t xml:space="preserve">try changing the way you’re thinking </w:t>
            </w:r>
            <w:r w:rsidRPr="0095085F">
              <w:rPr>
                <w:rFonts w:ascii="Calibri Light" w:hAnsi="Calibri Light" w:cs="Calibri Light"/>
                <w:color w:val="000000"/>
                <w:sz w:val="21"/>
                <w:szCs w:val="21"/>
              </w:rPr>
              <w:t>about it.</w:t>
            </w:r>
            <w:r w:rsidRPr="0095085F">
              <w:rPr>
                <w:rStyle w:val="apple-converted-space"/>
                <w:rFonts w:ascii="Calibri Light" w:hAnsi="Calibri Light" w:cs="Calibri Light"/>
                <w:color w:val="000000"/>
                <w:sz w:val="21"/>
                <w:szCs w:val="21"/>
              </w:rPr>
              <w:t> </w:t>
            </w:r>
          </w:p>
          <w:p w14:paraId="7AE15ADA" w14:textId="77777777" w:rsidR="00D30FD0" w:rsidRDefault="00D30FD0" w:rsidP="00D30FD0">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04EFCA2" wp14:editId="313EA4D3">
                  <wp:simplePos x="0" y="0"/>
                  <wp:positionH relativeFrom="column">
                    <wp:posOffset>-1204</wp:posOffset>
                  </wp:positionH>
                  <wp:positionV relativeFrom="paragraph">
                    <wp:posOffset>44100</wp:posOffset>
                  </wp:positionV>
                  <wp:extent cx="214911" cy="1831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14911" cy="18318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Centeredness Tip of the Week:</w:t>
            </w:r>
          </w:p>
          <w:p w14:paraId="021F8040" w14:textId="77777777" w:rsidR="0095085F" w:rsidRPr="0095085F" w:rsidRDefault="0095085F" w:rsidP="0095085F">
            <w:pPr>
              <w:rPr>
                <w:rFonts w:ascii="Calibri Light" w:hAnsi="Calibri Light" w:cs="Calibri Light"/>
                <w:color w:val="000000"/>
                <w:sz w:val="21"/>
                <w:szCs w:val="21"/>
              </w:rPr>
            </w:pPr>
            <w:r w:rsidRPr="0095085F">
              <w:rPr>
                <w:rFonts w:ascii="Calibri Light" w:hAnsi="Calibri Light" w:cs="Calibri Light"/>
                <w:color w:val="000000"/>
                <w:sz w:val="21"/>
                <w:szCs w:val="21"/>
              </w:rPr>
              <w:t>Press Ganey addresses emotional care in the Compassionate Connected Care model. Their model includes the following points:</w:t>
            </w:r>
          </w:p>
          <w:p w14:paraId="0D87D269" w14:textId="77777777" w:rsidR="0095085F" w:rsidRPr="0095085F" w:rsidRDefault="0095085F" w:rsidP="0095085F">
            <w:pPr>
              <w:pStyle w:val="ListParagraph"/>
              <w:numPr>
                <w:ilvl w:val="0"/>
                <w:numId w:val="10"/>
              </w:numPr>
              <w:spacing w:after="100" w:afterAutospacing="1"/>
              <w:contextualSpacing w:val="0"/>
              <w:rPr>
                <w:rFonts w:ascii="Calibri" w:hAnsi="Calibri" w:cs="Calibri"/>
                <w:color w:val="000000"/>
                <w:sz w:val="21"/>
                <w:szCs w:val="21"/>
              </w:rPr>
            </w:pPr>
            <w:r w:rsidRPr="0095085F">
              <w:rPr>
                <w:rFonts w:ascii="Calibri" w:hAnsi="Calibri" w:cs="Calibri"/>
                <w:b/>
                <w:bCs/>
                <w:color w:val="000000"/>
                <w:sz w:val="21"/>
                <w:szCs w:val="21"/>
              </w:rPr>
              <w:t>Acknowledge suffering</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We should acknowledge that our patients are suffering and show them that we understand.</w:t>
            </w:r>
          </w:p>
          <w:p w14:paraId="2E9FB5FD" w14:textId="77777777" w:rsidR="0095085F" w:rsidRPr="0095085F" w:rsidRDefault="0095085F" w:rsidP="0095085F">
            <w:pPr>
              <w:pStyle w:val="ListParagraph"/>
              <w:numPr>
                <w:ilvl w:val="0"/>
                <w:numId w:val="10"/>
              </w:numPr>
              <w:contextualSpacing w:val="0"/>
              <w:rPr>
                <w:rFonts w:ascii="Calibri" w:hAnsi="Calibri" w:cs="Calibri"/>
                <w:color w:val="000000"/>
                <w:sz w:val="21"/>
                <w:szCs w:val="21"/>
              </w:rPr>
            </w:pPr>
            <w:r w:rsidRPr="0095085F">
              <w:rPr>
                <w:rFonts w:ascii="Calibri" w:hAnsi="Calibri" w:cs="Calibri"/>
                <w:b/>
                <w:bCs/>
                <w:color w:val="000000"/>
                <w:sz w:val="21"/>
                <w:szCs w:val="21"/>
              </w:rPr>
              <w:t>Body language matters</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Non-verbal communication skills are as important as the words we use.</w:t>
            </w:r>
          </w:p>
          <w:p w14:paraId="401587B6" w14:textId="77777777" w:rsidR="0095085F" w:rsidRPr="0095085F" w:rsidRDefault="0095085F" w:rsidP="0095085F">
            <w:pPr>
              <w:pStyle w:val="ListParagraph"/>
              <w:numPr>
                <w:ilvl w:val="0"/>
                <w:numId w:val="10"/>
              </w:numPr>
              <w:contextualSpacing w:val="0"/>
              <w:rPr>
                <w:rFonts w:ascii="Calibri" w:hAnsi="Calibri" w:cs="Calibri"/>
                <w:color w:val="000000"/>
                <w:sz w:val="21"/>
                <w:szCs w:val="21"/>
              </w:rPr>
            </w:pPr>
            <w:r w:rsidRPr="0095085F">
              <w:rPr>
                <w:rFonts w:ascii="Calibri" w:hAnsi="Calibri" w:cs="Calibri"/>
                <w:b/>
                <w:bCs/>
                <w:color w:val="000000"/>
                <w:sz w:val="21"/>
                <w:szCs w:val="21"/>
              </w:rPr>
              <w:t>Anxiety is suffering</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Anxiety and uncertainty are negative outcomes that must be addressed.</w:t>
            </w:r>
          </w:p>
          <w:p w14:paraId="15041651" w14:textId="74F28277" w:rsidR="0095085F" w:rsidRPr="0095085F" w:rsidRDefault="0095085F" w:rsidP="0095085F">
            <w:pPr>
              <w:pStyle w:val="ListParagraph"/>
              <w:numPr>
                <w:ilvl w:val="0"/>
                <w:numId w:val="10"/>
              </w:numPr>
              <w:contextualSpacing w:val="0"/>
              <w:rPr>
                <w:rFonts w:ascii="Calibri" w:hAnsi="Calibri" w:cs="Calibri"/>
                <w:color w:val="000000"/>
                <w:sz w:val="21"/>
                <w:szCs w:val="21"/>
              </w:rPr>
            </w:pPr>
            <w:r w:rsidRPr="0095085F">
              <w:rPr>
                <w:rFonts w:ascii="Calibri" w:hAnsi="Calibri" w:cs="Calibri"/>
                <w:b/>
                <w:bCs/>
                <w:color w:val="000000"/>
                <w:sz w:val="21"/>
                <w:szCs w:val="21"/>
              </w:rPr>
              <w:t>Coordinate care</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We should show patients that their care is coordinated and continuous</w:t>
            </w:r>
            <w:r w:rsidR="005D1831">
              <w:rPr>
                <w:rFonts w:ascii="Calibri Light" w:hAnsi="Calibri Light" w:cs="Calibri Light"/>
                <w:color w:val="000000"/>
                <w:sz w:val="21"/>
                <w:szCs w:val="21"/>
              </w:rPr>
              <w:t xml:space="preserve"> </w:t>
            </w:r>
            <w:r w:rsidRPr="0095085F">
              <w:rPr>
                <w:rFonts w:ascii="Calibri Light" w:hAnsi="Calibri Light" w:cs="Calibri Light"/>
                <w:color w:val="000000"/>
                <w:sz w:val="21"/>
                <w:szCs w:val="21"/>
              </w:rPr>
              <w:t>and that we are always there for them.</w:t>
            </w:r>
          </w:p>
          <w:p w14:paraId="58D8DE44" w14:textId="77777777" w:rsidR="0095085F" w:rsidRPr="0095085F" w:rsidRDefault="0095085F" w:rsidP="0095085F">
            <w:pPr>
              <w:pStyle w:val="ListParagraph"/>
              <w:numPr>
                <w:ilvl w:val="0"/>
                <w:numId w:val="10"/>
              </w:numPr>
              <w:contextualSpacing w:val="0"/>
              <w:rPr>
                <w:rFonts w:ascii="Calibri" w:hAnsi="Calibri" w:cs="Calibri"/>
                <w:color w:val="000000"/>
                <w:sz w:val="21"/>
                <w:szCs w:val="21"/>
              </w:rPr>
            </w:pPr>
            <w:r w:rsidRPr="0095085F">
              <w:rPr>
                <w:rFonts w:ascii="Calibri" w:hAnsi="Calibri" w:cs="Calibri"/>
                <w:b/>
                <w:bCs/>
                <w:color w:val="000000"/>
                <w:sz w:val="21"/>
                <w:szCs w:val="21"/>
              </w:rPr>
              <w:t>Caring transcends diagnosis</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Real caring goes beyond the delivery of medical interventions to the patient.</w:t>
            </w:r>
          </w:p>
          <w:p w14:paraId="5AA22C75" w14:textId="6494041E" w:rsidR="00D30FD0" w:rsidRPr="0095085F" w:rsidRDefault="0095085F" w:rsidP="00D30FD0">
            <w:pPr>
              <w:pStyle w:val="ListParagraph"/>
              <w:numPr>
                <w:ilvl w:val="0"/>
                <w:numId w:val="10"/>
              </w:numPr>
              <w:spacing w:before="100" w:beforeAutospacing="1" w:after="100" w:afterAutospacing="1"/>
              <w:contextualSpacing w:val="0"/>
              <w:rPr>
                <w:rFonts w:ascii="Calibri" w:hAnsi="Calibri" w:cs="Calibri"/>
                <w:color w:val="000000"/>
                <w:sz w:val="21"/>
                <w:szCs w:val="21"/>
              </w:rPr>
            </w:pPr>
            <w:r w:rsidRPr="0095085F">
              <w:rPr>
                <w:rFonts w:ascii="Calibri" w:hAnsi="Calibri" w:cs="Calibri"/>
                <w:b/>
                <w:bCs/>
                <w:color w:val="000000"/>
                <w:sz w:val="21"/>
                <w:szCs w:val="21"/>
              </w:rPr>
              <w:t>Autonomy reduces suffering</w:t>
            </w:r>
            <w:r w:rsidRPr="0095085F">
              <w:rPr>
                <w:rFonts w:ascii="Calibri" w:hAnsi="Calibri" w:cs="Calibri"/>
                <w:color w:val="000000"/>
                <w:sz w:val="21"/>
                <w:szCs w:val="21"/>
              </w:rPr>
              <w:t xml:space="preserve">: </w:t>
            </w:r>
            <w:r w:rsidRPr="0095085F">
              <w:rPr>
                <w:rFonts w:ascii="Calibri Light" w:hAnsi="Calibri Light" w:cs="Calibri Light"/>
                <w:color w:val="000000"/>
                <w:sz w:val="21"/>
                <w:szCs w:val="21"/>
              </w:rPr>
              <w:t>Autonomy helps preserve dignity for patients.</w:t>
            </w:r>
          </w:p>
          <w:p w14:paraId="2FB3E550" w14:textId="77777777" w:rsidR="00D30FD0" w:rsidRDefault="00D30FD0" w:rsidP="00D30FD0">
            <w:pPr>
              <w:rPr>
                <w:rFonts w:ascii="Calibri Light" w:hAnsi="Calibri Light" w:cs="Calibri Light"/>
                <w:color w:val="000000"/>
                <w:sz w:val="20"/>
                <w:szCs w:val="20"/>
              </w:rPr>
            </w:pPr>
          </w:p>
          <w:p w14:paraId="429976F8" w14:textId="1D6EDEF3" w:rsidR="00D30FD0" w:rsidRDefault="00D30FD0" w:rsidP="00D30FD0">
            <w:pPr>
              <w:rPr>
                <w:rFonts w:ascii="Calibri Light" w:hAnsi="Calibri Light" w:cs="Calibri Light"/>
                <w:color w:val="000000"/>
                <w:sz w:val="20"/>
                <w:szCs w:val="20"/>
              </w:rPr>
            </w:pPr>
          </w:p>
          <w:p w14:paraId="416BC0E8" w14:textId="5DD459B3" w:rsidR="0095085F" w:rsidRDefault="0095085F" w:rsidP="00D30FD0">
            <w:pPr>
              <w:rPr>
                <w:rFonts w:ascii="Calibri Light" w:hAnsi="Calibri Light" w:cs="Calibri Light"/>
                <w:color w:val="000000"/>
                <w:sz w:val="20"/>
                <w:szCs w:val="20"/>
              </w:rPr>
            </w:pPr>
          </w:p>
          <w:p w14:paraId="36820491" w14:textId="34F5EEAA" w:rsidR="0095085F" w:rsidRDefault="0095085F" w:rsidP="00D30FD0">
            <w:pPr>
              <w:rPr>
                <w:rFonts w:ascii="Calibri Light" w:hAnsi="Calibri Light" w:cs="Calibri Light"/>
                <w:color w:val="000000"/>
                <w:sz w:val="20"/>
                <w:szCs w:val="20"/>
              </w:rPr>
            </w:pPr>
          </w:p>
          <w:p w14:paraId="59D1CE3E" w14:textId="60E1FC3C" w:rsidR="0095085F" w:rsidRDefault="0095085F" w:rsidP="00D30FD0">
            <w:pPr>
              <w:rPr>
                <w:rFonts w:ascii="Calibri Light" w:hAnsi="Calibri Light" w:cs="Calibri Light"/>
                <w:color w:val="000000"/>
                <w:sz w:val="20"/>
                <w:szCs w:val="20"/>
              </w:rPr>
            </w:pPr>
          </w:p>
          <w:p w14:paraId="58967039" w14:textId="1E5C202A" w:rsidR="0095085F" w:rsidRDefault="0095085F" w:rsidP="00D30FD0">
            <w:pPr>
              <w:rPr>
                <w:rFonts w:ascii="Calibri Light" w:hAnsi="Calibri Light" w:cs="Calibri Light"/>
                <w:color w:val="000000"/>
                <w:sz w:val="20"/>
                <w:szCs w:val="20"/>
              </w:rPr>
            </w:pPr>
          </w:p>
          <w:p w14:paraId="4F4A9C7C" w14:textId="7C6227D8" w:rsidR="0095085F" w:rsidRDefault="0095085F" w:rsidP="00D30FD0">
            <w:pPr>
              <w:rPr>
                <w:rFonts w:ascii="Calibri Light" w:hAnsi="Calibri Light" w:cs="Calibri Light"/>
                <w:color w:val="000000"/>
                <w:sz w:val="20"/>
                <w:szCs w:val="20"/>
              </w:rPr>
            </w:pPr>
          </w:p>
          <w:p w14:paraId="5C9F91C3" w14:textId="70A7CF43" w:rsidR="0095085F" w:rsidRDefault="0095085F" w:rsidP="00D30FD0">
            <w:pPr>
              <w:rPr>
                <w:rFonts w:ascii="Calibri Light" w:hAnsi="Calibri Light" w:cs="Calibri Light"/>
                <w:color w:val="000000"/>
                <w:sz w:val="20"/>
                <w:szCs w:val="20"/>
              </w:rPr>
            </w:pPr>
          </w:p>
          <w:p w14:paraId="70C72CFB" w14:textId="24158BE7" w:rsidR="0095085F" w:rsidRDefault="0095085F" w:rsidP="00D30FD0">
            <w:pPr>
              <w:rPr>
                <w:rFonts w:ascii="Calibri Light" w:hAnsi="Calibri Light" w:cs="Calibri Light"/>
                <w:color w:val="000000"/>
                <w:sz w:val="20"/>
                <w:szCs w:val="20"/>
              </w:rPr>
            </w:pPr>
          </w:p>
          <w:p w14:paraId="17A597EE" w14:textId="77777777" w:rsidR="0095085F" w:rsidRDefault="0095085F" w:rsidP="00D30FD0">
            <w:pPr>
              <w:rPr>
                <w:rFonts w:ascii="Calibri Light" w:hAnsi="Calibri Light" w:cs="Calibri Light"/>
                <w:color w:val="000000"/>
                <w:sz w:val="20"/>
                <w:szCs w:val="20"/>
              </w:rPr>
            </w:pPr>
          </w:p>
          <w:p w14:paraId="094CA0CB" w14:textId="77777777" w:rsidR="00D30FD0" w:rsidRDefault="00D30FD0" w:rsidP="00D30FD0">
            <w:pPr>
              <w:rPr>
                <w:rFonts w:ascii="Calibri Light" w:hAnsi="Calibri Light" w:cs="Calibri Light"/>
                <w:color w:val="000000"/>
                <w:sz w:val="20"/>
                <w:szCs w:val="20"/>
              </w:rPr>
            </w:pPr>
          </w:p>
          <w:p w14:paraId="1FFF3B3E" w14:textId="77777777" w:rsidR="00D30FD0" w:rsidRDefault="00D30FD0" w:rsidP="00D30FD0">
            <w:pPr>
              <w:rPr>
                <w:rFonts w:ascii="Calibri Light" w:hAnsi="Calibri Light" w:cs="Calibri Light"/>
                <w:color w:val="000000"/>
                <w:sz w:val="20"/>
                <w:szCs w:val="20"/>
              </w:rPr>
            </w:pPr>
          </w:p>
          <w:p w14:paraId="397AB352" w14:textId="5BC1419E" w:rsidR="00D30FD0" w:rsidRPr="00D30FD0" w:rsidRDefault="00D30FD0" w:rsidP="00D30FD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90BBD2C" w14:textId="1304A051" w:rsidR="00A651B6" w:rsidRDefault="00A651B6" w:rsidP="00182988">
            <w:pPr>
              <w:rPr>
                <w:rFonts w:asciiTheme="majorHAnsi" w:hAnsiTheme="majorHAnsi" w:cstheme="majorHAnsi"/>
                <w:b/>
                <w:bCs/>
                <w:color w:val="FF0000"/>
              </w:rPr>
            </w:pPr>
          </w:p>
          <w:p w14:paraId="3837B5C8" w14:textId="07230973" w:rsidR="00D30FD0" w:rsidRDefault="00D30FD0" w:rsidP="00D30FD0">
            <w:pPr>
              <w:rPr>
                <w:rFonts w:asciiTheme="majorHAnsi" w:hAnsiTheme="majorHAnsi" w:cstheme="majorHAnsi"/>
                <w:color w:val="000000"/>
              </w:rPr>
            </w:pPr>
            <w:r>
              <w:rPr>
                <w:rFonts w:asciiTheme="majorHAnsi" w:hAnsiTheme="majorHAnsi" w:cstheme="majorHAnsi"/>
                <w:b/>
                <w:bCs/>
                <w:color w:val="000000"/>
              </w:rPr>
              <w:t>Expedited COVID-19 test scheduling for employees via MyChart</w:t>
            </w:r>
            <w:r w:rsidRPr="00E021BC">
              <w:rPr>
                <w:rFonts w:asciiTheme="majorHAnsi" w:hAnsiTheme="majorHAnsi" w:cstheme="majorHAnsi"/>
                <w:color w:val="000000"/>
              </w:rPr>
              <w:t>:</w:t>
            </w:r>
          </w:p>
          <w:p w14:paraId="3AEE5FF9" w14:textId="77777777" w:rsidR="00D30FD0" w:rsidRPr="00D30FD0" w:rsidRDefault="00D30FD0" w:rsidP="00D30FD0">
            <w:pPr>
              <w:pStyle w:val="NoSpacing"/>
              <w:ind w:right="54"/>
              <w:rPr>
                <w:rFonts w:ascii="Calibri Light" w:hAnsi="Calibri Light" w:cs="Calibri Light"/>
                <w:color w:val="000000"/>
                <w:sz w:val="21"/>
                <w:szCs w:val="21"/>
              </w:rPr>
            </w:pPr>
            <w:r w:rsidRPr="00D30FD0">
              <w:rPr>
                <w:rFonts w:ascii="Calibri Light" w:hAnsi="Calibri Light" w:cs="Calibri Light"/>
                <w:color w:val="000000"/>
                <w:sz w:val="21"/>
                <w:szCs w:val="21"/>
              </w:rPr>
              <w:t>Employees may schedule same-day or next-day COVID-19 testing directly through MyChart when experiencing symptoms or when exposed to someone at home who has tested positive. Details on how to self-schedule a test in MyChart are available at</w:t>
            </w:r>
            <w:r w:rsidRPr="00D30FD0">
              <w:rPr>
                <w:rStyle w:val="apple-converted-space"/>
                <w:rFonts w:ascii="Calibri Light" w:hAnsi="Calibri Light" w:cs="Calibri Light"/>
                <w:color w:val="000000"/>
                <w:sz w:val="21"/>
                <w:szCs w:val="21"/>
              </w:rPr>
              <w:t> </w:t>
            </w:r>
            <w:hyperlink r:id="rId27" w:history="1">
              <w:r w:rsidRPr="00D30FD0">
                <w:rPr>
                  <w:rStyle w:val="Hyperlink"/>
                  <w:rFonts w:ascii="Calibri Light" w:hAnsi="Calibri Light" w:cs="Calibri Light"/>
                  <w:color w:val="800080"/>
                  <w:sz w:val="21"/>
                  <w:szCs w:val="21"/>
                </w:rPr>
                <w:t>http://intranet.utmb.edu/covid-19-internal/employee-covid-19-testing</w:t>
              </w:r>
            </w:hyperlink>
            <w:r w:rsidRPr="00D30FD0">
              <w:rPr>
                <w:rFonts w:ascii="Calibri Light" w:hAnsi="Calibri Light" w:cs="Calibri Light"/>
                <w:color w:val="000000"/>
                <w:sz w:val="21"/>
                <w:szCs w:val="21"/>
              </w:rPr>
              <w:t>.</w:t>
            </w:r>
            <w:r w:rsidRPr="00D30FD0">
              <w:rPr>
                <w:rStyle w:val="apple-converted-space"/>
                <w:rFonts w:ascii="Calibri Light" w:hAnsi="Calibri Light" w:cs="Calibri Light"/>
                <w:color w:val="000000"/>
                <w:sz w:val="21"/>
                <w:szCs w:val="21"/>
              </w:rPr>
              <w:t> </w:t>
            </w:r>
          </w:p>
          <w:p w14:paraId="65E4B337" w14:textId="77777777" w:rsidR="00D30FD0" w:rsidRPr="00D30FD0" w:rsidRDefault="00D30FD0" w:rsidP="00D30FD0">
            <w:pPr>
              <w:pStyle w:val="NoSpacing"/>
              <w:rPr>
                <w:rFonts w:ascii="Calibri Light" w:hAnsi="Calibri Light" w:cs="Calibri Light"/>
                <w:color w:val="000000"/>
                <w:sz w:val="21"/>
                <w:szCs w:val="21"/>
              </w:rPr>
            </w:pPr>
            <w:r w:rsidRPr="00D30FD0">
              <w:rPr>
                <w:rFonts w:ascii="Calibri Light" w:hAnsi="Calibri Light" w:cs="Calibri Light"/>
                <w:color w:val="000000"/>
                <w:sz w:val="21"/>
                <w:szCs w:val="21"/>
              </w:rPr>
              <w:t> </w:t>
            </w:r>
          </w:p>
          <w:p w14:paraId="72432EE7" w14:textId="77777777" w:rsidR="00D30FD0" w:rsidRDefault="00D30FD0" w:rsidP="00D30FD0">
            <w:pPr>
              <w:pStyle w:val="NoSpacing"/>
              <w:rPr>
                <w:rStyle w:val="apple-converted-space"/>
                <w:rFonts w:ascii="Calibri Light" w:hAnsi="Calibri Light" w:cs="Calibri Light"/>
                <w:color w:val="000000"/>
                <w:sz w:val="21"/>
                <w:szCs w:val="21"/>
              </w:rPr>
            </w:pPr>
            <w:r w:rsidRPr="00D30FD0">
              <w:rPr>
                <w:rFonts w:ascii="Calibri Light" w:hAnsi="Calibri Light" w:cs="Calibri Light"/>
                <w:color w:val="000000"/>
                <w:sz w:val="21"/>
                <w:szCs w:val="21"/>
              </w:rPr>
              <w:t>When using self-scheduling, it is important to note:</w:t>
            </w:r>
          </w:p>
          <w:p w14:paraId="723403B7" w14:textId="77777777" w:rsidR="00D30FD0" w:rsidRDefault="00D30FD0" w:rsidP="00D30FD0">
            <w:pPr>
              <w:pStyle w:val="NoSpacing"/>
              <w:numPr>
                <w:ilvl w:val="0"/>
                <w:numId w:val="8"/>
              </w:numPr>
              <w:rPr>
                <w:rStyle w:val="apple-converted-space"/>
              </w:rPr>
            </w:pPr>
            <w:r w:rsidRPr="00D30FD0">
              <w:rPr>
                <w:rFonts w:ascii="Calibri Light" w:hAnsi="Calibri Light" w:cs="Calibri Light"/>
                <w:color w:val="000000"/>
                <w:sz w:val="21"/>
                <w:szCs w:val="21"/>
              </w:rPr>
              <w:t>You must notify your supervisor and Employee Health prior to being tested.</w:t>
            </w:r>
          </w:p>
          <w:p w14:paraId="1B588696" w14:textId="77777777" w:rsidR="00D30FD0" w:rsidRDefault="00D30FD0" w:rsidP="00D30FD0">
            <w:pPr>
              <w:pStyle w:val="NoSpacing"/>
              <w:numPr>
                <w:ilvl w:val="0"/>
                <w:numId w:val="8"/>
              </w:numPr>
              <w:rPr>
                <w:rStyle w:val="apple-converted-space"/>
                <w:rFonts w:ascii="Calibri Light" w:hAnsi="Calibri Light" w:cs="Calibri Light"/>
                <w:color w:val="000000"/>
                <w:sz w:val="21"/>
                <w:szCs w:val="21"/>
              </w:rPr>
            </w:pPr>
            <w:r w:rsidRPr="00D30FD0">
              <w:rPr>
                <w:rFonts w:ascii="Calibri Light" w:hAnsi="Calibri Light" w:cs="Calibri Light"/>
                <w:color w:val="000000"/>
                <w:sz w:val="21"/>
                <w:szCs w:val="21"/>
              </w:rPr>
              <w:t>You should not be at work or come to the Employee Health clinic if you are ill.</w:t>
            </w:r>
          </w:p>
          <w:p w14:paraId="2ACCA974" w14:textId="6416984F" w:rsidR="00D30FD0" w:rsidRDefault="00D30FD0" w:rsidP="00D30FD0">
            <w:pPr>
              <w:pStyle w:val="NoSpacing"/>
              <w:numPr>
                <w:ilvl w:val="0"/>
                <w:numId w:val="8"/>
              </w:numPr>
              <w:rPr>
                <w:rStyle w:val="apple-converted-space"/>
                <w:rFonts w:ascii="Calibri Light" w:hAnsi="Calibri Light" w:cs="Calibri Light"/>
                <w:color w:val="000000"/>
                <w:sz w:val="21"/>
                <w:szCs w:val="21"/>
              </w:rPr>
            </w:pPr>
            <w:r w:rsidRPr="00D30FD0">
              <w:rPr>
                <w:rFonts w:ascii="Calibri Light" w:hAnsi="Calibri Light" w:cs="Calibri Light"/>
                <w:color w:val="000000"/>
                <w:sz w:val="21"/>
                <w:szCs w:val="21"/>
              </w:rPr>
              <w:t>You are encouraged to use one of the employee-only clinics within UTMB’s Emergency Departments between 6 and 9 a.m. any day of the week for the quickest t</w:t>
            </w:r>
            <w:r w:rsidR="005D1831">
              <w:rPr>
                <w:rFonts w:ascii="Calibri Light" w:hAnsi="Calibri Light" w:cs="Calibri Light"/>
                <w:color w:val="000000"/>
                <w:sz w:val="21"/>
                <w:szCs w:val="21"/>
              </w:rPr>
              <w:t>e</w:t>
            </w:r>
            <w:r w:rsidRPr="00D30FD0">
              <w:rPr>
                <w:rFonts w:ascii="Calibri Light" w:hAnsi="Calibri Light" w:cs="Calibri Light"/>
                <w:color w:val="000000"/>
                <w:sz w:val="21"/>
                <w:szCs w:val="21"/>
              </w:rPr>
              <w:t>sting results.</w:t>
            </w:r>
          </w:p>
          <w:p w14:paraId="6185250E" w14:textId="77777777" w:rsidR="00D30FD0" w:rsidRDefault="00D30FD0" w:rsidP="00D30FD0">
            <w:pPr>
              <w:pStyle w:val="NoSpacing"/>
              <w:numPr>
                <w:ilvl w:val="0"/>
                <w:numId w:val="8"/>
              </w:numPr>
              <w:rPr>
                <w:rStyle w:val="apple-converted-space"/>
              </w:rPr>
            </w:pPr>
            <w:r w:rsidRPr="00D30FD0">
              <w:rPr>
                <w:rFonts w:ascii="Calibri Light" w:hAnsi="Calibri Light" w:cs="Calibri Light"/>
                <w:color w:val="000000"/>
                <w:sz w:val="21"/>
                <w:szCs w:val="21"/>
              </w:rPr>
              <w:t>You must be cleared by Employee Health to return to work.</w:t>
            </w:r>
          </w:p>
          <w:p w14:paraId="6E1F6AC2" w14:textId="4C7938CE" w:rsidR="00D30FD0" w:rsidRPr="00D30FD0" w:rsidRDefault="00D30FD0" w:rsidP="00D30FD0">
            <w:pPr>
              <w:pStyle w:val="NoSpacing"/>
              <w:numPr>
                <w:ilvl w:val="0"/>
                <w:numId w:val="8"/>
              </w:numPr>
              <w:rPr>
                <w:rFonts w:ascii="Calibri Light" w:hAnsi="Calibri Light" w:cs="Calibri Light"/>
                <w:color w:val="000000"/>
                <w:sz w:val="21"/>
                <w:szCs w:val="21"/>
              </w:rPr>
            </w:pPr>
            <w:r w:rsidRPr="00D30FD0">
              <w:rPr>
                <w:rFonts w:ascii="Calibri Light" w:hAnsi="Calibri Light" w:cs="Calibri Light"/>
                <w:color w:val="000000"/>
                <w:sz w:val="21"/>
                <w:szCs w:val="21"/>
              </w:rPr>
              <w:t>Expedited test scheduling through MyChart is for employees only and is not being extended to others at this time.</w:t>
            </w:r>
            <w:r w:rsidRPr="00D30FD0">
              <w:rPr>
                <w:rStyle w:val="apple-converted-space"/>
                <w:rFonts w:ascii="Calibri Light" w:hAnsi="Calibri Light" w:cs="Calibri Light"/>
                <w:color w:val="000000"/>
                <w:sz w:val="21"/>
                <w:szCs w:val="21"/>
              </w:rPr>
              <w:t> </w:t>
            </w:r>
          </w:p>
          <w:p w14:paraId="464F85C5" w14:textId="77777777" w:rsidR="00D30FD0" w:rsidRPr="00D30FD0" w:rsidRDefault="00D30FD0" w:rsidP="00D30FD0">
            <w:pPr>
              <w:pStyle w:val="NoSpacing"/>
              <w:rPr>
                <w:rFonts w:ascii="Calibri Light" w:hAnsi="Calibri Light" w:cs="Calibri Light"/>
                <w:color w:val="000000"/>
                <w:sz w:val="21"/>
                <w:szCs w:val="21"/>
              </w:rPr>
            </w:pPr>
            <w:r w:rsidRPr="00D30FD0">
              <w:rPr>
                <w:rFonts w:ascii="Calibri Light" w:hAnsi="Calibri Light" w:cs="Calibri Light"/>
                <w:color w:val="000000"/>
                <w:sz w:val="21"/>
                <w:szCs w:val="21"/>
              </w:rPr>
              <w:t> </w:t>
            </w:r>
          </w:p>
          <w:p w14:paraId="73CBA29E" w14:textId="0D0887B8" w:rsidR="00D30FD0" w:rsidRPr="00D30FD0" w:rsidRDefault="00D30FD0" w:rsidP="00D30FD0">
            <w:pPr>
              <w:rPr>
                <w:rFonts w:ascii="Calibri Light" w:hAnsi="Calibri Light" w:cs="Calibri Light"/>
                <w:color w:val="000000"/>
                <w:sz w:val="21"/>
                <w:szCs w:val="21"/>
              </w:rPr>
            </w:pPr>
            <w:r w:rsidRPr="00D30FD0">
              <w:rPr>
                <w:rFonts w:ascii="Calibri Light" w:hAnsi="Calibri Light" w:cs="Calibri Light"/>
                <w:color w:val="000000"/>
                <w:sz w:val="21"/>
                <w:szCs w:val="21"/>
              </w:rPr>
              <w:t>Any testing questions or scheduling issues may be directed to Employee Health at (409) 747-9172 or the Employee 2-CARE team at (409) 772-2273</w:t>
            </w:r>
            <w:r>
              <w:rPr>
                <w:rFonts w:ascii="Calibri Light" w:hAnsi="Calibri Light" w:cs="Calibri Light"/>
                <w:color w:val="000000"/>
                <w:sz w:val="21"/>
                <w:szCs w:val="21"/>
              </w:rPr>
              <w:t>.</w:t>
            </w:r>
          </w:p>
          <w:p w14:paraId="01201905" w14:textId="77777777" w:rsidR="00F8611A" w:rsidRDefault="00F8611A" w:rsidP="00D30FD0">
            <w:pPr>
              <w:rPr>
                <w:rFonts w:ascii="Calibri Light" w:hAnsi="Calibri Light" w:cs="Calibri Light"/>
                <w:sz w:val="20"/>
                <w:szCs w:val="20"/>
              </w:rPr>
            </w:pPr>
          </w:p>
          <w:p w14:paraId="476C93AE" w14:textId="7B56FC7D" w:rsidR="00D30FD0" w:rsidRDefault="00D30FD0" w:rsidP="00D30FD0">
            <w:pPr>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18380013" w14:textId="5F7FC435" w:rsidR="00D30FD0" w:rsidRPr="00D30FD0" w:rsidRDefault="00D30FD0" w:rsidP="00D30FD0">
            <w:pPr>
              <w:rPr>
                <w:rFonts w:ascii="Calibri Light" w:hAnsi="Calibri Light" w:cs="Calibri Light"/>
                <w:sz w:val="21"/>
                <w:szCs w:val="21"/>
              </w:rPr>
            </w:pPr>
            <w:r w:rsidRPr="00D30FD0">
              <w:rPr>
                <w:rFonts w:ascii="Calibri Light" w:hAnsi="Calibri Light" w:cs="Calibri Light"/>
                <w:color w:val="000000"/>
                <w:sz w:val="21"/>
                <w:szCs w:val="21"/>
              </w:rPr>
              <w:t>You can find the latest information regarding UTMB’s institution-wide response online at </w:t>
            </w:r>
            <w:hyperlink r:id="rId28" w:history="1">
              <w:r w:rsidRPr="00D30FD0">
                <w:rPr>
                  <w:rStyle w:val="Hyperlink"/>
                  <w:rFonts w:ascii="Calibri Light" w:hAnsi="Calibri Light" w:cs="Calibri Light"/>
                  <w:color w:val="0563C1"/>
                  <w:sz w:val="21"/>
                  <w:szCs w:val="21"/>
                </w:rPr>
                <w:t>www.utmb.edu/covid-19</w:t>
              </w:r>
            </w:hyperlink>
            <w:r w:rsidRPr="00D30FD0">
              <w:rPr>
                <w:rFonts w:ascii="Calibri Light" w:hAnsi="Calibri Light" w:cs="Calibri Light"/>
                <w:color w:val="000000"/>
                <w:sz w:val="21"/>
                <w:szCs w:val="21"/>
              </w:rPr>
              <w:t>.</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590E3F54" w:rsidR="009A7614" w:rsidRPr="009342A1" w:rsidRDefault="00212AAF" w:rsidP="00812B7B">
            <w:r>
              <w:rPr>
                <w:rFonts w:asciiTheme="majorHAnsi" w:hAnsiTheme="majorHAnsi"/>
                <w:b/>
                <w:color w:val="FF0000"/>
                <w:sz w:val="28"/>
              </w:rPr>
              <w:t>DID YOU KNOW?</w:t>
            </w:r>
            <w:r>
              <w:br/>
            </w:r>
            <w:r w:rsidR="00821C26" w:rsidRPr="00821C26">
              <w:rPr>
                <w:rFonts w:ascii="Calibri Light" w:hAnsi="Calibri Light" w:cs="Calibri Light"/>
                <w:color w:val="000000"/>
                <w:sz w:val="21"/>
                <w:szCs w:val="21"/>
              </w:rPr>
              <w:t>STAR (Science and Technology Acquisition and Retention) Awards are competitive grants awarded to UT institutions by the UT System Board of Regents to attract and retain highly qualified faculty. These awards support the purchase of state-of-the-art research equipment and completion of necessary laboratory renovations to encourage faculty members to perform their research at UT institutions. Since the program’s inception in August 2004, UTMB has garnered 35 UT STAR Awards for faculty totaling $19,689,108. Congratulations to UTMB’s most recent STAR awardee, Dr. Shao-Jun Tang, professor in the Department of Neuroscience, Cell Biology and Anatomy, whose award will support his continued contributions in the field of HIV-associated chronic pain.</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5D06B" w14:textId="77777777" w:rsidR="00146A69" w:rsidRDefault="00146A69" w:rsidP="00874B86">
      <w:r>
        <w:separator/>
      </w:r>
    </w:p>
  </w:endnote>
  <w:endnote w:type="continuationSeparator" w:id="0">
    <w:p w14:paraId="58830EB8" w14:textId="77777777" w:rsidR="00146A69" w:rsidRDefault="00146A6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01678" w14:textId="77777777" w:rsidR="00146A69" w:rsidRDefault="00146A69" w:rsidP="00874B86">
      <w:r>
        <w:separator/>
      </w:r>
    </w:p>
  </w:footnote>
  <w:footnote w:type="continuationSeparator" w:id="0">
    <w:p w14:paraId="3D5E751A" w14:textId="77777777" w:rsidR="00146A69" w:rsidRDefault="00146A6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45474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5412B"/>
    <w:multiLevelType w:val="multilevel"/>
    <w:tmpl w:val="C07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5"/>
  </w:num>
  <w:num w:numId="3">
    <w:abstractNumId w:val="9"/>
  </w:num>
  <w:num w:numId="4">
    <w:abstractNumId w:val="2"/>
  </w:num>
  <w:num w:numId="5">
    <w:abstractNumId w:val="8"/>
  </w:num>
  <w:num w:numId="6">
    <w:abstractNumId w:val="3"/>
  </w:num>
  <w:num w:numId="7">
    <w:abstractNumId w:val="0"/>
  </w:num>
  <w:num w:numId="8">
    <w:abstractNumId w:val="6"/>
  </w:num>
  <w:num w:numId="9">
    <w:abstractNumId w:val="4"/>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0A6"/>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4744"/>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4F05"/>
    <w:rsid w:val="00D05E81"/>
    <w:rsid w:val="00D06680"/>
    <w:rsid w:val="00D078F8"/>
    <w:rsid w:val="00D12C2F"/>
    <w:rsid w:val="00D15FEE"/>
    <w:rsid w:val="00D20A45"/>
    <w:rsid w:val="00D22049"/>
    <w:rsid w:val="00D24421"/>
    <w:rsid w:val="00D24B33"/>
    <w:rsid w:val="00D25465"/>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A2"/>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57FC1"/>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 w:type="paragraph" w:customStyle="1" w:styleId="Default">
    <w:name w:val="Default"/>
    <w:basedOn w:val="Normal"/>
    <w:rsid w:val="00454744"/>
    <w:pPr>
      <w:autoSpaceDE w:val="0"/>
      <w:autoSpaceDN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0050277">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utmb.edu/president/town-hall" TargetMode="External"/><Relationship Id="rId26" Type="http://schemas.openxmlformats.org/officeDocument/2006/relationships/hyperlink" Target="https://nam11.safelinks.protection.outlook.com/?url=https%3A%2F%2Fwww.tha.org%2FPortals%2F0%2Ffiles%2FCOVID-19%2F20D0515-HHS-COM-Statewide_HC_Worker_Virtual_Support_Group_flyer_Final_Access.pdf%3Fver%3D2020-05-21-175449-340&amp;data=04%7C01%7Cmimastra%40utmb.edu%7Cbd4e82ab460e41d8ba7508d881ecb042%7C7bef256d85db4526a72d31aea2546852%7C0%7C1%7C637402200852746358%7CUnknown%7CTWFpbGZsb3d8eyJWIjoiMC4wLjAwMDAiLCJQIjoiV2luMzIiLCJBTiI6Ik1haWwiLCJXVCI6Mn0%3D%7C1000&amp;sdata=n50PScKeM%2F9U5GUXgrNR0G2l3PY1Q1qGE3JLaD7ILHc%3D&amp;reserved=0"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ensemblevideo.com/Watch/LiveTownHall" TargetMode="External"/><Relationship Id="rId25" Type="http://schemas.openxmlformats.org/officeDocument/2006/relationships/hyperlink" Target="https://www.facebook.com/i45NOW/" TargetMode="External"/><Relationship Id="rId2" Type="http://schemas.openxmlformats.org/officeDocument/2006/relationships/customXml" Target="../customXml/item2.xml"/><Relationship Id="rId16" Type="http://schemas.openxmlformats.org/officeDocument/2006/relationships/hyperlink" Target="mailto:taclark@utmb.edu" TargetMode="External"/><Relationship Id="rId20" Type="http://schemas.openxmlformats.org/officeDocument/2006/relationships/hyperlink" Target="mailto:tavazque@utmb.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www.utmb.edu/covid-19" TargetMode="External"/><Relationship Id="rId10" Type="http://schemas.openxmlformats.org/officeDocument/2006/relationships/endnotes" Target="endnotes.xml"/><Relationship Id="rId19" Type="http://schemas.openxmlformats.org/officeDocument/2006/relationships/hyperlink" Target="mailto:loblackw@utmb.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intranet.utmb.edu/covid-19-internal/employee-covid-19-testin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2.xml><?xml version="1.0" encoding="utf-8"?>
<ds:datastoreItem xmlns:ds="http://schemas.openxmlformats.org/officeDocument/2006/customXml" ds:itemID="{B3856D27-63DF-499D-AD14-AF9A0167AACA}">
  <ds:schemaRefs>
    <ds:schemaRef ds:uri="http://schemas.openxmlformats.org/package/2006/metadata/core-properties"/>
    <ds:schemaRef ds:uri="http://schemas.microsoft.com/office/2006/documentManagement/types"/>
    <ds:schemaRef ds:uri="96b5767f-53a9-4803-8434-6fd8f76382d3"/>
    <ds:schemaRef ds:uri="http://schemas.microsoft.com/office/infopath/2007/PartnerControls"/>
    <ds:schemaRef ds:uri="http://purl.org/dc/terms/"/>
    <ds:schemaRef ds:uri="http://www.w3.org/XML/1998/namespace"/>
    <ds:schemaRef ds:uri="2ed015d1-f7a6-4d6f-97ba-b37262e2f255"/>
    <ds:schemaRef ds:uri="http://purl.org/dc/elements/1.1/"/>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8388B93-E8C7-4B6C-B919-DA51F3E66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2020-11-12T16:45:00Z</cp:lastPrinted>
  <dcterms:created xsi:type="dcterms:W3CDTF">2020-11-13T23:24:00Z</dcterms:created>
  <dcterms:modified xsi:type="dcterms:W3CDTF">2020-11-13T23:28:00Z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