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BD3C4F"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BD3C4F"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2DC5B66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CE2D89B" w:rsidR="009C2829" w:rsidRPr="000257FB" w:rsidRDefault="00630E4D" w:rsidP="007073E8">
            <w:pPr>
              <w:pStyle w:val="Header"/>
              <w:jc w:val="center"/>
              <w:rPr>
                <w:rFonts w:asciiTheme="majorHAnsi" w:hAnsiTheme="majorHAnsi"/>
                <w:b/>
              </w:rPr>
            </w:pPr>
            <w:r>
              <w:rPr>
                <w:rFonts w:asciiTheme="majorHAnsi" w:hAnsiTheme="majorHAnsi"/>
                <w:b/>
                <w:sz w:val="22"/>
              </w:rPr>
              <w:t xml:space="preserve">Nov. </w:t>
            </w:r>
            <w:r w:rsidR="004B0F64">
              <w:rPr>
                <w:rFonts w:asciiTheme="majorHAnsi" w:hAnsiTheme="majorHAnsi"/>
                <w:b/>
                <w:sz w:val="22"/>
              </w:rPr>
              <w:t>19</w:t>
            </w:r>
            <w:r w:rsidR="0074526C">
              <w:rPr>
                <w:rFonts w:asciiTheme="majorHAnsi" w:hAnsiTheme="majorHAnsi"/>
                <w:b/>
                <w:sz w:val="22"/>
              </w:rPr>
              <w:t>, 20</w:t>
            </w:r>
            <w:r w:rsidR="00962FA0">
              <w:rPr>
                <w:rFonts w:asciiTheme="majorHAnsi" w:hAnsiTheme="majorHAnsi"/>
                <w:b/>
                <w:sz w:val="22"/>
              </w:rPr>
              <w:t>20</w:t>
            </w:r>
          </w:p>
        </w:tc>
      </w:tr>
      <w:tr w:rsidR="009C2829" w:rsidRPr="00B14985" w14:paraId="2DD4D865"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146067AC" w14:textId="77777777" w:rsidR="00186F99" w:rsidRDefault="00186F99" w:rsidP="008B6179">
            <w:pPr>
              <w:rPr>
                <w:rFonts w:ascii="Calibri Light" w:hAnsi="Calibri Light"/>
                <w:noProof/>
                <w:sz w:val="20"/>
              </w:rPr>
            </w:pPr>
          </w:p>
          <w:p w14:paraId="62ED5B37" w14:textId="306D710A" w:rsidR="00186F99" w:rsidRPr="003F0266" w:rsidRDefault="00186F99"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661DA4E6" w14:textId="65037F55" w:rsidR="005323F0" w:rsidRPr="004B0F64" w:rsidRDefault="004B0F64" w:rsidP="005B7815">
            <w:r>
              <w:rPr>
                <w:rFonts w:asciiTheme="majorHAnsi" w:hAnsiTheme="majorHAnsi" w:cstheme="majorBidi"/>
                <w:b/>
                <w:bCs/>
                <w:color w:val="000000" w:themeColor="text1"/>
              </w:rPr>
              <w:t>Weekly Relay Notes taking a holiday on Thanksgiving</w:t>
            </w:r>
            <w:r w:rsidR="005323F0" w:rsidRPr="56D7F7E8">
              <w:rPr>
                <w:rFonts w:asciiTheme="majorHAnsi" w:hAnsiTheme="majorHAnsi" w:cstheme="majorBidi"/>
                <w:color w:val="000000" w:themeColor="text1"/>
              </w:rPr>
              <w:t>:</w:t>
            </w:r>
            <w:r>
              <w:rPr>
                <w:rFonts w:ascii="Arial" w:hAnsi="Arial" w:cs="Arial"/>
              </w:rPr>
              <w:t xml:space="preserve"> </w:t>
            </w:r>
            <w:r>
              <w:rPr>
                <w:rFonts w:ascii="Calibri Light" w:hAnsi="Calibri Light" w:cs="Calibri Light"/>
                <w:sz w:val="21"/>
                <w:szCs w:val="21"/>
              </w:rPr>
              <w:t>W</w:t>
            </w:r>
            <w:r w:rsidRPr="004B0F64">
              <w:rPr>
                <w:rFonts w:ascii="Calibri Light" w:hAnsi="Calibri Light" w:cs="Calibri Light"/>
                <w:sz w:val="21"/>
                <w:szCs w:val="21"/>
              </w:rPr>
              <w:t>eekly Relay Notes will not be published on Thursday, Nov. 26, due to the Thanksgiving holiday. The next issue will be published on Thursday, Dec. 3. The Relay Notes team wishes everyone a healthy and safe holiday</w:t>
            </w:r>
            <w:r w:rsidR="00630E4D" w:rsidRPr="004B0F64">
              <w:rPr>
                <w:rFonts w:ascii="Calibri Light" w:hAnsi="Calibri Light" w:cs="Calibri Light"/>
                <w:color w:val="000000"/>
                <w:sz w:val="21"/>
                <w:szCs w:val="21"/>
                <w:shd w:val="clear" w:color="auto" w:fill="FFFFFF"/>
              </w:rPr>
              <w:t>.</w:t>
            </w:r>
          </w:p>
          <w:p w14:paraId="7AB59F92" w14:textId="76C77B00" w:rsidR="00186F99" w:rsidRDefault="004B0F64" w:rsidP="00630E4D">
            <w:pPr>
              <w:spacing w:line="252" w:lineRule="auto"/>
              <w:rPr>
                <w:rFonts w:ascii="Calibri Light" w:hAnsi="Calibri Light" w:cs="Calibri Light"/>
                <w:color w:val="333333"/>
                <w:sz w:val="21"/>
                <w:szCs w:val="21"/>
                <w:shd w:val="clear" w:color="auto" w:fill="FFFFFF"/>
              </w:rPr>
            </w:pPr>
            <w:r>
              <w:rPr>
                <w:rFonts w:asciiTheme="majorHAnsi" w:hAnsiTheme="majorHAnsi" w:cstheme="majorBidi"/>
                <w:b/>
                <w:bCs/>
                <w:color w:val="000000" w:themeColor="text1"/>
              </w:rPr>
              <w:t>$3,000 Nursing Referral Bonus</w:t>
            </w:r>
            <w:r w:rsidR="00630E4D">
              <w:rPr>
                <w:rFonts w:asciiTheme="majorHAnsi" w:hAnsiTheme="majorHAnsi" w:cstheme="majorBidi"/>
                <w:b/>
                <w:bCs/>
                <w:color w:val="000000" w:themeColor="text1"/>
              </w:rPr>
              <w:t>:</w:t>
            </w:r>
            <w:r>
              <w:rPr>
                <w:rFonts w:ascii="Arial" w:hAnsi="Arial" w:cs="Arial"/>
                <w:color w:val="000000"/>
              </w:rPr>
              <w:t xml:space="preserve"> </w:t>
            </w:r>
            <w:r w:rsidRPr="004B0F64">
              <w:rPr>
                <w:rFonts w:ascii="Calibri Light" w:hAnsi="Calibri Light" w:cs="Calibri Light"/>
                <w:color w:val="000000"/>
                <w:sz w:val="21"/>
                <w:szCs w:val="21"/>
              </w:rPr>
              <w:t xml:space="preserve">All paid UTMB employees who refer an applicant to a Nurse Clinician III–IV position in any of UTMB’s Operating Rooms will be eligible for a special $3,000 bonus. If your referral is hired into a benefits-eligible position between Nov. 23 and Dec. 31, you will receive $1,500 when they complete six months of service and another $1,500 when they complete one year of service. For more information about the bonus requirements and guidelines, please see </w:t>
            </w:r>
            <w:hyperlink r:id="rId16" w:history="1">
              <w:r w:rsidRPr="004B0F64">
                <w:rPr>
                  <w:rStyle w:val="Hyperlink"/>
                  <w:rFonts w:ascii="Calibri Light" w:hAnsi="Calibri Light" w:cs="Calibri Light"/>
                  <w:color w:val="DA1F12"/>
                  <w:sz w:val="17"/>
                  <w:szCs w:val="17"/>
                </w:rPr>
                <w:t>https://www.utmb.edu/hr/employees/employee-recognition-and-perks</w:t>
              </w:r>
            </w:hyperlink>
            <w:r w:rsidR="00B07F6C" w:rsidRPr="004B0F64">
              <w:rPr>
                <w:rFonts w:ascii="Calibri Light" w:hAnsi="Calibri Light" w:cs="Calibri Light"/>
                <w:sz w:val="17"/>
                <w:szCs w:val="17"/>
              </w:rPr>
              <w:t>.</w:t>
            </w:r>
            <w:r w:rsidR="00630E4D">
              <w:rPr>
                <w:rFonts w:ascii="Calibri Light" w:hAnsi="Calibri Light" w:cs="Calibri Light"/>
                <w:sz w:val="21"/>
                <w:szCs w:val="21"/>
              </w:rPr>
              <w:br/>
            </w:r>
            <w:r>
              <w:rPr>
                <w:rFonts w:asciiTheme="majorHAnsi" w:hAnsiTheme="majorHAnsi" w:cstheme="majorBidi"/>
                <w:b/>
                <w:bCs/>
                <w:color w:val="000000" w:themeColor="text1"/>
              </w:rPr>
              <w:t>Free identity protection services offered to UT SELECT medical plan members</w:t>
            </w:r>
            <w:r w:rsidR="00630E4D">
              <w:rPr>
                <w:rFonts w:asciiTheme="majorHAnsi" w:hAnsiTheme="majorHAnsi" w:cstheme="majorBidi"/>
                <w:b/>
                <w:bCs/>
                <w:color w:val="000000" w:themeColor="text1"/>
              </w:rPr>
              <w:t>:</w:t>
            </w:r>
            <w:r w:rsidR="00630E4D">
              <w:rPr>
                <w:rFonts w:ascii="Arial" w:hAnsi="Arial" w:cs="Arial"/>
                <w:color w:val="000000"/>
              </w:rPr>
              <w:t xml:space="preserve"> </w:t>
            </w:r>
            <w:r w:rsidRPr="004B0F64">
              <w:rPr>
                <w:rFonts w:ascii="Calibri Light" w:hAnsi="Calibri Light" w:cs="Calibri Light"/>
                <w:sz w:val="21"/>
                <w:szCs w:val="21"/>
              </w:rPr>
              <w:t>UTMB employees and their families covered under the UT SELECT medical plan have access to identity protection services at no cost to them through Experian, an independent company. The services are available to give plan members some peace of mind and are intended to protect health and personal information. For more information, visit</w:t>
            </w:r>
            <w:r>
              <w:rPr>
                <w:rFonts w:ascii="Calibri Light" w:hAnsi="Calibri Light" w:cs="Calibri Light"/>
                <w:sz w:val="21"/>
                <w:szCs w:val="21"/>
              </w:rPr>
              <w:t xml:space="preserve"> </w:t>
            </w:r>
            <w:hyperlink r:id="rId17" w:history="1">
              <w:r w:rsidRPr="004B0F64">
                <w:rPr>
                  <w:rStyle w:val="Hyperlink"/>
                  <w:rFonts w:ascii="Calibri Light" w:hAnsi="Calibri Light" w:cs="Calibri Light"/>
                  <w:sz w:val="19"/>
                  <w:szCs w:val="19"/>
                </w:rPr>
                <w:t>https://utmb.us/4im</w:t>
              </w:r>
            </w:hyperlink>
            <w:r w:rsidR="00630E4D">
              <w:rPr>
                <w:rFonts w:ascii="Calibri Light" w:hAnsi="Calibri Light" w:cs="Calibri Light"/>
                <w:color w:val="333333"/>
                <w:sz w:val="21"/>
                <w:szCs w:val="21"/>
                <w:shd w:val="clear" w:color="auto" w:fill="FFFFFF"/>
              </w:rPr>
              <w:t xml:space="preserve">. </w:t>
            </w:r>
          </w:p>
          <w:p w14:paraId="120C847E" w14:textId="0AE8094F" w:rsidR="00186F99" w:rsidRDefault="00186F99" w:rsidP="00186F99">
            <w:pPr>
              <w:rPr>
                <w:rFonts w:ascii="Calibri Light" w:hAnsi="Calibri Light" w:cs="Calibri Light"/>
                <w:sz w:val="21"/>
                <w:szCs w:val="21"/>
              </w:rPr>
            </w:pPr>
            <w:r>
              <w:rPr>
                <w:rFonts w:asciiTheme="majorHAnsi" w:hAnsiTheme="majorHAnsi" w:cstheme="majorBidi"/>
                <w:b/>
                <w:bCs/>
                <w:color w:val="000000" w:themeColor="text1"/>
              </w:rPr>
              <w:t xml:space="preserve">UTMB </w:t>
            </w:r>
            <w:r w:rsidR="00BE21D2">
              <w:rPr>
                <w:rFonts w:asciiTheme="majorHAnsi" w:hAnsiTheme="majorHAnsi" w:cstheme="majorBidi"/>
                <w:b/>
                <w:bCs/>
                <w:color w:val="000000" w:themeColor="text1"/>
              </w:rPr>
              <w:t>partners with Lake Jackson Ob/Gyn</w:t>
            </w:r>
            <w:r w:rsidRPr="56D7F7E8">
              <w:rPr>
                <w:rFonts w:asciiTheme="majorHAnsi" w:hAnsiTheme="majorHAnsi" w:cstheme="majorBidi"/>
                <w:color w:val="000000" w:themeColor="text1"/>
              </w:rPr>
              <w:t>:</w:t>
            </w:r>
            <w:r w:rsidRPr="003A4969">
              <w:rPr>
                <w:rFonts w:ascii="Calibri Light" w:hAnsi="Calibri Light" w:cs="Calibri Light"/>
                <w:b/>
                <w:bCs/>
                <w:sz w:val="21"/>
                <w:szCs w:val="21"/>
              </w:rPr>
              <w:t xml:space="preserve"> </w:t>
            </w:r>
            <w:r w:rsidR="00BE21D2" w:rsidRPr="00BE21D2">
              <w:rPr>
                <w:rFonts w:ascii="Calibri Light" w:hAnsi="Calibri Light" w:cs="Calibri Light"/>
                <w:sz w:val="21"/>
                <w:szCs w:val="21"/>
              </w:rPr>
              <w:t xml:space="preserve">With retirement in his future, Dr. Michael Gilliland, a long-time Ob/Gyn in Lake Jackson, is choosing to partner with UTMB to transition his practice to Dr. Megan Fish. A UTMB Ob/Gyn from the Brazoria County area, Dr. Fish will help ensure the members of her community continue to have access to high-quality care. For more information about the transition, visit </w:t>
            </w:r>
            <w:hyperlink r:id="rId18" w:history="1">
              <w:r w:rsidR="00BE21D2" w:rsidRPr="00BE21D2">
                <w:rPr>
                  <w:rStyle w:val="Hyperlink"/>
                  <w:rFonts w:ascii="Calibri Light" w:hAnsi="Calibri Light" w:cs="Calibri Light"/>
                  <w:sz w:val="21"/>
                  <w:szCs w:val="21"/>
                </w:rPr>
                <w:t>www.utmbhealth.com/OB-LakeJackson</w:t>
              </w:r>
            </w:hyperlink>
            <w:r w:rsidRPr="00BE21D2">
              <w:rPr>
                <w:rFonts w:ascii="Calibri Light" w:hAnsi="Calibri Light" w:cs="Calibri Light"/>
                <w:noProof/>
                <w:sz w:val="21"/>
                <w:szCs w:val="21"/>
              </w:rPr>
              <w:t>.</w:t>
            </w:r>
            <w:r>
              <w:rPr>
                <w:rFonts w:ascii="Calibri Light" w:hAnsi="Calibri Light"/>
                <w:noProof/>
                <w:sz w:val="20"/>
              </w:rPr>
              <w:t xml:space="preserve"> </w:t>
            </w:r>
          </w:p>
          <w:p w14:paraId="5B951BB6" w14:textId="77777777" w:rsidR="00BE21D2" w:rsidRDefault="00BE21D2" w:rsidP="00630E4D">
            <w:pPr>
              <w:spacing w:line="252" w:lineRule="auto"/>
              <w:rPr>
                <w:rFonts w:ascii="Calibri Light" w:hAnsi="Calibri Light" w:cs="Arial"/>
                <w:color w:val="000000"/>
                <w:sz w:val="21"/>
                <w:szCs w:val="21"/>
              </w:rPr>
            </w:pPr>
          </w:p>
          <w:p w14:paraId="0254F8A0" w14:textId="5142182A" w:rsidR="00BE21D2" w:rsidRDefault="00BE21D2" w:rsidP="00BE21D2">
            <w:pPr>
              <w:rPr>
                <w:rFonts w:ascii="Calibri Light" w:hAnsi="Calibri Light" w:cs="Calibri Light"/>
                <w:color w:val="201F1E"/>
                <w:sz w:val="21"/>
                <w:szCs w:val="21"/>
                <w:bdr w:val="none" w:sz="0" w:space="0" w:color="auto" w:frame="1"/>
              </w:rPr>
            </w:pPr>
            <w:r>
              <w:rPr>
                <w:rFonts w:asciiTheme="majorHAnsi" w:hAnsiTheme="majorHAnsi" w:cstheme="majorBidi"/>
                <w:b/>
                <w:bCs/>
                <w:color w:val="000000" w:themeColor="text1"/>
              </w:rPr>
              <w:t>In case you missed it: Dr. Peter Kan featured in the November 18 episode of Health Care Unmasked</w:t>
            </w:r>
            <w:r w:rsidRPr="56D7F7E8">
              <w:rPr>
                <w:rFonts w:asciiTheme="majorHAnsi" w:hAnsiTheme="majorHAnsi" w:cstheme="majorBidi"/>
                <w:color w:val="000000" w:themeColor="text1"/>
              </w:rPr>
              <w:t>:</w:t>
            </w:r>
            <w:r w:rsidRPr="003A4969">
              <w:rPr>
                <w:rFonts w:ascii="Calibri Light" w:hAnsi="Calibri Light" w:cs="Calibri Light"/>
                <w:b/>
                <w:bCs/>
                <w:sz w:val="21"/>
                <w:szCs w:val="21"/>
              </w:rPr>
              <w:t xml:space="preserve"> </w:t>
            </w:r>
            <w:r w:rsidRPr="00BE21D2">
              <w:rPr>
                <w:rFonts w:ascii="Calibri Light" w:hAnsi="Calibri Light" w:cs="Calibri Light"/>
                <w:color w:val="201F1E"/>
                <w:sz w:val="21"/>
                <w:szCs w:val="21"/>
                <w:bdr w:val="none" w:sz="0" w:space="0" w:color="auto" w:frame="1"/>
              </w:rPr>
              <w:t>Dr. Peter Kan, the Robert L. Moody Distinguished University Chair and chair of the new Department of Neurosurgery</w:t>
            </w:r>
            <w:r w:rsidRPr="00BE21D2">
              <w:rPr>
                <w:rFonts w:ascii="Calibri Light" w:hAnsi="Calibri Light" w:cs="Calibri Light"/>
                <w:sz w:val="21"/>
                <w:szCs w:val="21"/>
                <w:bdr w:val="none" w:sz="0" w:space="0" w:color="auto" w:frame="1"/>
              </w:rPr>
              <w:t>,</w:t>
            </w:r>
            <w:r w:rsidRPr="00BE21D2">
              <w:rPr>
                <w:rFonts w:ascii="Calibri Light" w:hAnsi="Calibri Light" w:cs="Calibri Light"/>
                <w:color w:val="201F1E"/>
                <w:sz w:val="21"/>
                <w:szCs w:val="21"/>
                <w:bdr w:val="none" w:sz="0" w:space="0" w:color="auto" w:frame="1"/>
              </w:rPr>
              <w:t xml:space="preserve"> joined host TJ Aulds to discuss how UTMB is expanding its neurosurgery expertise. To view this episode, visit </w:t>
            </w:r>
            <w:hyperlink r:id="rId19" w:history="1">
              <w:r w:rsidRPr="00BE21D2">
                <w:rPr>
                  <w:rStyle w:val="Hyperlink"/>
                  <w:rFonts w:ascii="Calibri Light" w:hAnsi="Calibri Light" w:cs="Calibri Light"/>
                  <w:sz w:val="21"/>
                  <w:szCs w:val="21"/>
                  <w:bdr w:val="none" w:sz="0" w:space="0" w:color="auto" w:frame="1"/>
                </w:rPr>
                <w:t>https://utmb.us/4ig</w:t>
              </w:r>
            </w:hyperlink>
            <w:r w:rsidRPr="00BE21D2">
              <w:rPr>
                <w:rFonts w:ascii="Calibri Light" w:hAnsi="Calibri Light" w:cs="Calibri Light"/>
                <w:sz w:val="21"/>
                <w:szCs w:val="21"/>
                <w:bdr w:val="none" w:sz="0" w:space="0" w:color="auto" w:frame="1"/>
              </w:rPr>
              <w:t>. P</w:t>
            </w:r>
            <w:r w:rsidRPr="00BE21D2">
              <w:rPr>
                <w:rFonts w:ascii="Calibri Light" w:hAnsi="Calibri Light" w:cs="Calibri Light"/>
                <w:color w:val="201F1E"/>
                <w:sz w:val="21"/>
                <w:szCs w:val="21"/>
                <w:bdr w:val="none" w:sz="0" w:space="0" w:color="auto" w:frame="1"/>
              </w:rPr>
              <w:t xml:space="preserve">revious interviews from the series are available at </w:t>
            </w:r>
            <w:hyperlink r:id="rId20" w:history="1">
              <w:r w:rsidRPr="00BE21D2">
                <w:rPr>
                  <w:rStyle w:val="Hyperlink"/>
                  <w:rFonts w:ascii="Calibri Light" w:hAnsi="Calibri Light" w:cs="Calibri Light"/>
                  <w:sz w:val="21"/>
                  <w:szCs w:val="21"/>
                  <w:bdr w:val="none" w:sz="0" w:space="0" w:color="auto" w:frame="1"/>
                </w:rPr>
                <w:t>https://utmb.us/4i4</w:t>
              </w:r>
            </w:hyperlink>
            <w:r w:rsidRPr="00BE21D2">
              <w:rPr>
                <w:rFonts w:ascii="Calibri Light" w:hAnsi="Calibri Light" w:cs="Calibri Light"/>
                <w:color w:val="201F1E"/>
                <w:sz w:val="21"/>
                <w:szCs w:val="21"/>
                <w:bdr w:val="none" w:sz="0" w:space="0" w:color="auto" w:frame="1"/>
              </w:rPr>
              <w:t>.</w:t>
            </w:r>
          </w:p>
          <w:p w14:paraId="6FA5F585" w14:textId="77777777" w:rsidR="00BE21D2" w:rsidRDefault="00BE21D2" w:rsidP="00BE21D2">
            <w:pPr>
              <w:rPr>
                <w:rFonts w:asciiTheme="majorHAnsi" w:hAnsiTheme="majorHAnsi" w:cstheme="majorHAnsi"/>
                <w:b/>
                <w:bCs/>
                <w:color w:val="FF0000"/>
              </w:rPr>
            </w:pPr>
          </w:p>
          <w:p w14:paraId="017E62E4" w14:textId="388492BC" w:rsidR="00630E4D" w:rsidRDefault="00630E4D" w:rsidP="00630E4D">
            <w:pPr>
              <w:spacing w:line="252" w:lineRule="auto"/>
              <w:rPr>
                <w:rFonts w:asciiTheme="majorHAnsi" w:hAnsiTheme="majorHAnsi" w:cstheme="majorBidi"/>
                <w:b/>
                <w:bCs/>
                <w:color w:val="000000" w:themeColor="text1"/>
              </w:rPr>
            </w:pPr>
            <w:r>
              <w:rPr>
                <w:rFonts w:asciiTheme="majorHAnsi" w:hAnsiTheme="majorHAnsi" w:cstheme="majorHAnsi"/>
                <w:b/>
                <w:bCs/>
                <w:color w:val="FF0000"/>
              </w:rPr>
              <w:t>REMINDER</w:t>
            </w:r>
          </w:p>
          <w:p w14:paraId="33D5B003" w14:textId="6E986325" w:rsidR="00630E4D" w:rsidRPr="00B07F6C" w:rsidRDefault="00BE21D2" w:rsidP="00992E95">
            <w:pPr>
              <w:spacing w:after="60"/>
              <w:rPr>
                <w:rFonts w:ascii="Calibri Light" w:hAnsi="Calibri Light" w:cs="Calibri Light"/>
                <w:sz w:val="21"/>
                <w:szCs w:val="21"/>
              </w:rPr>
            </w:pPr>
            <w:r>
              <w:rPr>
                <w:rFonts w:asciiTheme="majorHAnsi" w:hAnsiTheme="majorHAnsi" w:cstheme="majorBidi"/>
                <w:b/>
                <w:bCs/>
                <w:color w:val="000000" w:themeColor="text1"/>
              </w:rPr>
              <w:t>Mini Town Hall/Galveston Symphony Orchestra string duet performance on Nov. 23</w:t>
            </w:r>
            <w:r w:rsidR="00B07F6C">
              <w:rPr>
                <w:rFonts w:asciiTheme="majorHAnsi" w:hAnsiTheme="majorHAnsi" w:cstheme="majorBidi"/>
                <w:b/>
                <w:bCs/>
                <w:color w:val="000000" w:themeColor="text1"/>
              </w:rPr>
              <w:t>:</w:t>
            </w:r>
            <w:r w:rsidR="00B07F6C">
              <w:rPr>
                <w:rFonts w:ascii="Arial" w:hAnsi="Arial" w:cs="Arial"/>
                <w:color w:val="000000"/>
              </w:rPr>
              <w:t xml:space="preserve"> </w:t>
            </w:r>
            <w:r w:rsidRPr="00BE21D2">
              <w:rPr>
                <w:rFonts w:ascii="Calibri Light" w:hAnsi="Calibri Light" w:cs="Calibri Light"/>
                <w:color w:val="333333"/>
                <w:sz w:val="21"/>
                <w:szCs w:val="21"/>
                <w:shd w:val="clear" w:color="auto" w:fill="FFFFFF"/>
              </w:rPr>
              <w:t>UTMB President ad interim Dr. Ben Raimer will provide a brief Town Hall-type update on Nov. 23 beginning at 11:30 a.m. at Levin Hall on the Galveston Campus. His update will be followed at noon by a string duet performance by members of the Galveston Symphony Orchestra, to help UTMB usher in the holiday season. For more information,</w:t>
            </w:r>
            <w:r w:rsidRPr="00BE21D2">
              <w:rPr>
                <w:rFonts w:ascii="Calibri Light" w:hAnsi="Calibri Light" w:cs="Calibri Light"/>
                <w:b/>
                <w:bCs/>
                <w:color w:val="000000"/>
                <w:sz w:val="21"/>
                <w:szCs w:val="21"/>
              </w:rPr>
              <w:t xml:space="preserve"> </w:t>
            </w:r>
            <w:r w:rsidRPr="00BE21D2">
              <w:rPr>
                <w:rFonts w:ascii="Calibri Light" w:hAnsi="Calibri Light" w:cs="Calibri Light"/>
                <w:color w:val="000000"/>
                <w:sz w:val="21"/>
                <w:szCs w:val="21"/>
              </w:rPr>
              <w:t xml:space="preserve">visit </w:t>
            </w:r>
            <w:hyperlink r:id="rId21" w:history="1">
              <w:r w:rsidRPr="00BE21D2">
                <w:rPr>
                  <w:rStyle w:val="Hyperlink"/>
                  <w:rFonts w:ascii="Calibri Light" w:hAnsi="Calibri Light" w:cs="Calibri Light"/>
                  <w:sz w:val="21"/>
                  <w:szCs w:val="21"/>
                </w:rPr>
                <w:t>https://utmb.us/4ii</w:t>
              </w:r>
            </w:hyperlink>
            <w:r w:rsidRPr="00BE21D2">
              <w:rPr>
                <w:rFonts w:ascii="Calibri Light" w:hAnsi="Calibri Light" w:cs="Calibri Light"/>
                <w:color w:val="000000"/>
                <w:sz w:val="21"/>
                <w:szCs w:val="21"/>
              </w:rPr>
              <w:t>.</w:t>
            </w:r>
          </w:p>
        </w:tc>
      </w:tr>
      <w:tr w:rsidR="009C2829" w14:paraId="10CA5146"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9C6BC5" w14:paraId="37678722" w14:textId="77777777" w:rsidTr="004A6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7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09125BDB" w14:textId="18FE133E" w:rsidR="001932C6" w:rsidRDefault="004A624D" w:rsidP="004A624D">
            <w:pPr>
              <w:textAlignment w:val="baseline"/>
              <w:rPr>
                <w:rFonts w:ascii="Calibri Light" w:hAnsi="Calibri Light" w:cs="Calibri Light"/>
                <w:sz w:val="21"/>
                <w:szCs w:val="21"/>
              </w:rPr>
            </w:pPr>
            <w:r>
              <w:rPr>
                <w:rFonts w:asciiTheme="majorHAnsi" w:hAnsiTheme="majorHAnsi" w:cstheme="majorBidi"/>
                <w:b/>
                <w:bCs/>
                <w:color w:val="000000" w:themeColor="text1"/>
              </w:rPr>
              <w:t>Retail food service Thanksgiving holiday hours</w:t>
            </w:r>
            <w:r w:rsidR="00992E95">
              <w:rPr>
                <w:rFonts w:asciiTheme="majorHAnsi" w:hAnsiTheme="majorHAnsi" w:cstheme="majorBidi"/>
                <w:b/>
                <w:bCs/>
                <w:color w:val="000000" w:themeColor="text1"/>
              </w:rPr>
              <w:t>:</w:t>
            </w:r>
            <w:r w:rsidR="00992E95">
              <w:rPr>
                <w:rFonts w:ascii="Arial" w:hAnsi="Arial" w:cs="Arial"/>
                <w:color w:val="000000"/>
              </w:rPr>
              <w:t xml:space="preserve"> </w:t>
            </w:r>
          </w:p>
          <w:p w14:paraId="3FFF5594" w14:textId="6E90579D" w:rsidR="004A624D" w:rsidRPr="004A624D" w:rsidRDefault="004A624D" w:rsidP="004A624D">
            <w:pPr>
              <w:rPr>
                <w:rFonts w:ascii="Calibri Light" w:hAnsi="Calibri Light" w:cs="Calibri Light"/>
                <w:sz w:val="21"/>
                <w:szCs w:val="21"/>
              </w:rPr>
            </w:pPr>
            <w:r w:rsidRPr="004A624D">
              <w:rPr>
                <w:rFonts w:ascii="Calibri Light" w:hAnsi="Calibri Light" w:cs="Calibri Light"/>
                <w:color w:val="000000"/>
                <w:sz w:val="21"/>
                <w:szCs w:val="21"/>
              </w:rPr>
              <w:t>The holiday hours for retail food service vendors are as follows:</w:t>
            </w:r>
          </w:p>
          <w:p w14:paraId="4182D7AC" w14:textId="77777777" w:rsidR="004A624D" w:rsidRPr="004A624D" w:rsidRDefault="004A624D" w:rsidP="004A624D">
            <w:pPr>
              <w:rPr>
                <w:rFonts w:ascii="Calibri Light" w:hAnsi="Calibri Light" w:cs="Calibri Light"/>
                <w:sz w:val="21"/>
                <w:szCs w:val="21"/>
              </w:rPr>
            </w:pPr>
            <w:r w:rsidRPr="004A624D">
              <w:rPr>
                <w:rFonts w:ascii="Calibri Light" w:hAnsi="Calibri Light" w:cs="Calibri Light"/>
                <w:b/>
                <w:bCs/>
                <w:color w:val="000000"/>
                <w:sz w:val="21"/>
                <w:szCs w:val="21"/>
              </w:rPr>
              <w:t>Thursday, Nov. 26, through Sunday, Nov. 29</w:t>
            </w:r>
          </w:p>
          <w:p w14:paraId="5398B135" w14:textId="77777777" w:rsidR="004A624D" w:rsidRPr="004A624D" w:rsidRDefault="004A624D" w:rsidP="004A624D">
            <w:pPr>
              <w:rPr>
                <w:rFonts w:ascii="Calibri Light" w:hAnsi="Calibri Light" w:cs="Calibri Light"/>
                <w:sz w:val="21"/>
                <w:szCs w:val="21"/>
              </w:rPr>
            </w:pPr>
            <w:r w:rsidRPr="004A624D">
              <w:rPr>
                <w:rFonts w:ascii="Calibri Light" w:hAnsi="Calibri Light" w:cs="Calibri Light"/>
                <w:b/>
                <w:bCs/>
                <w:color w:val="000000"/>
                <w:sz w:val="21"/>
                <w:szCs w:val="21"/>
              </w:rPr>
              <w:t>Galveston</w:t>
            </w:r>
          </w:p>
          <w:p w14:paraId="23D32249" w14:textId="77777777" w:rsidR="004A624D" w:rsidRPr="004A624D" w:rsidRDefault="004A624D" w:rsidP="004A624D">
            <w:pPr>
              <w:rPr>
                <w:rFonts w:ascii="Calibri Light" w:hAnsi="Calibri Light" w:cs="Calibri Light"/>
                <w:sz w:val="21"/>
                <w:szCs w:val="21"/>
              </w:rPr>
            </w:pPr>
            <w:r w:rsidRPr="004A624D">
              <w:rPr>
                <w:rFonts w:ascii="Calibri Light" w:hAnsi="Calibri Light" w:cs="Calibri Light"/>
                <w:color w:val="000000"/>
                <w:sz w:val="21"/>
                <w:szCs w:val="21"/>
              </w:rPr>
              <w:t>John Sealy Hospital</w:t>
            </w:r>
          </w:p>
          <w:p w14:paraId="75D710CD" w14:textId="77777777" w:rsidR="004A624D" w:rsidRPr="004A624D" w:rsidRDefault="004A624D" w:rsidP="004A624D">
            <w:pPr>
              <w:ind w:left="720" w:hanging="360"/>
              <w:rPr>
                <w:rFonts w:ascii="Calibri Light" w:hAnsi="Calibri Light" w:cs="Calibri Light"/>
                <w:sz w:val="21"/>
                <w:szCs w:val="21"/>
              </w:rPr>
            </w:pPr>
            <w:r w:rsidRPr="004A624D">
              <w:rPr>
                <w:rFonts w:ascii="Calibri Light" w:hAnsi="Calibri Light" w:cs="Calibri Light"/>
                <w:color w:val="000000"/>
                <w:sz w:val="21"/>
                <w:szCs w:val="21"/>
              </w:rPr>
              <w:t>·         Subway will be open from 8 a.m.–8 p.m.</w:t>
            </w:r>
          </w:p>
          <w:p w14:paraId="56AC70D9" w14:textId="77777777" w:rsidR="004A624D" w:rsidRPr="004A624D" w:rsidRDefault="004A624D" w:rsidP="004A624D">
            <w:pPr>
              <w:ind w:left="720" w:hanging="360"/>
              <w:rPr>
                <w:rFonts w:ascii="Calibri Light" w:hAnsi="Calibri Light" w:cs="Calibri Light"/>
                <w:sz w:val="21"/>
                <w:szCs w:val="21"/>
              </w:rPr>
            </w:pPr>
            <w:r w:rsidRPr="004A624D">
              <w:rPr>
                <w:rFonts w:ascii="Calibri Light" w:hAnsi="Calibri Light" w:cs="Calibri Light"/>
                <w:color w:val="000000"/>
                <w:sz w:val="21"/>
                <w:szCs w:val="21"/>
              </w:rPr>
              <w:t>·         Café on the Court, Chick-fil-A, and Starbucks will be closed.</w:t>
            </w:r>
          </w:p>
          <w:p w14:paraId="30720FB9" w14:textId="77777777" w:rsidR="004A624D" w:rsidRPr="004A624D" w:rsidRDefault="004A624D" w:rsidP="004A624D">
            <w:pPr>
              <w:rPr>
                <w:rFonts w:ascii="Calibri Light" w:hAnsi="Calibri Light" w:cs="Calibri Light"/>
                <w:sz w:val="21"/>
                <w:szCs w:val="21"/>
              </w:rPr>
            </w:pPr>
            <w:r w:rsidRPr="004A624D">
              <w:rPr>
                <w:rFonts w:ascii="Calibri Light" w:hAnsi="Calibri Light" w:cs="Calibri Light"/>
                <w:color w:val="000000"/>
                <w:sz w:val="21"/>
                <w:szCs w:val="21"/>
              </w:rPr>
              <w:t>Jennie Sealy Hospital</w:t>
            </w:r>
          </w:p>
          <w:p w14:paraId="22D1EC59" w14:textId="77777777" w:rsidR="004A624D" w:rsidRPr="004A624D" w:rsidRDefault="004A624D" w:rsidP="004A624D">
            <w:pPr>
              <w:ind w:left="720" w:hanging="360"/>
              <w:rPr>
                <w:rFonts w:ascii="Calibri Light" w:hAnsi="Calibri Light" w:cs="Calibri Light"/>
                <w:sz w:val="21"/>
                <w:szCs w:val="21"/>
              </w:rPr>
            </w:pPr>
            <w:r w:rsidRPr="004A624D">
              <w:rPr>
                <w:rFonts w:ascii="Calibri Light" w:hAnsi="Calibri Light" w:cs="Calibri Light"/>
                <w:color w:val="000000"/>
                <w:sz w:val="21"/>
                <w:szCs w:val="21"/>
              </w:rPr>
              <w:t>·         Einstein Bros. Bagels will be open from 6:30 a.m.–2 p.m.</w:t>
            </w:r>
          </w:p>
          <w:p w14:paraId="6A64D863" w14:textId="77777777" w:rsidR="004A624D" w:rsidRPr="004A624D" w:rsidRDefault="004A624D" w:rsidP="004A624D">
            <w:pPr>
              <w:ind w:left="720" w:hanging="360"/>
              <w:rPr>
                <w:rFonts w:ascii="Calibri Light" w:hAnsi="Calibri Light" w:cs="Calibri Light"/>
                <w:sz w:val="21"/>
                <w:szCs w:val="21"/>
              </w:rPr>
            </w:pPr>
            <w:r w:rsidRPr="004A624D">
              <w:rPr>
                <w:rFonts w:ascii="Calibri Light" w:hAnsi="Calibri Light" w:cs="Calibri Light"/>
                <w:color w:val="000000"/>
                <w:sz w:val="21"/>
                <w:szCs w:val="21"/>
              </w:rPr>
              <w:t>·         Hospital Lobby vending machines will remain open 24/7 with healthy options</w:t>
            </w:r>
          </w:p>
          <w:p w14:paraId="39CE47CD" w14:textId="77777777" w:rsidR="004A624D" w:rsidRPr="004A624D" w:rsidRDefault="004A624D" w:rsidP="004A624D">
            <w:pPr>
              <w:rPr>
                <w:rFonts w:ascii="Calibri Light" w:hAnsi="Calibri Light" w:cs="Calibri Light"/>
                <w:sz w:val="21"/>
                <w:szCs w:val="21"/>
              </w:rPr>
            </w:pPr>
            <w:r w:rsidRPr="004A624D">
              <w:rPr>
                <w:rFonts w:ascii="Calibri Light" w:hAnsi="Calibri Light" w:cs="Calibri Light"/>
                <w:color w:val="000000"/>
                <w:sz w:val="21"/>
                <w:szCs w:val="21"/>
              </w:rPr>
              <w:t>Clinical Services Wing (CSW):</w:t>
            </w:r>
          </w:p>
          <w:p w14:paraId="39A54449" w14:textId="77777777" w:rsidR="004A624D" w:rsidRPr="004A624D" w:rsidRDefault="004A624D" w:rsidP="004A624D">
            <w:pPr>
              <w:ind w:left="720" w:hanging="360"/>
              <w:rPr>
                <w:rFonts w:ascii="Calibri Light" w:hAnsi="Calibri Light" w:cs="Calibri Light"/>
                <w:sz w:val="21"/>
                <w:szCs w:val="21"/>
              </w:rPr>
            </w:pPr>
            <w:r w:rsidRPr="004A624D">
              <w:rPr>
                <w:rFonts w:ascii="Calibri Light" w:hAnsi="Calibri Light" w:cs="Calibri Light"/>
                <w:color w:val="000000"/>
                <w:sz w:val="21"/>
                <w:szCs w:val="21"/>
              </w:rPr>
              <w:t>·       Smart Market will be open 24/7 </w:t>
            </w:r>
          </w:p>
          <w:p w14:paraId="143982EF" w14:textId="77777777" w:rsidR="004A624D" w:rsidRPr="004A624D" w:rsidRDefault="004A624D" w:rsidP="004A624D">
            <w:pPr>
              <w:rPr>
                <w:rFonts w:ascii="Calibri Light" w:hAnsi="Calibri Light" w:cs="Calibri Light"/>
                <w:sz w:val="21"/>
                <w:szCs w:val="21"/>
              </w:rPr>
            </w:pPr>
            <w:r w:rsidRPr="004A624D">
              <w:rPr>
                <w:rFonts w:ascii="Calibri Light" w:hAnsi="Calibri Light" w:cs="Calibri Light"/>
                <w:color w:val="000000"/>
                <w:sz w:val="21"/>
                <w:szCs w:val="21"/>
              </w:rPr>
              <w:t> </w:t>
            </w:r>
          </w:p>
          <w:p w14:paraId="7D60B934" w14:textId="77777777" w:rsidR="004A624D" w:rsidRPr="004A624D" w:rsidRDefault="004A624D" w:rsidP="004A624D">
            <w:pPr>
              <w:rPr>
                <w:rFonts w:ascii="Calibri Light" w:hAnsi="Calibri Light" w:cs="Calibri Light"/>
                <w:sz w:val="21"/>
                <w:szCs w:val="21"/>
              </w:rPr>
            </w:pPr>
            <w:r w:rsidRPr="004A624D">
              <w:rPr>
                <w:rFonts w:ascii="Calibri Light" w:hAnsi="Calibri Light" w:cs="Calibri Light"/>
                <w:b/>
                <w:bCs/>
                <w:color w:val="000000"/>
                <w:sz w:val="21"/>
                <w:szCs w:val="21"/>
              </w:rPr>
              <w:t>League City Campus Thursday, Nov. 26, through Friday, Nov. 27</w:t>
            </w:r>
          </w:p>
          <w:p w14:paraId="02ADEA71" w14:textId="77777777" w:rsidR="004A624D" w:rsidRPr="004A624D" w:rsidRDefault="004A624D" w:rsidP="004A624D">
            <w:pPr>
              <w:pStyle w:val="ListParagraph"/>
              <w:numPr>
                <w:ilvl w:val="0"/>
                <w:numId w:val="5"/>
              </w:numPr>
              <w:contextualSpacing w:val="0"/>
              <w:rPr>
                <w:rFonts w:ascii="Calibri Light" w:hAnsi="Calibri Light" w:cs="Calibri Light"/>
                <w:color w:val="000000"/>
                <w:sz w:val="21"/>
                <w:szCs w:val="21"/>
              </w:rPr>
            </w:pPr>
            <w:r w:rsidRPr="004A624D">
              <w:rPr>
                <w:rFonts w:ascii="Calibri Light" w:hAnsi="Calibri Light" w:cs="Calibri Light"/>
                <w:color w:val="000000"/>
                <w:sz w:val="21"/>
                <w:szCs w:val="21"/>
              </w:rPr>
              <w:t>Cafeteria will be closed Nov. 26</w:t>
            </w:r>
          </w:p>
          <w:p w14:paraId="6507AFEA" w14:textId="77777777" w:rsidR="004A624D" w:rsidRPr="004A624D" w:rsidRDefault="004A624D" w:rsidP="004A624D">
            <w:pPr>
              <w:pStyle w:val="ListParagraph"/>
              <w:numPr>
                <w:ilvl w:val="0"/>
                <w:numId w:val="5"/>
              </w:numPr>
              <w:contextualSpacing w:val="0"/>
              <w:rPr>
                <w:rFonts w:ascii="Calibri Light" w:hAnsi="Calibri Light" w:cs="Calibri Light"/>
                <w:color w:val="000000"/>
                <w:sz w:val="21"/>
                <w:szCs w:val="21"/>
              </w:rPr>
            </w:pPr>
            <w:r w:rsidRPr="004A624D">
              <w:rPr>
                <w:rFonts w:ascii="Calibri Light" w:hAnsi="Calibri Light" w:cs="Calibri Light"/>
                <w:color w:val="000000"/>
                <w:sz w:val="21"/>
                <w:szCs w:val="21"/>
              </w:rPr>
              <w:t>Cafeteria will be open Nov. 27</w:t>
            </w:r>
            <w:r w:rsidRPr="004A624D">
              <w:rPr>
                <w:rFonts w:ascii="Calibri Light" w:hAnsi="Calibri Light" w:cs="Calibri Light"/>
                <w:sz w:val="21"/>
                <w:szCs w:val="21"/>
              </w:rPr>
              <w:t>;</w:t>
            </w:r>
            <w:r w:rsidRPr="004A624D">
              <w:rPr>
                <w:rFonts w:ascii="Calibri Light" w:hAnsi="Calibri Light" w:cs="Calibri Light"/>
                <w:color w:val="000000"/>
                <w:sz w:val="21"/>
                <w:szCs w:val="21"/>
              </w:rPr>
              <w:t xml:space="preserve"> </w:t>
            </w:r>
            <w:r w:rsidRPr="004A624D">
              <w:rPr>
                <w:rFonts w:ascii="Calibri Light" w:hAnsi="Calibri Light" w:cs="Calibri Light"/>
                <w:sz w:val="21"/>
                <w:szCs w:val="21"/>
              </w:rPr>
              <w:t>s</w:t>
            </w:r>
            <w:r w:rsidRPr="004A624D">
              <w:rPr>
                <w:rFonts w:ascii="Calibri Light" w:hAnsi="Calibri Light" w:cs="Calibri Light"/>
                <w:color w:val="000000"/>
                <w:sz w:val="21"/>
                <w:szCs w:val="21"/>
              </w:rPr>
              <w:t>alad bar will be closed</w:t>
            </w:r>
          </w:p>
          <w:p w14:paraId="72F48D0F" w14:textId="77777777" w:rsidR="004A624D" w:rsidRPr="004A624D" w:rsidRDefault="004A624D" w:rsidP="004A624D">
            <w:pPr>
              <w:numPr>
                <w:ilvl w:val="0"/>
                <w:numId w:val="6"/>
              </w:numPr>
              <w:rPr>
                <w:rFonts w:ascii="Calibri Light" w:hAnsi="Calibri Light" w:cs="Calibri Light"/>
                <w:color w:val="000000"/>
                <w:sz w:val="21"/>
                <w:szCs w:val="21"/>
              </w:rPr>
            </w:pPr>
            <w:r w:rsidRPr="004A624D">
              <w:rPr>
                <w:rFonts w:ascii="Calibri Light" w:hAnsi="Calibri Light" w:cs="Calibri Light"/>
                <w:color w:val="000000"/>
                <w:sz w:val="21"/>
                <w:szCs w:val="21"/>
              </w:rPr>
              <w:t>Vending machines will remain open 24/7</w:t>
            </w:r>
            <w:r w:rsidRPr="004A624D">
              <w:rPr>
                <w:rFonts w:ascii="Calibri Light" w:hAnsi="Calibri Light" w:cs="Calibri Light"/>
                <w:sz w:val="21"/>
                <w:szCs w:val="21"/>
              </w:rPr>
              <w:t xml:space="preserve"> </w:t>
            </w:r>
          </w:p>
          <w:p w14:paraId="2AD45C41" w14:textId="77777777" w:rsidR="004A624D" w:rsidRPr="004A624D" w:rsidRDefault="004A624D" w:rsidP="004A624D">
            <w:pPr>
              <w:rPr>
                <w:rFonts w:ascii="Calibri Light" w:eastAsiaTheme="minorHAnsi" w:hAnsi="Calibri Light" w:cs="Calibri Light"/>
                <w:sz w:val="21"/>
                <w:szCs w:val="21"/>
              </w:rPr>
            </w:pPr>
            <w:r w:rsidRPr="004A624D">
              <w:rPr>
                <w:rFonts w:ascii="Calibri Light" w:hAnsi="Calibri Light" w:cs="Calibri Light"/>
                <w:color w:val="000000"/>
                <w:sz w:val="21"/>
                <w:szCs w:val="21"/>
              </w:rPr>
              <w:t> </w:t>
            </w:r>
          </w:p>
          <w:p w14:paraId="2FE4015B" w14:textId="77777777" w:rsidR="004A624D" w:rsidRPr="004A624D" w:rsidRDefault="004A624D" w:rsidP="004A624D">
            <w:pPr>
              <w:rPr>
                <w:rFonts w:ascii="Calibri Light" w:hAnsi="Calibri Light" w:cs="Calibri Light"/>
                <w:sz w:val="21"/>
                <w:szCs w:val="21"/>
              </w:rPr>
            </w:pPr>
            <w:r w:rsidRPr="004A624D">
              <w:rPr>
                <w:rFonts w:ascii="Calibri Light" w:hAnsi="Calibri Light" w:cs="Calibri Light"/>
                <w:b/>
                <w:bCs/>
                <w:color w:val="000000"/>
                <w:sz w:val="21"/>
                <w:szCs w:val="21"/>
              </w:rPr>
              <w:t>Angleton Danbury Campus</w:t>
            </w:r>
          </w:p>
          <w:p w14:paraId="5914CE6F" w14:textId="77777777" w:rsidR="004A624D" w:rsidRPr="004A624D" w:rsidRDefault="004A624D" w:rsidP="004A624D">
            <w:pPr>
              <w:pStyle w:val="ListParagraph"/>
              <w:numPr>
                <w:ilvl w:val="0"/>
                <w:numId w:val="6"/>
              </w:numPr>
              <w:contextualSpacing w:val="0"/>
              <w:rPr>
                <w:rFonts w:ascii="Calibri Light" w:hAnsi="Calibri Light" w:cs="Calibri Light"/>
                <w:color w:val="000000"/>
                <w:sz w:val="21"/>
                <w:szCs w:val="21"/>
              </w:rPr>
            </w:pPr>
            <w:r w:rsidRPr="004A624D">
              <w:rPr>
                <w:rFonts w:ascii="Calibri Light" w:hAnsi="Calibri Light" w:cs="Calibri Light"/>
                <w:color w:val="000000"/>
                <w:sz w:val="21"/>
                <w:szCs w:val="21"/>
              </w:rPr>
              <w:t>Bayou Café open for breakfast and Employee Meal Only on Nov. 26</w:t>
            </w:r>
          </w:p>
          <w:p w14:paraId="0E405204" w14:textId="77777777" w:rsidR="004A624D" w:rsidRPr="004A624D" w:rsidRDefault="004A624D" w:rsidP="004A624D">
            <w:pPr>
              <w:numPr>
                <w:ilvl w:val="0"/>
                <w:numId w:val="6"/>
              </w:numPr>
              <w:rPr>
                <w:rFonts w:ascii="Calibri Light" w:hAnsi="Calibri Light" w:cs="Calibri Light"/>
                <w:color w:val="000000"/>
                <w:sz w:val="21"/>
                <w:szCs w:val="21"/>
              </w:rPr>
            </w:pPr>
            <w:r w:rsidRPr="004A624D">
              <w:rPr>
                <w:rFonts w:ascii="Calibri Light" w:hAnsi="Calibri Light" w:cs="Calibri Light"/>
                <w:color w:val="000000"/>
                <w:sz w:val="21"/>
                <w:szCs w:val="21"/>
              </w:rPr>
              <w:t>Vending machines will remain open 24/7</w:t>
            </w:r>
          </w:p>
          <w:p w14:paraId="54972730" w14:textId="77777777" w:rsidR="004A624D" w:rsidRPr="004A624D" w:rsidRDefault="004A624D" w:rsidP="004A624D">
            <w:pPr>
              <w:rPr>
                <w:rFonts w:ascii="Calibri Light" w:eastAsiaTheme="minorHAnsi" w:hAnsi="Calibri Light" w:cs="Calibri Light"/>
                <w:sz w:val="21"/>
                <w:szCs w:val="21"/>
              </w:rPr>
            </w:pPr>
            <w:r w:rsidRPr="004A624D">
              <w:rPr>
                <w:rFonts w:ascii="Calibri Light" w:hAnsi="Calibri Light" w:cs="Calibri Light"/>
                <w:color w:val="000000"/>
                <w:sz w:val="21"/>
                <w:szCs w:val="21"/>
              </w:rPr>
              <w:t> </w:t>
            </w:r>
          </w:p>
          <w:p w14:paraId="45C73E12" w14:textId="77777777" w:rsidR="004A624D" w:rsidRPr="004A624D" w:rsidRDefault="004A624D" w:rsidP="004A624D">
            <w:pPr>
              <w:rPr>
                <w:rFonts w:ascii="Calibri Light" w:hAnsi="Calibri Light" w:cs="Calibri Light"/>
                <w:sz w:val="21"/>
                <w:szCs w:val="21"/>
              </w:rPr>
            </w:pPr>
            <w:r w:rsidRPr="004A624D">
              <w:rPr>
                <w:rFonts w:ascii="Calibri Light" w:hAnsi="Calibri Light" w:cs="Calibri Light"/>
                <w:b/>
                <w:bCs/>
                <w:color w:val="000000"/>
                <w:sz w:val="21"/>
                <w:szCs w:val="21"/>
              </w:rPr>
              <w:t>Clear Lake Campus</w:t>
            </w:r>
          </w:p>
          <w:p w14:paraId="07A50605" w14:textId="77777777" w:rsidR="004A624D" w:rsidRPr="004A624D" w:rsidRDefault="004A624D" w:rsidP="004A624D">
            <w:pPr>
              <w:numPr>
                <w:ilvl w:val="0"/>
                <w:numId w:val="7"/>
              </w:numPr>
              <w:rPr>
                <w:rFonts w:ascii="Calibri Light" w:hAnsi="Calibri Light" w:cs="Calibri Light"/>
                <w:color w:val="000000"/>
                <w:sz w:val="21"/>
                <w:szCs w:val="21"/>
              </w:rPr>
            </w:pPr>
            <w:r w:rsidRPr="004A624D">
              <w:rPr>
                <w:rFonts w:ascii="Calibri Light" w:hAnsi="Calibri Light" w:cs="Calibri Light"/>
                <w:color w:val="000000"/>
                <w:sz w:val="21"/>
                <w:szCs w:val="21"/>
              </w:rPr>
              <w:t>Starbucks will be closed Thursday, Nov. 26, through Sunday, Nov. 29</w:t>
            </w:r>
          </w:p>
          <w:p w14:paraId="60E49A3F" w14:textId="77777777" w:rsidR="004A624D" w:rsidRPr="004A624D" w:rsidRDefault="004A624D" w:rsidP="004A624D">
            <w:pPr>
              <w:numPr>
                <w:ilvl w:val="0"/>
                <w:numId w:val="7"/>
              </w:numPr>
              <w:rPr>
                <w:rFonts w:ascii="Calibri Light" w:hAnsi="Calibri Light" w:cs="Calibri Light"/>
                <w:color w:val="000000"/>
                <w:sz w:val="21"/>
                <w:szCs w:val="21"/>
              </w:rPr>
            </w:pPr>
            <w:r w:rsidRPr="004A624D">
              <w:rPr>
                <w:rFonts w:ascii="Calibri Light" w:hAnsi="Calibri Light" w:cs="Calibri Light"/>
                <w:color w:val="000000"/>
                <w:sz w:val="21"/>
                <w:szCs w:val="21"/>
              </w:rPr>
              <w:t>Cafeteria opened for Employee Meal only on Nov. 26</w:t>
            </w:r>
          </w:p>
          <w:p w14:paraId="3CFE5813" w14:textId="2C4989AF" w:rsidR="004A624D" w:rsidRPr="004A624D" w:rsidRDefault="004A624D" w:rsidP="004A624D">
            <w:pPr>
              <w:numPr>
                <w:ilvl w:val="0"/>
                <w:numId w:val="7"/>
              </w:numPr>
              <w:rPr>
                <w:rFonts w:ascii="Calibri Light" w:hAnsi="Calibri Light" w:cs="Calibri Light"/>
                <w:color w:val="000000"/>
                <w:sz w:val="21"/>
                <w:szCs w:val="21"/>
              </w:rPr>
            </w:pPr>
            <w:r w:rsidRPr="004A624D">
              <w:rPr>
                <w:rFonts w:ascii="Calibri Light" w:hAnsi="Calibri Light" w:cs="Calibri Light"/>
                <w:color w:val="000000"/>
                <w:sz w:val="21"/>
                <w:szCs w:val="21"/>
              </w:rPr>
              <w:t>Cafeteria will only offer options from the Grill on Nov. 27</w:t>
            </w:r>
          </w:p>
          <w:p w14:paraId="6E9A4C19" w14:textId="22C09227" w:rsidR="00186F99" w:rsidRPr="009E4CAD" w:rsidRDefault="004A624D" w:rsidP="001932C6">
            <w:pPr>
              <w:numPr>
                <w:ilvl w:val="0"/>
                <w:numId w:val="7"/>
              </w:numPr>
              <w:rPr>
                <w:rFonts w:ascii="Calibri Light" w:hAnsi="Calibri Light" w:cs="Calibri Light"/>
                <w:color w:val="000000"/>
                <w:sz w:val="21"/>
                <w:szCs w:val="21"/>
              </w:rPr>
            </w:pPr>
            <w:r w:rsidRPr="004A624D">
              <w:rPr>
                <w:rFonts w:ascii="Calibri Light" w:hAnsi="Calibri Light" w:cs="Calibri Light"/>
                <w:color w:val="000000"/>
                <w:sz w:val="21"/>
                <w:szCs w:val="21"/>
              </w:rPr>
              <w:t>Vending machines will remain open 24/7</w:t>
            </w:r>
          </w:p>
          <w:p w14:paraId="60E5BB68" w14:textId="77777777" w:rsidR="00186F99" w:rsidRDefault="00186F99" w:rsidP="001932C6"/>
          <w:p w14:paraId="685370D3" w14:textId="23F1E565" w:rsidR="00186F99" w:rsidRDefault="002F365D" w:rsidP="00186F99">
            <w:pPr>
              <w:pStyle w:val="NormalWeb"/>
              <w:rPr>
                <w:rFonts w:ascii="Calibri Light" w:hAnsi="Calibri Light" w:cs="Calibri Light"/>
                <w:sz w:val="21"/>
                <w:szCs w:val="21"/>
              </w:rPr>
            </w:pPr>
            <w:r>
              <w:rPr>
                <w:rFonts w:asciiTheme="majorHAnsi" w:hAnsiTheme="majorHAnsi"/>
                <w:noProof/>
                <w:sz w:val="20"/>
              </w:rPr>
              <w:drawing>
                <wp:inline distT="0" distB="0" distL="0" distR="0" wp14:anchorId="237CA778" wp14:editId="0031616B">
                  <wp:extent cx="266700" cy="2273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t xml:space="preserve"> </w:t>
            </w:r>
            <w:r w:rsidR="00186F99">
              <w:t xml:space="preserve"> </w:t>
            </w:r>
            <w:r w:rsidR="009E4CAD">
              <w:rPr>
                <w:rFonts w:ascii="Calibri" w:hAnsi="Calibri" w:cs="Arial"/>
                <w:b/>
                <w:bCs/>
                <w:sz w:val="22"/>
                <w:szCs w:val="22"/>
              </w:rPr>
              <w:t>UTMB’s Dr. Dawn Nishi named a Galveston Women’s Conference Woman of the Year</w:t>
            </w:r>
            <w:r w:rsidR="00186F99" w:rsidRPr="005820D9">
              <w:rPr>
                <w:rFonts w:ascii="Calibri Light" w:hAnsi="Calibri Light" w:cs="Arial"/>
                <w:sz w:val="21"/>
                <w:szCs w:val="21"/>
              </w:rPr>
              <w:t>:</w:t>
            </w:r>
            <w:r w:rsidR="00186F99">
              <w:rPr>
                <w:rFonts w:ascii="Arial" w:hAnsi="Arial" w:cs="Arial"/>
              </w:rPr>
              <w:t xml:space="preserve"> </w:t>
            </w:r>
            <w:r w:rsidR="009E4CAD" w:rsidRPr="009E4CAD">
              <w:rPr>
                <w:rFonts w:ascii="Calibri Light" w:hAnsi="Calibri Light" w:cs="Calibri Light"/>
                <w:sz w:val="21"/>
                <w:szCs w:val="21"/>
              </w:rPr>
              <w:t xml:space="preserve">UTMB’s Dr. Shawn Nishi, associate professor in the Division of Pulmonary and Critical Care Medicine, was recently named a Galveston Women’s Conference Woman of the Year by the Galveston Chamber of Commerce. The award recognizes the role </w:t>
            </w:r>
            <w:proofErr w:type="gramStart"/>
            <w:r w:rsidR="009E4CAD" w:rsidRPr="009E4CAD">
              <w:rPr>
                <w:rFonts w:ascii="Calibri Light" w:hAnsi="Calibri Light" w:cs="Calibri Light"/>
                <w:sz w:val="21"/>
                <w:szCs w:val="21"/>
              </w:rPr>
              <w:t>she’s</w:t>
            </w:r>
            <w:proofErr w:type="gramEnd"/>
            <w:r w:rsidR="009E4CAD" w:rsidRPr="009E4CAD">
              <w:rPr>
                <w:rFonts w:ascii="Calibri Light" w:hAnsi="Calibri Light" w:cs="Calibri Light"/>
                <w:sz w:val="21"/>
                <w:szCs w:val="21"/>
              </w:rPr>
              <w:t xml:space="preserve"> playing in UTMB’s response to COVID-19. Dr. Nishi was quick to share the recognition with many peers and colleagues, who she said were equally deserving. The announcement was made by the Chamber’s president and CEO, Gina Spagnola, from the Galveston Woman’s Conference at Moody Gardens.</w:t>
            </w:r>
            <w:r w:rsidR="00186F99">
              <w:rPr>
                <w:rFonts w:ascii="Calibri Light" w:hAnsi="Calibri Light" w:cs="Calibri Light"/>
                <w:sz w:val="21"/>
                <w:szCs w:val="21"/>
              </w:rPr>
              <w:br/>
            </w:r>
            <w:r w:rsidR="00186F99" w:rsidRPr="00992E95">
              <w:rPr>
                <w:rFonts w:ascii="Calibri Light" w:hAnsi="Calibri Light" w:cs="Calibri Light"/>
                <w:sz w:val="21"/>
                <w:szCs w:val="21"/>
              </w:rPr>
              <w:t> </w:t>
            </w:r>
          </w:p>
          <w:p w14:paraId="4910376C" w14:textId="77777777" w:rsidR="009E4CAD" w:rsidRDefault="00186F99" w:rsidP="001932C6">
            <w:pPr>
              <w:rPr>
                <w:rFonts w:ascii="Calibri Light" w:hAnsi="Calibri Light" w:cs="Calibri Light"/>
                <w:sz w:val="21"/>
                <w:szCs w:val="21"/>
              </w:rPr>
            </w:pPr>
            <w:r>
              <w:rPr>
                <w:rFonts w:asciiTheme="majorHAnsi" w:hAnsiTheme="majorHAnsi"/>
                <w:noProof/>
                <w:sz w:val="20"/>
              </w:rPr>
              <w:lastRenderedPageBreak/>
              <w:drawing>
                <wp:inline distT="0" distB="0" distL="0" distR="0" wp14:anchorId="17BA07D7" wp14:editId="56CB838B">
                  <wp:extent cx="266700" cy="227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sidR="009E4CAD">
              <w:rPr>
                <w:rFonts w:ascii="Calibri" w:hAnsi="Calibri" w:cs="Arial"/>
                <w:b/>
                <w:bCs/>
                <w:sz w:val="22"/>
                <w:szCs w:val="22"/>
              </w:rPr>
              <w:t>Revised Policy on COVID Isolation Precautions</w:t>
            </w:r>
            <w:r w:rsidR="002F365D" w:rsidRPr="005820D9">
              <w:rPr>
                <w:rFonts w:ascii="Calibri Light" w:hAnsi="Calibri Light" w:cs="Arial"/>
                <w:sz w:val="21"/>
                <w:szCs w:val="21"/>
              </w:rPr>
              <w:t xml:space="preserve">: </w:t>
            </w:r>
            <w:r w:rsidR="009E4CAD" w:rsidRPr="009E4CAD">
              <w:rPr>
                <w:rFonts w:ascii="Calibri Light" w:hAnsi="Calibri Light" w:cs="Calibri Light"/>
                <w:sz w:val="21"/>
                <w:szCs w:val="21"/>
              </w:rPr>
              <w:t xml:space="preserve">In view of the increasing number of persons who have tested positive for COVID-19 over the last several months following an initial infection, with or without new symptoms, a </w:t>
            </w:r>
            <w:hyperlink r:id="rId26" w:history="1">
              <w:r w:rsidR="009E4CAD" w:rsidRPr="009E4CAD">
                <w:rPr>
                  <w:rFonts w:ascii="Calibri Light" w:hAnsi="Calibri Light" w:cs="Calibri Light"/>
                  <w:noProof/>
                  <w:color w:val="0000FF"/>
                  <w:sz w:val="21"/>
                  <w:szCs w:val="21"/>
                  <w:shd w:val="clear" w:color="auto" w:fill="F3F2F1"/>
                </w:rPr>
                <w:drawing>
                  <wp:inline distT="0" distB="0" distL="0" distR="0" wp14:anchorId="7EC468A7" wp14:editId="0F42F43B">
                    <wp:extent cx="152400" cy="152400"/>
                    <wp:effectExtent l="0" t="0" r="0" b="0"/>
                    <wp:docPr id="6" name="Picture 6" descr="​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x icon"/>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E4CAD" w:rsidRPr="009E4CAD">
                <w:rPr>
                  <w:rStyle w:val="SmartLink"/>
                  <w:rFonts w:ascii="Calibri Light" w:hAnsi="Calibri Light" w:cs="Calibri Light"/>
                  <w:sz w:val="21"/>
                  <w:szCs w:val="21"/>
                </w:rPr>
                <w:t> revised algorithm</w:t>
              </w:r>
            </w:hyperlink>
            <w:r w:rsidR="009E4CAD" w:rsidRPr="009E4CAD">
              <w:rPr>
                <w:rFonts w:ascii="Calibri Light" w:hAnsi="Calibri Light" w:cs="Calibri Light"/>
                <w:sz w:val="21"/>
                <w:szCs w:val="21"/>
              </w:rPr>
              <w:t xml:space="preserve"> has been developed to assist with the interpretation of results and decisions for isolation precautions in hospitalized patients. The </w:t>
            </w:r>
            <w:hyperlink r:id="rId29" w:history="1">
              <w:r w:rsidR="009E4CAD" w:rsidRPr="009E4CAD">
                <w:rPr>
                  <w:rFonts w:ascii="Calibri Light" w:hAnsi="Calibri Light" w:cs="Calibri Light"/>
                  <w:noProof/>
                  <w:color w:val="0000FF"/>
                  <w:sz w:val="21"/>
                  <w:szCs w:val="21"/>
                  <w:shd w:val="clear" w:color="auto" w:fill="F3F2F1"/>
                </w:rPr>
                <w:drawing>
                  <wp:inline distT="0" distB="0" distL="0" distR="0" wp14:anchorId="4FEFBD43" wp14:editId="3EFCD271">
                    <wp:extent cx="152400" cy="152400"/>
                    <wp:effectExtent l="0" t="0" r="0" b="0"/>
                    <wp:docPr id="5" name="Picture 5" descr="​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cx icon"/>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E4CAD" w:rsidRPr="009E4CAD">
                <w:rPr>
                  <w:rStyle w:val="SmartLink"/>
                  <w:rFonts w:ascii="Calibri Light" w:hAnsi="Calibri Light" w:cs="Calibri Light"/>
                  <w:sz w:val="21"/>
                  <w:szCs w:val="21"/>
                </w:rPr>
                <w:t> TDCJ Hospital Galveston-specific algorithm</w:t>
              </w:r>
            </w:hyperlink>
            <w:r w:rsidR="009E4CAD" w:rsidRPr="009E4CAD">
              <w:rPr>
                <w:rFonts w:ascii="Calibri Light" w:hAnsi="Calibri Light" w:cs="Calibri Light"/>
                <w:sz w:val="21"/>
                <w:szCs w:val="21"/>
              </w:rPr>
              <w:t xml:space="preserve"> for testing and isolation has also been amended. In general, a positive test within 90 days of the initial positive test in an asymptomatic person is unlikely to represent a case of re-infection. However, after 90 days, consideration for re-infection may be warranted. Please contact the Department of Infection Control &amp; Healthcare Epidemiology at (409) 772-3192 for any questions. Information can also be found at </w:t>
            </w:r>
          </w:p>
          <w:p w14:paraId="21802298" w14:textId="22B7E8BA" w:rsidR="001932C6" w:rsidRPr="009E4CAD" w:rsidRDefault="00BD3C4F" w:rsidP="001932C6">
            <w:pPr>
              <w:rPr>
                <w:rFonts w:ascii="Calibri Light" w:hAnsi="Calibri Light" w:cs="Calibri Light"/>
                <w:sz w:val="16"/>
                <w:szCs w:val="16"/>
              </w:rPr>
            </w:pPr>
            <w:hyperlink r:id="rId30" w:history="1">
              <w:r w:rsidR="009E4CAD" w:rsidRPr="00995C31">
                <w:rPr>
                  <w:rStyle w:val="Hyperlink"/>
                  <w:rFonts w:ascii="Calibri Light" w:hAnsi="Calibri Light" w:cs="Calibri Light"/>
                  <w:sz w:val="16"/>
                  <w:szCs w:val="16"/>
                </w:rPr>
                <w:t>https://www.utmb.edu/covid-19/all-utmb-staff/working-during-covid-19</w:t>
              </w:r>
            </w:hyperlink>
            <w:r w:rsidR="009E4CAD" w:rsidRPr="009E4CAD">
              <w:rPr>
                <w:rFonts w:ascii="Calibri Light" w:hAnsi="Calibri Light" w:cs="Calibri Light"/>
                <w:sz w:val="16"/>
                <w:szCs w:val="16"/>
              </w:rPr>
              <w:t>.</w:t>
            </w:r>
          </w:p>
          <w:p w14:paraId="4BBBEEC5" w14:textId="77777777" w:rsidR="001932C6" w:rsidRDefault="001932C6" w:rsidP="001932C6">
            <w:pPr>
              <w:rPr>
                <w:rFonts w:ascii="Segoe UI" w:hAnsi="Segoe UI" w:cs="Segoe UI"/>
                <w:sz w:val="20"/>
                <w:szCs w:val="20"/>
              </w:rPr>
            </w:pPr>
          </w:p>
          <w:p w14:paraId="49B818E7" w14:textId="2C38945D" w:rsidR="009E4CAD" w:rsidRDefault="009E4CAD" w:rsidP="001932C6">
            <w:pPr>
              <w:spacing w:after="240"/>
              <w:rPr>
                <w:rFonts w:ascii="Calibri Light" w:hAnsi="Calibri Light" w:cs="Calibri Light"/>
                <w:sz w:val="21"/>
                <w:szCs w:val="21"/>
              </w:rPr>
            </w:pPr>
            <w:r>
              <w:rPr>
                <w:rFonts w:asciiTheme="majorHAnsi" w:hAnsiTheme="majorHAnsi"/>
                <w:noProof/>
                <w:sz w:val="20"/>
              </w:rPr>
              <w:drawing>
                <wp:inline distT="0" distB="0" distL="0" distR="0" wp14:anchorId="0FEBCDF7" wp14:editId="644924F7">
                  <wp:extent cx="266700" cy="2273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Pr>
                <w:rFonts w:ascii="Calibri" w:hAnsi="Calibri" w:cs="Arial"/>
                <w:b/>
                <w:bCs/>
                <w:sz w:val="22"/>
                <w:szCs w:val="22"/>
              </w:rPr>
              <w:t>Patient Centeredness Tip – Set a standard for Shared Decision Making</w:t>
            </w:r>
            <w:r w:rsidRPr="005820D9">
              <w:rPr>
                <w:rFonts w:ascii="Calibri Light" w:hAnsi="Calibri Light" w:cs="Arial"/>
                <w:sz w:val="21"/>
                <w:szCs w:val="21"/>
              </w:rPr>
              <w:t xml:space="preserve">: </w:t>
            </w:r>
            <w:r w:rsidRPr="009E4CAD">
              <w:rPr>
                <w:rFonts w:ascii="Calibri Light" w:hAnsi="Calibri Light" w:cs="Calibri Light"/>
                <w:sz w:val="21"/>
                <w:szCs w:val="21"/>
              </w:rPr>
              <w:t>When implemented effectively, Shared Decision Making promotes patient engagement, emphasizes the patient as an important part of the health care team, identifies what the patient knows about his condition and treatment options, and detects misconceptions the patient may have. It improves physician-patient communication and is an excellent model for patient-centered care.</w:t>
            </w:r>
          </w:p>
          <w:p w14:paraId="397AB352" w14:textId="7C6AE9A7" w:rsidR="009E4CAD" w:rsidRPr="006A0E71" w:rsidRDefault="009E4CAD" w:rsidP="001932C6">
            <w:pPr>
              <w:spacing w:after="240"/>
              <w:rPr>
                <w:rFonts w:ascii="Calibri Light" w:hAnsi="Calibri Light" w:cs="Arial"/>
                <w:sz w:val="21"/>
                <w:szCs w:val="21"/>
              </w:rPr>
            </w:pPr>
            <w:r>
              <w:rPr>
                <w:rFonts w:asciiTheme="majorHAnsi" w:hAnsiTheme="majorHAnsi"/>
                <w:noProof/>
                <w:sz w:val="20"/>
              </w:rPr>
              <w:drawing>
                <wp:inline distT="0" distB="0" distL="0" distR="0" wp14:anchorId="3CA7FC61" wp14:editId="1389E590">
                  <wp:extent cx="266700" cy="22733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Pr>
                <w:rFonts w:ascii="Calibri" w:hAnsi="Calibri" w:cs="Arial"/>
                <w:b/>
                <w:bCs/>
                <w:sz w:val="22"/>
                <w:szCs w:val="22"/>
              </w:rPr>
              <w:t>Thanksgiving meals</w:t>
            </w:r>
            <w:r w:rsidRPr="005820D9">
              <w:rPr>
                <w:rFonts w:ascii="Calibri Light" w:hAnsi="Calibri Light" w:cs="Arial"/>
                <w:sz w:val="21"/>
                <w:szCs w:val="21"/>
              </w:rPr>
              <w:t xml:space="preserve">: </w:t>
            </w:r>
            <w:r w:rsidRPr="009E4CAD">
              <w:rPr>
                <w:rFonts w:ascii="Calibri Light" w:hAnsi="Calibri Light" w:cs="Calibri Light"/>
                <w:sz w:val="21"/>
                <w:szCs w:val="21"/>
              </w:rPr>
              <w:t xml:space="preserve">UTMB wishes everyone a Happy Thanksgiving. As a token of our appreciation, </w:t>
            </w:r>
            <w:proofErr w:type="gramStart"/>
            <w:r w:rsidRPr="009E4CAD">
              <w:rPr>
                <w:rFonts w:ascii="Calibri Light" w:hAnsi="Calibri Light" w:cs="Calibri Light"/>
                <w:sz w:val="21"/>
                <w:szCs w:val="21"/>
              </w:rPr>
              <w:t>we’ll</w:t>
            </w:r>
            <w:proofErr w:type="gramEnd"/>
            <w:r w:rsidRPr="009E4CAD">
              <w:rPr>
                <w:rFonts w:ascii="Calibri Light" w:hAnsi="Calibri Light" w:cs="Calibri Light"/>
                <w:sz w:val="21"/>
                <w:szCs w:val="21"/>
              </w:rPr>
              <w:t xml:space="preserve"> be providing a meal to each UTMB employee working on our campuses during the holiday on Nov. 26. Meal distribution will vary by location. More information will be coming soon.</w:t>
            </w:r>
            <w:r>
              <w:rPr>
                <w:rFonts w:ascii="Arial" w:hAnsi="Arial" w:cs="Arial"/>
              </w:rPr>
              <w:t xml:space="preserve">  </w:t>
            </w: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025B4669" w14:textId="4C2A792A" w:rsidR="004A624D" w:rsidRPr="004A624D" w:rsidRDefault="004A624D" w:rsidP="004A624D">
            <w:pPr>
              <w:spacing w:after="60"/>
              <w:rPr>
                <w:rFonts w:ascii="Calibri Light" w:hAnsi="Calibri Light" w:cs="Calibri Light"/>
                <w:sz w:val="21"/>
                <w:szCs w:val="21"/>
              </w:rPr>
            </w:pPr>
            <w:r w:rsidRPr="00E72E75">
              <w:rPr>
                <w:rFonts w:asciiTheme="majorHAnsi" w:hAnsiTheme="majorHAnsi" w:cstheme="majorHAnsi"/>
                <w:b/>
                <w:bCs/>
                <w:color w:val="FF0000"/>
              </w:rPr>
              <w:lastRenderedPageBreak/>
              <w:t xml:space="preserve">COVID-19: Novel coronavirus updates </w:t>
            </w:r>
            <w:r>
              <w:rPr>
                <w:rFonts w:asciiTheme="majorHAnsi" w:hAnsiTheme="majorHAnsi" w:cstheme="majorHAnsi"/>
                <w:b/>
                <w:bCs/>
                <w:color w:val="FF0000"/>
              </w:rPr>
              <w:br/>
            </w:r>
            <w:r>
              <w:rPr>
                <w:rFonts w:asciiTheme="majorHAnsi" w:hAnsiTheme="majorHAnsi" w:cstheme="majorHAnsi"/>
                <w:b/>
                <w:bCs/>
                <w:color w:val="000000"/>
              </w:rPr>
              <w:t>Review the Oct. 30 Executive Leadership message on guidelines for meetings and holiday celebrations</w:t>
            </w:r>
            <w:r w:rsidRPr="00E72E75">
              <w:rPr>
                <w:rFonts w:asciiTheme="majorHAnsi" w:hAnsiTheme="majorHAnsi" w:cstheme="majorHAnsi"/>
                <w:b/>
                <w:bCs/>
                <w:color w:val="000000"/>
              </w:rPr>
              <w:t>:</w:t>
            </w:r>
            <w:r>
              <w:rPr>
                <w:rFonts w:asciiTheme="majorHAnsi" w:hAnsiTheme="majorHAnsi" w:cstheme="majorHAnsi"/>
                <w:b/>
                <w:bCs/>
                <w:color w:val="000000"/>
              </w:rPr>
              <w:t xml:space="preserve"> </w:t>
            </w:r>
            <w:r w:rsidRPr="004A624D">
              <w:rPr>
                <w:rFonts w:ascii="Calibri Light" w:hAnsi="Calibri Light" w:cs="Calibri Light"/>
                <w:sz w:val="21"/>
                <w:szCs w:val="21"/>
              </w:rPr>
              <w:t xml:space="preserve">With both the holiday and cold and flu seasons upon us, it’s more important than ever to keep the following guidelines and tips in mind when gathering in groups for work-related or social events. </w:t>
            </w:r>
          </w:p>
          <w:p w14:paraId="02A8C952" w14:textId="77777777" w:rsidR="004A624D" w:rsidRPr="004A624D" w:rsidRDefault="004A624D" w:rsidP="004A624D">
            <w:pPr>
              <w:shd w:val="clear" w:color="auto" w:fill="FFFFFF"/>
              <w:ind w:firstLine="360"/>
              <w:rPr>
                <w:rFonts w:ascii="Calibri Light" w:hAnsi="Calibri Light" w:cs="Calibri Light"/>
                <w:sz w:val="21"/>
                <w:szCs w:val="21"/>
              </w:rPr>
            </w:pPr>
            <w:r w:rsidRPr="004A624D">
              <w:rPr>
                <w:rFonts w:ascii="Calibri Light" w:hAnsi="Calibri Light" w:cs="Calibri Light"/>
                <w:b/>
                <w:bCs/>
                <w:color w:val="333333"/>
                <w:sz w:val="21"/>
                <w:szCs w:val="21"/>
              </w:rPr>
              <w:t>Work-Related On-Campus Conferences and Meetings:</w:t>
            </w:r>
          </w:p>
          <w:p w14:paraId="203FF17C" w14:textId="77777777" w:rsidR="004A624D" w:rsidRPr="004A624D" w:rsidRDefault="004A624D" w:rsidP="004A624D">
            <w:pPr>
              <w:pStyle w:val="ListParagraph"/>
              <w:numPr>
                <w:ilvl w:val="0"/>
                <w:numId w:val="8"/>
              </w:numPr>
              <w:shd w:val="clear" w:color="auto" w:fill="FFFFFF"/>
              <w:spacing w:after="105"/>
              <w:contextualSpacing w:val="0"/>
              <w:rPr>
                <w:rFonts w:ascii="Calibri Light" w:hAnsi="Calibri Light" w:cs="Calibri Light"/>
                <w:color w:val="333333"/>
                <w:sz w:val="21"/>
                <w:szCs w:val="21"/>
              </w:rPr>
            </w:pPr>
            <w:r w:rsidRPr="004A624D">
              <w:rPr>
                <w:rFonts w:ascii="Calibri Light" w:hAnsi="Calibri Light" w:cs="Calibri Light"/>
                <w:color w:val="333333"/>
                <w:sz w:val="21"/>
                <w:szCs w:val="21"/>
              </w:rPr>
              <w:t>Every attendee must wear a mask that covers both the mouth and nose.</w:t>
            </w:r>
          </w:p>
          <w:p w14:paraId="501FF057" w14:textId="77777777" w:rsidR="004A624D" w:rsidRPr="004A624D" w:rsidRDefault="004A624D" w:rsidP="004A624D">
            <w:pPr>
              <w:pStyle w:val="ListParagraph"/>
              <w:numPr>
                <w:ilvl w:val="0"/>
                <w:numId w:val="8"/>
              </w:numPr>
              <w:shd w:val="clear" w:color="auto" w:fill="FFFFFF"/>
              <w:spacing w:after="105"/>
              <w:contextualSpacing w:val="0"/>
              <w:rPr>
                <w:rFonts w:ascii="Calibri Light" w:hAnsi="Calibri Light" w:cs="Calibri Light"/>
                <w:color w:val="333333"/>
                <w:sz w:val="21"/>
                <w:szCs w:val="21"/>
              </w:rPr>
            </w:pPr>
            <w:r w:rsidRPr="004A624D">
              <w:rPr>
                <w:rFonts w:ascii="Calibri Light" w:hAnsi="Calibri Light" w:cs="Calibri Light"/>
                <w:color w:val="333333"/>
                <w:sz w:val="21"/>
                <w:szCs w:val="21"/>
              </w:rPr>
              <w:t>If participants are sitting around a large table, they must practice social distancing by keeping at least 6 feet of space between each other.</w:t>
            </w:r>
          </w:p>
          <w:p w14:paraId="74542B0B" w14:textId="77777777" w:rsidR="004A624D" w:rsidRPr="004A624D" w:rsidRDefault="004A624D" w:rsidP="004A624D">
            <w:pPr>
              <w:pStyle w:val="ListParagraph"/>
              <w:numPr>
                <w:ilvl w:val="0"/>
                <w:numId w:val="8"/>
              </w:numPr>
              <w:shd w:val="clear" w:color="auto" w:fill="FFFFFF"/>
              <w:spacing w:after="105"/>
              <w:contextualSpacing w:val="0"/>
              <w:rPr>
                <w:rFonts w:ascii="Calibri Light" w:hAnsi="Calibri Light" w:cs="Calibri Light"/>
                <w:color w:val="333333"/>
                <w:sz w:val="21"/>
                <w:szCs w:val="21"/>
              </w:rPr>
            </w:pPr>
            <w:r w:rsidRPr="004A624D">
              <w:rPr>
                <w:rFonts w:ascii="Calibri Light" w:hAnsi="Calibri Light" w:cs="Calibri Light"/>
                <w:color w:val="333333"/>
                <w:sz w:val="21"/>
                <w:szCs w:val="21"/>
              </w:rPr>
              <w:t>Maximum occupancy of 50% of the room’s usual capacity is currently allowed in any UTMB conference room for business meetings.</w:t>
            </w:r>
          </w:p>
          <w:p w14:paraId="5C044559" w14:textId="77777777" w:rsidR="004A624D" w:rsidRPr="004A624D" w:rsidRDefault="004A624D" w:rsidP="004A624D">
            <w:pPr>
              <w:pStyle w:val="ListParagraph"/>
              <w:numPr>
                <w:ilvl w:val="0"/>
                <w:numId w:val="8"/>
              </w:numPr>
              <w:shd w:val="clear" w:color="auto" w:fill="FFFFFF"/>
              <w:spacing w:after="105"/>
              <w:contextualSpacing w:val="0"/>
              <w:rPr>
                <w:rFonts w:ascii="Calibri Light" w:hAnsi="Calibri Light" w:cs="Calibri Light"/>
                <w:color w:val="333333"/>
                <w:sz w:val="21"/>
                <w:szCs w:val="21"/>
              </w:rPr>
            </w:pPr>
            <w:r w:rsidRPr="004A624D">
              <w:rPr>
                <w:rFonts w:ascii="Calibri Light" w:hAnsi="Calibri Light" w:cs="Calibri Light"/>
                <w:color w:val="333333"/>
                <w:sz w:val="21"/>
                <w:szCs w:val="21"/>
              </w:rPr>
              <w:t>However, we encourage the continued use of teleconferencing tools whenever possible.</w:t>
            </w:r>
          </w:p>
          <w:p w14:paraId="2AE54704" w14:textId="77777777" w:rsidR="004A624D" w:rsidRPr="004A624D" w:rsidRDefault="004A624D" w:rsidP="004A624D">
            <w:pPr>
              <w:pStyle w:val="ListParagraph"/>
              <w:numPr>
                <w:ilvl w:val="0"/>
                <w:numId w:val="8"/>
              </w:numPr>
              <w:shd w:val="clear" w:color="auto" w:fill="FFFFFF"/>
              <w:spacing w:after="105"/>
              <w:contextualSpacing w:val="0"/>
              <w:rPr>
                <w:rFonts w:ascii="Calibri Light" w:hAnsi="Calibri Light" w:cs="Calibri Light"/>
                <w:color w:val="333333"/>
                <w:sz w:val="21"/>
                <w:szCs w:val="21"/>
              </w:rPr>
            </w:pPr>
            <w:r w:rsidRPr="004A624D">
              <w:rPr>
                <w:rFonts w:ascii="Calibri Light" w:hAnsi="Calibri Light" w:cs="Calibri Light"/>
                <w:color w:val="333333"/>
                <w:sz w:val="21"/>
                <w:szCs w:val="21"/>
              </w:rPr>
              <w:t>Meals during meetings are generally discouraged. If you need to provide refreshments, allow no more than 15 minutes of unmasked time for participants to consume light snacks or drinks while maintaining a safe distance.</w:t>
            </w:r>
          </w:p>
          <w:p w14:paraId="38E23C92" w14:textId="77777777" w:rsidR="004A624D" w:rsidRPr="004A624D" w:rsidRDefault="004A624D" w:rsidP="004A624D">
            <w:pPr>
              <w:shd w:val="clear" w:color="auto" w:fill="FFFFFF"/>
              <w:ind w:firstLine="360"/>
              <w:rPr>
                <w:rFonts w:ascii="Calibri Light" w:eastAsiaTheme="minorHAnsi" w:hAnsi="Calibri Light" w:cs="Calibri Light"/>
                <w:sz w:val="21"/>
                <w:szCs w:val="21"/>
              </w:rPr>
            </w:pPr>
            <w:r w:rsidRPr="004A624D">
              <w:rPr>
                <w:rFonts w:ascii="Calibri Light" w:hAnsi="Calibri Light" w:cs="Calibri Light"/>
                <w:b/>
                <w:bCs/>
                <w:color w:val="333333"/>
                <w:sz w:val="21"/>
                <w:szCs w:val="21"/>
              </w:rPr>
              <w:t>Holiday Celebrations and Other Social Gatherings:</w:t>
            </w:r>
          </w:p>
          <w:p w14:paraId="5A3A77E4" w14:textId="77777777" w:rsidR="004A624D" w:rsidRPr="004A624D" w:rsidRDefault="004A624D" w:rsidP="004A624D">
            <w:pPr>
              <w:pStyle w:val="ListParagraph"/>
              <w:numPr>
                <w:ilvl w:val="0"/>
                <w:numId w:val="9"/>
              </w:numPr>
              <w:shd w:val="clear" w:color="auto" w:fill="FFFFFF"/>
              <w:spacing w:after="105"/>
              <w:contextualSpacing w:val="0"/>
              <w:rPr>
                <w:rFonts w:ascii="Calibri Light" w:hAnsi="Calibri Light" w:cs="Calibri Light"/>
                <w:color w:val="333333"/>
                <w:sz w:val="21"/>
                <w:szCs w:val="21"/>
              </w:rPr>
            </w:pPr>
            <w:r w:rsidRPr="004A624D">
              <w:rPr>
                <w:rFonts w:ascii="Calibri Light" w:hAnsi="Calibri Light" w:cs="Calibri Light"/>
                <w:color w:val="333333"/>
                <w:sz w:val="21"/>
                <w:szCs w:val="21"/>
              </w:rPr>
              <w:t>The state rules for increased capacity at commercial restaurants and bars do not apply to health care or educational facilities, or to other workplaces.</w:t>
            </w:r>
          </w:p>
          <w:p w14:paraId="10165147" w14:textId="77777777" w:rsidR="004A624D" w:rsidRPr="004A624D" w:rsidRDefault="004A624D" w:rsidP="004A624D">
            <w:pPr>
              <w:pStyle w:val="ListParagraph"/>
              <w:numPr>
                <w:ilvl w:val="0"/>
                <w:numId w:val="9"/>
              </w:numPr>
              <w:shd w:val="clear" w:color="auto" w:fill="FFFFFF"/>
              <w:spacing w:after="105"/>
              <w:contextualSpacing w:val="0"/>
              <w:rPr>
                <w:rFonts w:ascii="Calibri Light" w:hAnsi="Calibri Light" w:cs="Calibri Light"/>
                <w:color w:val="333333"/>
                <w:sz w:val="21"/>
                <w:szCs w:val="21"/>
              </w:rPr>
            </w:pPr>
            <w:r w:rsidRPr="004A624D">
              <w:rPr>
                <w:rFonts w:ascii="Calibri Light" w:hAnsi="Calibri Light" w:cs="Calibri Light"/>
                <w:color w:val="333333"/>
                <w:sz w:val="21"/>
                <w:szCs w:val="21"/>
              </w:rPr>
              <w:t>Departmentally sanctioned holiday celebrations are not allowed, on or off campus.</w:t>
            </w:r>
          </w:p>
          <w:p w14:paraId="4338D667" w14:textId="77777777" w:rsidR="004A624D" w:rsidRPr="004A624D" w:rsidRDefault="004A624D" w:rsidP="004A624D">
            <w:pPr>
              <w:pStyle w:val="ListParagraph"/>
              <w:numPr>
                <w:ilvl w:val="0"/>
                <w:numId w:val="9"/>
              </w:numPr>
              <w:shd w:val="clear" w:color="auto" w:fill="FFFFFF"/>
              <w:spacing w:after="105"/>
              <w:contextualSpacing w:val="0"/>
              <w:rPr>
                <w:rFonts w:ascii="Calibri Light" w:hAnsi="Calibri Light" w:cs="Calibri Light"/>
                <w:color w:val="333333"/>
                <w:sz w:val="21"/>
                <w:szCs w:val="21"/>
              </w:rPr>
            </w:pPr>
            <w:r w:rsidRPr="004A624D">
              <w:rPr>
                <w:rFonts w:ascii="Calibri Light" w:hAnsi="Calibri Light" w:cs="Calibri Light"/>
                <w:color w:val="333333"/>
                <w:sz w:val="21"/>
                <w:szCs w:val="21"/>
              </w:rPr>
              <w:t>Any other in-person social gathering must adhere to the room capacity limits, masking requirements and social distancing rules for ‘Conferences and Meetings,’ as noted above.</w:t>
            </w:r>
          </w:p>
          <w:p w14:paraId="7685FD70" w14:textId="77777777" w:rsidR="004A624D" w:rsidRPr="004A624D" w:rsidRDefault="004A624D" w:rsidP="004A624D">
            <w:pPr>
              <w:pStyle w:val="ListParagraph"/>
              <w:numPr>
                <w:ilvl w:val="0"/>
                <w:numId w:val="9"/>
              </w:numPr>
              <w:shd w:val="clear" w:color="auto" w:fill="FFFFFF"/>
              <w:spacing w:after="105"/>
              <w:contextualSpacing w:val="0"/>
              <w:rPr>
                <w:rFonts w:ascii="Calibri Light" w:hAnsi="Calibri Light" w:cs="Calibri Light"/>
                <w:color w:val="333333"/>
                <w:sz w:val="21"/>
                <w:szCs w:val="21"/>
              </w:rPr>
            </w:pPr>
            <w:r w:rsidRPr="004A624D">
              <w:rPr>
                <w:rFonts w:ascii="Calibri Light" w:hAnsi="Calibri Light" w:cs="Calibri Light"/>
                <w:color w:val="333333"/>
                <w:sz w:val="21"/>
                <w:szCs w:val="21"/>
              </w:rPr>
              <w:t>For social gatherings of more than 10 participants, ensure compliance with the safety rules and maintain a sign-in attendance sheet. The sign-in sheet must be made available for any future epidemiologic investigations, to help with contact tracing.</w:t>
            </w:r>
          </w:p>
          <w:p w14:paraId="0D58B198" w14:textId="77777777" w:rsidR="004A624D" w:rsidRPr="004A624D" w:rsidRDefault="004A624D" w:rsidP="004A624D">
            <w:pPr>
              <w:spacing w:after="60"/>
              <w:rPr>
                <w:rFonts w:ascii="Calibri Light" w:eastAsiaTheme="minorHAnsi" w:hAnsi="Calibri Light" w:cs="Calibri Light"/>
                <w:sz w:val="21"/>
                <w:szCs w:val="21"/>
              </w:rPr>
            </w:pPr>
            <w:r w:rsidRPr="004A624D">
              <w:rPr>
                <w:rFonts w:ascii="Calibri Light" w:hAnsi="Calibri Light" w:cs="Calibri Light"/>
                <w:sz w:val="21"/>
                <w:szCs w:val="21"/>
              </w:rPr>
              <w:t xml:space="preserve">For more information, visit </w:t>
            </w:r>
            <w:hyperlink r:id="rId31" w:history="1">
              <w:r w:rsidRPr="004A624D">
                <w:rPr>
                  <w:rStyle w:val="Hyperlink"/>
                  <w:rFonts w:ascii="Calibri Light" w:hAnsi="Calibri Light" w:cs="Calibri Light"/>
                  <w:sz w:val="21"/>
                  <w:szCs w:val="21"/>
                </w:rPr>
                <w:t>https://utmb.us/4hi</w:t>
              </w:r>
            </w:hyperlink>
            <w:r w:rsidRPr="004A624D">
              <w:rPr>
                <w:rFonts w:ascii="Calibri Light" w:hAnsi="Calibri Light" w:cs="Calibri Light"/>
                <w:sz w:val="21"/>
                <w:szCs w:val="21"/>
              </w:rPr>
              <w:t>.</w:t>
            </w:r>
          </w:p>
          <w:p w14:paraId="18380013" w14:textId="31B4EEA5" w:rsidR="009C6BC5" w:rsidRPr="004A624D" w:rsidRDefault="004A624D" w:rsidP="004A624D">
            <w:pPr>
              <w:spacing w:line="252" w:lineRule="auto"/>
              <w:rPr>
                <w:rFonts w:ascii="Calibri Light" w:hAnsi="Calibri Light" w:cs="Calibri Light"/>
                <w:color w:val="000000"/>
                <w:sz w:val="21"/>
                <w:szCs w:val="21"/>
              </w:rPr>
            </w:pPr>
            <w:r w:rsidRPr="00067F98">
              <w:rPr>
                <w:rFonts w:asciiTheme="majorHAnsi" w:hAnsiTheme="majorHAnsi" w:cstheme="majorHAnsi"/>
                <w:b/>
                <w:bCs/>
                <w:color w:val="000000"/>
              </w:rPr>
              <w:t>COVID-19 site</w:t>
            </w:r>
            <w:r>
              <w:rPr>
                <w:rFonts w:ascii="Arial" w:hAnsi="Arial" w:cs="Arial"/>
                <w:b/>
                <w:bCs/>
                <w:color w:val="000000"/>
              </w:rPr>
              <w:t>:</w:t>
            </w:r>
            <w:r w:rsidRPr="00067F98">
              <w:rPr>
                <w:rFonts w:ascii="Calibri Light" w:hAnsi="Calibri Light" w:cs="Calibri Light"/>
                <w:b/>
                <w:bCs/>
                <w:sz w:val="21"/>
                <w:szCs w:val="21"/>
              </w:rPr>
              <w:t xml:space="preserve"> </w:t>
            </w:r>
            <w:r>
              <w:rPr>
                <w:rFonts w:ascii="Calibri Light" w:hAnsi="Calibri Light" w:cs="Calibri Light"/>
                <w:sz w:val="21"/>
                <w:szCs w:val="21"/>
              </w:rPr>
              <w:t>You can f</w:t>
            </w:r>
            <w:r w:rsidRPr="00067F98">
              <w:rPr>
                <w:rFonts w:ascii="Calibri Light" w:hAnsi="Calibri Light" w:cs="Calibri Light"/>
                <w:sz w:val="21"/>
                <w:szCs w:val="21"/>
              </w:rPr>
              <w:t xml:space="preserve">ind </w:t>
            </w:r>
            <w:r w:rsidRPr="00067F98">
              <w:rPr>
                <w:rFonts w:ascii="Calibri Light" w:hAnsi="Calibri Light" w:cs="Calibri Light"/>
                <w:color w:val="000000"/>
                <w:sz w:val="21"/>
                <w:szCs w:val="21"/>
              </w:rPr>
              <w:t>the latest information regarding UTMB’s institution-wide response online at</w:t>
            </w:r>
            <w:r w:rsidRPr="00067F98">
              <w:rPr>
                <w:rStyle w:val="xapple-converted-space0"/>
                <w:rFonts w:ascii="Calibri Light" w:hAnsi="Calibri Light" w:cs="Calibri Light"/>
                <w:color w:val="000000"/>
                <w:sz w:val="21"/>
                <w:szCs w:val="21"/>
              </w:rPr>
              <w:t> </w:t>
            </w:r>
            <w:hyperlink r:id="rId32" w:history="1">
              <w:r w:rsidRPr="00067F98">
                <w:rPr>
                  <w:rStyle w:val="Hyperlink"/>
                  <w:rFonts w:ascii="Calibri Light" w:hAnsi="Calibri Light" w:cs="Calibri Light"/>
                  <w:sz w:val="21"/>
                  <w:szCs w:val="21"/>
                </w:rPr>
                <w:t>www.utmb.edu/covid-19</w:t>
              </w:r>
            </w:hyperlink>
            <w:r>
              <w:rPr>
                <w:rStyle w:val="Hyperlink"/>
                <w:rFonts w:ascii="Calibri Light" w:hAnsi="Calibri Light" w:cs="Calibri Light"/>
                <w:sz w:val="21"/>
                <w:szCs w:val="21"/>
              </w:rPr>
              <w:t>.</w:t>
            </w:r>
          </w:p>
        </w:tc>
      </w:tr>
      <w:tr w:rsidR="009C6BC5" w14:paraId="09FE0D10" w14:textId="77777777" w:rsidTr="003A4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2"/>
        </w:trPr>
        <w:tc>
          <w:tcPr>
            <w:tcW w:w="5153" w:type="dxa"/>
            <w:gridSpan w:val="3"/>
            <w:vMerge/>
          </w:tcPr>
          <w:p w14:paraId="19B7FFF7" w14:textId="6CCC478E" w:rsidR="009C6BC5" w:rsidRDefault="009C6BC5" w:rsidP="009C6BC5">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5B8F0D7" w14:textId="77777777" w:rsidR="00C558F8" w:rsidRDefault="009C6BC5" w:rsidP="007C25FF">
            <w:pPr>
              <w:rPr>
                <w:rFonts w:ascii="Calibri Light" w:hAnsi="Calibri Light" w:cs="Calibri Light"/>
                <w:color w:val="050505"/>
                <w:sz w:val="21"/>
                <w:szCs w:val="21"/>
              </w:rPr>
            </w:pPr>
            <w:r w:rsidRPr="31B7CD54">
              <w:rPr>
                <w:rFonts w:asciiTheme="majorHAnsi" w:hAnsiTheme="majorHAnsi"/>
                <w:b/>
                <w:bCs/>
                <w:color w:val="FF0000"/>
                <w:sz w:val="28"/>
                <w:szCs w:val="28"/>
              </w:rPr>
              <w:t>DID YOU KNOW?</w:t>
            </w:r>
            <w:r w:rsidR="00630E4D">
              <w:rPr>
                <w:rFonts w:ascii="Arial" w:hAnsi="Arial" w:cs="Arial"/>
                <w:color w:val="050505"/>
              </w:rPr>
              <w:t xml:space="preserve"> </w:t>
            </w:r>
            <w:r w:rsidR="004B0F64" w:rsidRPr="004B0F64">
              <w:rPr>
                <w:rFonts w:ascii="Calibri Light" w:hAnsi="Calibri Light" w:cs="Calibri Light"/>
                <w:color w:val="050505"/>
                <w:sz w:val="21"/>
                <w:szCs w:val="21"/>
              </w:rPr>
              <w:t xml:space="preserve">From FY14-FY20, UTMB’s Faculty Group Practice saw an 8 percent increase in deliveries, a 149 percent increase in Emergency Department visits, a 26 percent increase in clinic visits and a 39 percent increase in </w:t>
            </w:r>
            <w:r w:rsidR="004B0F64" w:rsidRPr="004B0F64">
              <w:rPr>
                <w:rFonts w:ascii="Calibri Light" w:hAnsi="Calibri Light" w:cs="Calibri Light"/>
                <w:color w:val="000000"/>
                <w:sz w:val="21"/>
                <w:szCs w:val="21"/>
              </w:rPr>
              <w:t xml:space="preserve">hospital </w:t>
            </w:r>
            <w:r w:rsidR="004B0F64" w:rsidRPr="004B0F64">
              <w:rPr>
                <w:rFonts w:ascii="Calibri Light" w:hAnsi="Calibri Light" w:cs="Calibri Light"/>
                <w:color w:val="050505"/>
                <w:sz w:val="21"/>
                <w:szCs w:val="21"/>
              </w:rPr>
              <w:t xml:space="preserve">discharges. These impressive stats, informative stories and more can be found in the group’s new monthly newsletter, available at </w:t>
            </w:r>
            <w:hyperlink r:id="rId33" w:history="1">
              <w:r w:rsidR="004B0F64" w:rsidRPr="004B0F64">
                <w:rPr>
                  <w:rStyle w:val="Hyperlink"/>
                  <w:rFonts w:ascii="Calibri Light" w:hAnsi="Calibri Light" w:cs="Calibri Light"/>
                  <w:sz w:val="21"/>
                  <w:szCs w:val="21"/>
                </w:rPr>
                <w:t>https://utmb.us/4ih</w:t>
              </w:r>
            </w:hyperlink>
            <w:r w:rsidR="004B0F64" w:rsidRPr="004B0F64">
              <w:rPr>
                <w:rFonts w:ascii="Calibri Light" w:hAnsi="Calibri Light" w:cs="Calibri Light"/>
                <w:color w:val="050505"/>
                <w:sz w:val="21"/>
                <w:szCs w:val="21"/>
              </w:rPr>
              <w:t>.</w:t>
            </w:r>
          </w:p>
          <w:p w14:paraId="6216171C" w14:textId="77777777" w:rsidR="004A624D" w:rsidRDefault="004A624D" w:rsidP="007C25FF">
            <w:pPr>
              <w:rPr>
                <w:rFonts w:ascii="Calibri Light" w:hAnsi="Calibri Light" w:cs="Calibri Light"/>
                <w:color w:val="050505"/>
                <w:sz w:val="21"/>
                <w:szCs w:val="21"/>
              </w:rPr>
            </w:pPr>
          </w:p>
          <w:p w14:paraId="7FD39451" w14:textId="77777777" w:rsidR="004A624D" w:rsidRDefault="004A624D" w:rsidP="007C25FF">
            <w:pPr>
              <w:rPr>
                <w:rFonts w:ascii="Calibri Light" w:hAnsi="Calibri Light" w:cs="Calibri Light"/>
                <w:color w:val="050505"/>
                <w:sz w:val="21"/>
                <w:szCs w:val="21"/>
              </w:rPr>
            </w:pPr>
          </w:p>
          <w:p w14:paraId="073CEC2E" w14:textId="77777777" w:rsidR="004A624D" w:rsidRPr="004A624D" w:rsidRDefault="004A624D" w:rsidP="004A624D">
            <w:pPr>
              <w:pStyle w:val="NormalWeb"/>
              <w:rPr>
                <w:rFonts w:ascii="Calibri Light" w:hAnsi="Calibri Light" w:cs="Calibri Light"/>
                <w:color w:val="0000FF" w:themeColor="hyperlink"/>
                <w:sz w:val="21"/>
                <w:szCs w:val="21"/>
                <w:u w:val="single"/>
              </w:rPr>
            </w:pPr>
            <w:r>
              <w:rPr>
                <w:rFonts w:asciiTheme="majorHAnsi" w:hAnsiTheme="majorHAnsi" w:cstheme="majorBidi"/>
                <w:b/>
                <w:bCs/>
                <w:color w:val="000000" w:themeColor="text1"/>
              </w:rPr>
              <w:lastRenderedPageBreak/>
              <w:t>Weekly Wellness Recap</w:t>
            </w:r>
            <w:r w:rsidRPr="56D7F7E8">
              <w:rPr>
                <w:rFonts w:asciiTheme="majorHAnsi" w:hAnsiTheme="majorHAnsi" w:cstheme="majorBidi"/>
                <w:color w:val="000000" w:themeColor="text1"/>
              </w:rPr>
              <w:t>:</w:t>
            </w:r>
            <w:r w:rsidRPr="003A4969">
              <w:rPr>
                <w:rFonts w:ascii="Calibri Light" w:hAnsi="Calibri Light" w:cs="Calibri Light"/>
                <w:b/>
                <w:bCs/>
                <w:sz w:val="21"/>
                <w:szCs w:val="21"/>
              </w:rPr>
              <w:t xml:space="preserve"> </w:t>
            </w:r>
            <w:r w:rsidRPr="004A624D">
              <w:rPr>
                <w:rFonts w:ascii="Calibri Light" w:hAnsi="Calibri Light" w:cs="Calibri Light"/>
                <w:color w:val="000000"/>
                <w:sz w:val="21"/>
                <w:szCs w:val="21"/>
              </w:rPr>
              <w:t xml:space="preserve">Shared by the UTMB RISE (Resilience in Stressful Events) Task Force, these tips are just one way we can all work to stay emotionally healthy during the COVID-19 pandemic. </w:t>
            </w:r>
          </w:p>
          <w:p w14:paraId="7D85A903" w14:textId="77777777" w:rsidR="004A624D" w:rsidRPr="004A624D" w:rsidRDefault="004A624D" w:rsidP="004A624D">
            <w:pPr>
              <w:pStyle w:val="ListParagraph"/>
              <w:numPr>
                <w:ilvl w:val="0"/>
                <w:numId w:val="1"/>
              </w:numPr>
              <w:contextualSpacing w:val="0"/>
              <w:rPr>
                <w:rFonts w:ascii="Calibri Light" w:hAnsi="Calibri Light" w:cs="Calibri Light"/>
                <w:sz w:val="21"/>
                <w:szCs w:val="21"/>
              </w:rPr>
            </w:pPr>
            <w:r w:rsidRPr="004A624D">
              <w:rPr>
                <w:rFonts w:ascii="Calibri Light" w:hAnsi="Calibri Light" w:cs="Calibri Light"/>
                <w:b/>
                <w:bCs/>
                <w:sz w:val="21"/>
                <w:szCs w:val="21"/>
              </w:rPr>
              <w:t>Ask yourself</w:t>
            </w:r>
            <w:r w:rsidRPr="004A624D">
              <w:rPr>
                <w:rFonts w:ascii="Calibri Light" w:hAnsi="Calibri Light" w:cs="Calibri Light"/>
                <w:sz w:val="21"/>
                <w:szCs w:val="21"/>
              </w:rPr>
              <w:t>, “what’s the BEST that can happen?”</w:t>
            </w:r>
          </w:p>
          <w:p w14:paraId="0BB1E449" w14:textId="77777777" w:rsidR="004A624D" w:rsidRPr="004A624D" w:rsidRDefault="004A624D" w:rsidP="004A624D">
            <w:pPr>
              <w:pStyle w:val="ListParagraph"/>
              <w:numPr>
                <w:ilvl w:val="0"/>
                <w:numId w:val="1"/>
              </w:numPr>
              <w:contextualSpacing w:val="0"/>
              <w:rPr>
                <w:rFonts w:ascii="Calibri Light" w:hAnsi="Calibri Light" w:cs="Calibri Light"/>
                <w:sz w:val="21"/>
                <w:szCs w:val="21"/>
              </w:rPr>
            </w:pPr>
            <w:r w:rsidRPr="004A624D">
              <w:rPr>
                <w:rFonts w:ascii="Calibri Light" w:hAnsi="Calibri Light" w:cs="Calibri Light"/>
                <w:b/>
                <w:bCs/>
                <w:sz w:val="21"/>
                <w:szCs w:val="21"/>
              </w:rPr>
              <w:t>Make a list</w:t>
            </w:r>
            <w:r w:rsidRPr="004A624D">
              <w:rPr>
                <w:rFonts w:ascii="Calibri Light" w:hAnsi="Calibri Light" w:cs="Calibri Light"/>
                <w:sz w:val="21"/>
                <w:szCs w:val="21"/>
              </w:rPr>
              <w:t xml:space="preserve"> of 3 things you are hopeful about. </w:t>
            </w:r>
          </w:p>
          <w:p w14:paraId="428F724D" w14:textId="77777777" w:rsidR="004A624D" w:rsidRPr="004A624D" w:rsidRDefault="004A624D" w:rsidP="004A624D">
            <w:pPr>
              <w:pStyle w:val="ListParagraph"/>
              <w:numPr>
                <w:ilvl w:val="0"/>
                <w:numId w:val="1"/>
              </w:numPr>
              <w:contextualSpacing w:val="0"/>
              <w:rPr>
                <w:rFonts w:ascii="Calibri Light" w:hAnsi="Calibri Light" w:cs="Calibri Light"/>
                <w:sz w:val="21"/>
                <w:szCs w:val="21"/>
              </w:rPr>
            </w:pPr>
            <w:r w:rsidRPr="004A624D">
              <w:rPr>
                <w:rFonts w:ascii="Calibri Light" w:hAnsi="Calibri Light" w:cs="Calibri Light"/>
                <w:b/>
                <w:bCs/>
                <w:sz w:val="21"/>
                <w:szCs w:val="21"/>
              </w:rPr>
              <w:t>Notice when you are feeling judgmental</w:t>
            </w:r>
            <w:r w:rsidRPr="004A624D">
              <w:rPr>
                <w:rFonts w:ascii="Calibri Light" w:hAnsi="Calibri Light" w:cs="Calibri Light"/>
                <w:sz w:val="21"/>
                <w:szCs w:val="21"/>
              </w:rPr>
              <w:t xml:space="preserve"> and replace it with kindness and empathy.</w:t>
            </w:r>
          </w:p>
          <w:p w14:paraId="1420CD24" w14:textId="77777777" w:rsidR="004A624D" w:rsidRPr="004A624D" w:rsidRDefault="004A624D" w:rsidP="004A624D">
            <w:pPr>
              <w:pStyle w:val="ListParagraph"/>
              <w:numPr>
                <w:ilvl w:val="0"/>
                <w:numId w:val="1"/>
              </w:numPr>
              <w:contextualSpacing w:val="0"/>
              <w:rPr>
                <w:rFonts w:ascii="Calibri Light" w:hAnsi="Calibri Light" w:cs="Calibri Light"/>
                <w:sz w:val="21"/>
                <w:szCs w:val="21"/>
              </w:rPr>
            </w:pPr>
            <w:r w:rsidRPr="004A624D">
              <w:rPr>
                <w:rFonts w:ascii="Calibri Light" w:hAnsi="Calibri Light" w:cs="Calibri Light"/>
                <w:b/>
                <w:bCs/>
                <w:sz w:val="21"/>
                <w:szCs w:val="21"/>
              </w:rPr>
              <w:t>Identify what has helped you get through tough times</w:t>
            </w:r>
            <w:r w:rsidRPr="004A624D">
              <w:rPr>
                <w:rFonts w:ascii="Calibri Light" w:hAnsi="Calibri Light" w:cs="Calibri Light"/>
                <w:sz w:val="21"/>
                <w:szCs w:val="21"/>
              </w:rPr>
              <w:t xml:space="preserve"> in life and write those down in a journal.</w:t>
            </w:r>
          </w:p>
          <w:p w14:paraId="496A9766" w14:textId="77777777" w:rsidR="004A624D" w:rsidRPr="004A624D" w:rsidRDefault="004A624D" w:rsidP="004A624D">
            <w:pPr>
              <w:pStyle w:val="ListParagraph"/>
              <w:numPr>
                <w:ilvl w:val="0"/>
                <w:numId w:val="1"/>
              </w:numPr>
              <w:contextualSpacing w:val="0"/>
              <w:rPr>
                <w:rFonts w:ascii="Calibri Light" w:hAnsi="Calibri Light" w:cs="Calibri Light"/>
                <w:sz w:val="21"/>
                <w:szCs w:val="21"/>
              </w:rPr>
            </w:pPr>
            <w:r w:rsidRPr="004A624D">
              <w:rPr>
                <w:rFonts w:ascii="Calibri Light" w:hAnsi="Calibri Light" w:cs="Calibri Light"/>
                <w:b/>
                <w:bCs/>
                <w:sz w:val="21"/>
                <w:szCs w:val="21"/>
              </w:rPr>
              <w:t>Identify what you have learned</w:t>
            </w:r>
            <w:r w:rsidRPr="004A624D">
              <w:rPr>
                <w:rFonts w:ascii="Calibri Light" w:hAnsi="Calibri Light" w:cs="Calibri Light"/>
                <w:sz w:val="21"/>
                <w:szCs w:val="21"/>
              </w:rPr>
              <w:t xml:space="preserve"> from a recent difficult challenge or time. </w:t>
            </w:r>
          </w:p>
          <w:p w14:paraId="193EFC2C" w14:textId="77777777" w:rsidR="004A624D" w:rsidRPr="004A624D" w:rsidRDefault="004A624D" w:rsidP="004A624D">
            <w:pPr>
              <w:pStyle w:val="ListParagraph"/>
              <w:numPr>
                <w:ilvl w:val="0"/>
                <w:numId w:val="1"/>
              </w:numPr>
              <w:contextualSpacing w:val="0"/>
              <w:rPr>
                <w:rFonts w:ascii="Calibri Light" w:hAnsi="Calibri Light" w:cs="Calibri Light"/>
                <w:sz w:val="21"/>
                <w:szCs w:val="21"/>
              </w:rPr>
            </w:pPr>
            <w:r w:rsidRPr="004A624D">
              <w:rPr>
                <w:rFonts w:ascii="Calibri Light" w:hAnsi="Calibri Light" w:cs="Calibri Light"/>
                <w:sz w:val="21"/>
                <w:szCs w:val="21"/>
              </w:rPr>
              <w:t xml:space="preserve">If you feel yourself starting to overreact, </w:t>
            </w:r>
            <w:r w:rsidRPr="004A624D">
              <w:rPr>
                <w:rFonts w:ascii="Calibri Light" w:hAnsi="Calibri Light" w:cs="Calibri Light"/>
                <w:b/>
                <w:bCs/>
                <w:sz w:val="21"/>
                <w:szCs w:val="21"/>
              </w:rPr>
              <w:t>take a deep breath or two before you do</w:t>
            </w:r>
            <w:r w:rsidRPr="004A624D">
              <w:rPr>
                <w:rFonts w:ascii="Calibri Light" w:hAnsi="Calibri Light" w:cs="Calibri Light"/>
                <w:sz w:val="21"/>
                <w:szCs w:val="21"/>
              </w:rPr>
              <w:t>. This takes only seconds but can make a huge difference.</w:t>
            </w:r>
          </w:p>
          <w:p w14:paraId="76F6FCC2" w14:textId="2ACE9E55" w:rsidR="004A624D" w:rsidRPr="004A624D" w:rsidRDefault="004A624D" w:rsidP="004A624D">
            <w:pPr>
              <w:pStyle w:val="ListParagraph"/>
              <w:numPr>
                <w:ilvl w:val="0"/>
                <w:numId w:val="1"/>
              </w:numPr>
              <w:contextualSpacing w:val="0"/>
              <w:rPr>
                <w:rFonts w:ascii="Calibri Light" w:hAnsi="Calibri Light" w:cs="Calibri Light"/>
                <w:sz w:val="21"/>
                <w:szCs w:val="21"/>
              </w:rPr>
            </w:pPr>
            <w:r w:rsidRPr="004A624D">
              <w:rPr>
                <w:rFonts w:ascii="Calibri Light" w:hAnsi="Calibri Light" w:cs="Calibri Light"/>
                <w:b/>
                <w:bCs/>
                <w:sz w:val="21"/>
                <w:szCs w:val="21"/>
              </w:rPr>
              <w:t>Remember we all struggle at times</w:t>
            </w:r>
            <w:r w:rsidRPr="004A624D">
              <w:rPr>
                <w:rFonts w:ascii="Calibri Light" w:hAnsi="Calibri Light" w:cs="Calibri Light"/>
                <w:sz w:val="21"/>
                <w:szCs w:val="21"/>
              </w:rPr>
              <w:t>; we are all human. This is something we share no matter who we are.</w:t>
            </w:r>
          </w:p>
          <w:p w14:paraId="29F3D34D" w14:textId="4E11115A" w:rsidR="004A624D" w:rsidRPr="00D661CA" w:rsidRDefault="004A624D" w:rsidP="007C25FF">
            <w:pPr>
              <w:rPr>
                <w:rFonts w:ascii="Calibri" w:hAnsi="Calibri"/>
                <w:color w:val="000000"/>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4"/>
      <w:footerReference w:type="first" r:id="rId3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27127" w14:textId="77777777" w:rsidR="00BA7457" w:rsidRDefault="00BA7457" w:rsidP="00874B86">
      <w:r>
        <w:separator/>
      </w:r>
    </w:p>
  </w:endnote>
  <w:endnote w:type="continuationSeparator" w:id="0">
    <w:p w14:paraId="75CABE8D" w14:textId="77777777" w:rsidR="00BA7457" w:rsidRDefault="00BA7457"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8BB4F" w14:textId="77777777" w:rsidR="00BA7457" w:rsidRDefault="00BA7457" w:rsidP="00874B86">
      <w:r>
        <w:separator/>
      </w:r>
    </w:p>
  </w:footnote>
  <w:footnote w:type="continuationSeparator" w:id="0">
    <w:p w14:paraId="081D2850" w14:textId="77777777" w:rsidR="00BA7457" w:rsidRDefault="00BA7457"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BD3C4F">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3643D"/>
    <w:multiLevelType w:val="hybridMultilevel"/>
    <w:tmpl w:val="97701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40AFD"/>
    <w:multiLevelType w:val="hybridMultilevel"/>
    <w:tmpl w:val="924A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2588B"/>
    <w:multiLevelType w:val="hybridMultilevel"/>
    <w:tmpl w:val="E1EC9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DC12CA"/>
    <w:multiLevelType w:val="multilevel"/>
    <w:tmpl w:val="17825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C63B2A"/>
    <w:multiLevelType w:val="hybridMultilevel"/>
    <w:tmpl w:val="EBE66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54C626C"/>
    <w:multiLevelType w:val="hybridMultilevel"/>
    <w:tmpl w:val="FA7C0764"/>
    <w:lvl w:ilvl="0" w:tplc="04090001">
      <w:start w:val="1"/>
      <w:numFmt w:val="bullet"/>
      <w:lvlText w:val=""/>
      <w:lvlJc w:val="left"/>
      <w:pPr>
        <w:ind w:left="1080" w:hanging="360"/>
      </w:pPr>
      <w:rPr>
        <w:rFonts w:ascii="Symbol" w:hAnsi="Symbol" w:hint="default"/>
      </w:rPr>
    </w:lvl>
    <w:lvl w:ilvl="1" w:tplc="C2DE4F4E">
      <w:numFmt w:val="bullet"/>
      <w:lvlText w:val="·"/>
      <w:lvlJc w:val="left"/>
      <w:pPr>
        <w:ind w:left="1980" w:hanging="540"/>
      </w:pPr>
      <w:rPr>
        <w:rFonts w:ascii="Arial" w:eastAsia="Calibri" w:hAnsi="Arial"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693D1B41"/>
    <w:multiLevelType w:val="hybridMultilevel"/>
    <w:tmpl w:val="A62A2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2A1FD1"/>
    <w:multiLevelType w:val="hybridMultilevel"/>
    <w:tmpl w:val="BED8D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4872D5C"/>
    <w:multiLevelType w:val="hybridMultilevel"/>
    <w:tmpl w:val="9D8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CB09D4"/>
    <w:multiLevelType w:val="hybridMultilevel"/>
    <w:tmpl w:val="48F67E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1"/>
  </w:num>
  <w:num w:numId="4">
    <w:abstractNumId w:val="8"/>
  </w:num>
  <w:num w:numId="5">
    <w:abstractNumId w:val="5"/>
  </w:num>
  <w:num w:numId="6">
    <w:abstractNumId w:val="9"/>
  </w:num>
  <w:num w:numId="7">
    <w:abstractNumId w:val="2"/>
  </w:num>
  <w:num w:numId="8">
    <w:abstractNumId w:val="4"/>
  </w:num>
  <w:num w:numId="9">
    <w:abstractNumId w:val="7"/>
  </w:num>
  <w:num w:numId="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0147"/>
    <w:rsid w:val="00020CAE"/>
    <w:rsid w:val="0002373A"/>
    <w:rsid w:val="000257FB"/>
    <w:rsid w:val="00026171"/>
    <w:rsid w:val="00026B3C"/>
    <w:rsid w:val="00031266"/>
    <w:rsid w:val="000317BD"/>
    <w:rsid w:val="00033AC2"/>
    <w:rsid w:val="00035148"/>
    <w:rsid w:val="0003715C"/>
    <w:rsid w:val="00040845"/>
    <w:rsid w:val="000421C8"/>
    <w:rsid w:val="00046B32"/>
    <w:rsid w:val="00046FAF"/>
    <w:rsid w:val="00053CF5"/>
    <w:rsid w:val="00060DCC"/>
    <w:rsid w:val="00062F51"/>
    <w:rsid w:val="00065D33"/>
    <w:rsid w:val="0007004E"/>
    <w:rsid w:val="0007289E"/>
    <w:rsid w:val="000761B1"/>
    <w:rsid w:val="0008142C"/>
    <w:rsid w:val="0008270F"/>
    <w:rsid w:val="00085BFB"/>
    <w:rsid w:val="00087000"/>
    <w:rsid w:val="00090498"/>
    <w:rsid w:val="00090A81"/>
    <w:rsid w:val="00091683"/>
    <w:rsid w:val="00093965"/>
    <w:rsid w:val="00093B6C"/>
    <w:rsid w:val="0009611D"/>
    <w:rsid w:val="000966FD"/>
    <w:rsid w:val="00097523"/>
    <w:rsid w:val="000A26D9"/>
    <w:rsid w:val="000A297A"/>
    <w:rsid w:val="000A36BE"/>
    <w:rsid w:val="000A508E"/>
    <w:rsid w:val="000A5A2B"/>
    <w:rsid w:val="000B2BB1"/>
    <w:rsid w:val="000B381B"/>
    <w:rsid w:val="000B5364"/>
    <w:rsid w:val="000B6351"/>
    <w:rsid w:val="000B666C"/>
    <w:rsid w:val="000B6D1B"/>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191A"/>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38A0"/>
    <w:rsid w:val="00183D7B"/>
    <w:rsid w:val="001849C7"/>
    <w:rsid w:val="00186F99"/>
    <w:rsid w:val="00190040"/>
    <w:rsid w:val="00190C55"/>
    <w:rsid w:val="001932C6"/>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08D0"/>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732"/>
    <w:rsid w:val="002B089D"/>
    <w:rsid w:val="002B4013"/>
    <w:rsid w:val="002B6F31"/>
    <w:rsid w:val="002C19C8"/>
    <w:rsid w:val="002C33E2"/>
    <w:rsid w:val="002C3CE6"/>
    <w:rsid w:val="002C71AA"/>
    <w:rsid w:val="002D0DE5"/>
    <w:rsid w:val="002D51F3"/>
    <w:rsid w:val="002D762C"/>
    <w:rsid w:val="002E05A2"/>
    <w:rsid w:val="002E1B4D"/>
    <w:rsid w:val="002F312B"/>
    <w:rsid w:val="002F3332"/>
    <w:rsid w:val="002F365D"/>
    <w:rsid w:val="002F4923"/>
    <w:rsid w:val="002F5710"/>
    <w:rsid w:val="003131EE"/>
    <w:rsid w:val="003136F1"/>
    <w:rsid w:val="00314842"/>
    <w:rsid w:val="00315952"/>
    <w:rsid w:val="00317E2B"/>
    <w:rsid w:val="00321AF8"/>
    <w:rsid w:val="00321D1D"/>
    <w:rsid w:val="003224F1"/>
    <w:rsid w:val="00324F34"/>
    <w:rsid w:val="00326BE4"/>
    <w:rsid w:val="0033116D"/>
    <w:rsid w:val="00332282"/>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A4969"/>
    <w:rsid w:val="003B1F2B"/>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1F0"/>
    <w:rsid w:val="004373C5"/>
    <w:rsid w:val="00443032"/>
    <w:rsid w:val="004442B2"/>
    <w:rsid w:val="00452691"/>
    <w:rsid w:val="00456E37"/>
    <w:rsid w:val="0046357C"/>
    <w:rsid w:val="00463E09"/>
    <w:rsid w:val="00463F9C"/>
    <w:rsid w:val="00466810"/>
    <w:rsid w:val="00466AAB"/>
    <w:rsid w:val="004708B0"/>
    <w:rsid w:val="0047101D"/>
    <w:rsid w:val="004769D2"/>
    <w:rsid w:val="00477A11"/>
    <w:rsid w:val="0048017F"/>
    <w:rsid w:val="00483DE2"/>
    <w:rsid w:val="0048504F"/>
    <w:rsid w:val="004858C4"/>
    <w:rsid w:val="00486177"/>
    <w:rsid w:val="004938E0"/>
    <w:rsid w:val="004948EF"/>
    <w:rsid w:val="004952C9"/>
    <w:rsid w:val="00495F51"/>
    <w:rsid w:val="00496356"/>
    <w:rsid w:val="004A2F43"/>
    <w:rsid w:val="004A4256"/>
    <w:rsid w:val="004A48A1"/>
    <w:rsid w:val="004A624D"/>
    <w:rsid w:val="004A6B9E"/>
    <w:rsid w:val="004A7BEA"/>
    <w:rsid w:val="004B0F64"/>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3F0"/>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20D9"/>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7815"/>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5EC6"/>
    <w:rsid w:val="005F6B08"/>
    <w:rsid w:val="005F6DE6"/>
    <w:rsid w:val="005F7DDF"/>
    <w:rsid w:val="0060605B"/>
    <w:rsid w:val="0060696E"/>
    <w:rsid w:val="00606AAF"/>
    <w:rsid w:val="00607FE9"/>
    <w:rsid w:val="00610861"/>
    <w:rsid w:val="00613206"/>
    <w:rsid w:val="00615E49"/>
    <w:rsid w:val="006221D7"/>
    <w:rsid w:val="00623744"/>
    <w:rsid w:val="00623CE4"/>
    <w:rsid w:val="00630E4D"/>
    <w:rsid w:val="00635B29"/>
    <w:rsid w:val="006435A0"/>
    <w:rsid w:val="0064541C"/>
    <w:rsid w:val="00652FB7"/>
    <w:rsid w:val="00655499"/>
    <w:rsid w:val="00656702"/>
    <w:rsid w:val="006609CA"/>
    <w:rsid w:val="00662EE7"/>
    <w:rsid w:val="00662FE8"/>
    <w:rsid w:val="006700CB"/>
    <w:rsid w:val="00672255"/>
    <w:rsid w:val="00672B5D"/>
    <w:rsid w:val="00673761"/>
    <w:rsid w:val="006764F6"/>
    <w:rsid w:val="006804EC"/>
    <w:rsid w:val="00680BA4"/>
    <w:rsid w:val="00680E61"/>
    <w:rsid w:val="00682DCE"/>
    <w:rsid w:val="00694829"/>
    <w:rsid w:val="006956D7"/>
    <w:rsid w:val="006959E7"/>
    <w:rsid w:val="0069634D"/>
    <w:rsid w:val="006A0E71"/>
    <w:rsid w:val="006A140E"/>
    <w:rsid w:val="006A7BC7"/>
    <w:rsid w:val="006B1031"/>
    <w:rsid w:val="006B1B4F"/>
    <w:rsid w:val="006B44B9"/>
    <w:rsid w:val="006B5C62"/>
    <w:rsid w:val="006B68AF"/>
    <w:rsid w:val="006C7056"/>
    <w:rsid w:val="006D1AFD"/>
    <w:rsid w:val="006D30D7"/>
    <w:rsid w:val="006D3F11"/>
    <w:rsid w:val="006E051D"/>
    <w:rsid w:val="006E1D9C"/>
    <w:rsid w:val="006E6A62"/>
    <w:rsid w:val="006F1F88"/>
    <w:rsid w:val="006F28BD"/>
    <w:rsid w:val="006F4EE5"/>
    <w:rsid w:val="006F5026"/>
    <w:rsid w:val="006F56B1"/>
    <w:rsid w:val="006F7641"/>
    <w:rsid w:val="00701024"/>
    <w:rsid w:val="007021E5"/>
    <w:rsid w:val="0070537D"/>
    <w:rsid w:val="007073E8"/>
    <w:rsid w:val="0070782F"/>
    <w:rsid w:val="00707BAA"/>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5FF"/>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01F9"/>
    <w:rsid w:val="0089149D"/>
    <w:rsid w:val="008917C8"/>
    <w:rsid w:val="00892C65"/>
    <w:rsid w:val="00895B31"/>
    <w:rsid w:val="00897939"/>
    <w:rsid w:val="008A23CB"/>
    <w:rsid w:val="008A600D"/>
    <w:rsid w:val="008B019A"/>
    <w:rsid w:val="008B1118"/>
    <w:rsid w:val="008B1EE6"/>
    <w:rsid w:val="008B2E72"/>
    <w:rsid w:val="008B6179"/>
    <w:rsid w:val="008B6234"/>
    <w:rsid w:val="008B7918"/>
    <w:rsid w:val="008B79C3"/>
    <w:rsid w:val="008C17A5"/>
    <w:rsid w:val="008C313A"/>
    <w:rsid w:val="008D1AFF"/>
    <w:rsid w:val="008D56B1"/>
    <w:rsid w:val="008D5C96"/>
    <w:rsid w:val="008D7D89"/>
    <w:rsid w:val="008E04CB"/>
    <w:rsid w:val="008E05F6"/>
    <w:rsid w:val="008E0A0B"/>
    <w:rsid w:val="008E3153"/>
    <w:rsid w:val="008E3B0C"/>
    <w:rsid w:val="008E3DF6"/>
    <w:rsid w:val="008E4099"/>
    <w:rsid w:val="008E4E08"/>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2FA0"/>
    <w:rsid w:val="009665D7"/>
    <w:rsid w:val="00974732"/>
    <w:rsid w:val="00975BF5"/>
    <w:rsid w:val="00976EAF"/>
    <w:rsid w:val="0098127F"/>
    <w:rsid w:val="00981815"/>
    <w:rsid w:val="00981FE2"/>
    <w:rsid w:val="00986848"/>
    <w:rsid w:val="009877C0"/>
    <w:rsid w:val="00987A4A"/>
    <w:rsid w:val="00990EE4"/>
    <w:rsid w:val="00992E95"/>
    <w:rsid w:val="009931E9"/>
    <w:rsid w:val="0099533C"/>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C6BC5"/>
    <w:rsid w:val="009D081A"/>
    <w:rsid w:val="009D2F90"/>
    <w:rsid w:val="009D36E9"/>
    <w:rsid w:val="009D5188"/>
    <w:rsid w:val="009D55B1"/>
    <w:rsid w:val="009D7EFD"/>
    <w:rsid w:val="009E0224"/>
    <w:rsid w:val="009E1548"/>
    <w:rsid w:val="009E4CAD"/>
    <w:rsid w:val="009E4D05"/>
    <w:rsid w:val="009E5FAD"/>
    <w:rsid w:val="009E62E6"/>
    <w:rsid w:val="009F0787"/>
    <w:rsid w:val="009F0E3D"/>
    <w:rsid w:val="009F19C8"/>
    <w:rsid w:val="009F504E"/>
    <w:rsid w:val="009F6435"/>
    <w:rsid w:val="009F7C23"/>
    <w:rsid w:val="00A01768"/>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A7BFF"/>
    <w:rsid w:val="00AB5B90"/>
    <w:rsid w:val="00AB6E66"/>
    <w:rsid w:val="00AC13F3"/>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07F6C"/>
    <w:rsid w:val="00B10833"/>
    <w:rsid w:val="00B14985"/>
    <w:rsid w:val="00B153AB"/>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95375"/>
    <w:rsid w:val="00BA124E"/>
    <w:rsid w:val="00BA160D"/>
    <w:rsid w:val="00BA429D"/>
    <w:rsid w:val="00BA4D87"/>
    <w:rsid w:val="00BA7457"/>
    <w:rsid w:val="00BC25C7"/>
    <w:rsid w:val="00BC607D"/>
    <w:rsid w:val="00BD1CFF"/>
    <w:rsid w:val="00BD2F35"/>
    <w:rsid w:val="00BD3C4F"/>
    <w:rsid w:val="00BD6F11"/>
    <w:rsid w:val="00BD7F52"/>
    <w:rsid w:val="00BE01D0"/>
    <w:rsid w:val="00BE1CC6"/>
    <w:rsid w:val="00BE21D2"/>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34F2E"/>
    <w:rsid w:val="00C400DB"/>
    <w:rsid w:val="00C4125A"/>
    <w:rsid w:val="00C414B6"/>
    <w:rsid w:val="00C434B9"/>
    <w:rsid w:val="00C46906"/>
    <w:rsid w:val="00C46A9D"/>
    <w:rsid w:val="00C46C4D"/>
    <w:rsid w:val="00C505C4"/>
    <w:rsid w:val="00C50B15"/>
    <w:rsid w:val="00C516E0"/>
    <w:rsid w:val="00C53DFD"/>
    <w:rsid w:val="00C53E9B"/>
    <w:rsid w:val="00C545D1"/>
    <w:rsid w:val="00C558F8"/>
    <w:rsid w:val="00C56D18"/>
    <w:rsid w:val="00C60C5A"/>
    <w:rsid w:val="00C61C42"/>
    <w:rsid w:val="00C64DF7"/>
    <w:rsid w:val="00C6760B"/>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41379"/>
    <w:rsid w:val="00D42AB7"/>
    <w:rsid w:val="00D42C21"/>
    <w:rsid w:val="00D43E7F"/>
    <w:rsid w:val="00D442F8"/>
    <w:rsid w:val="00D505A2"/>
    <w:rsid w:val="00D53368"/>
    <w:rsid w:val="00D56CE7"/>
    <w:rsid w:val="00D57FE0"/>
    <w:rsid w:val="00D6346A"/>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27F19"/>
    <w:rsid w:val="00E30C47"/>
    <w:rsid w:val="00E35816"/>
    <w:rsid w:val="00E43487"/>
    <w:rsid w:val="00E44B9E"/>
    <w:rsid w:val="00E44ED1"/>
    <w:rsid w:val="00E502F3"/>
    <w:rsid w:val="00E603DE"/>
    <w:rsid w:val="00E61EBC"/>
    <w:rsid w:val="00E625F4"/>
    <w:rsid w:val="00E65EEE"/>
    <w:rsid w:val="00E67C38"/>
    <w:rsid w:val="00E704E8"/>
    <w:rsid w:val="00E71714"/>
    <w:rsid w:val="00E72E75"/>
    <w:rsid w:val="00E76215"/>
    <w:rsid w:val="00E766E8"/>
    <w:rsid w:val="00E80C7D"/>
    <w:rsid w:val="00E840C8"/>
    <w:rsid w:val="00E84F4B"/>
    <w:rsid w:val="00E868C2"/>
    <w:rsid w:val="00E87236"/>
    <w:rsid w:val="00E87D19"/>
    <w:rsid w:val="00EA0165"/>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B0FEC"/>
    <w:rsid w:val="00FB5ADE"/>
    <w:rsid w:val="00FC2881"/>
    <w:rsid w:val="00FC304A"/>
    <w:rsid w:val="00FC39CB"/>
    <w:rsid w:val="00FC3DF3"/>
    <w:rsid w:val="00FC47C0"/>
    <w:rsid w:val="00FC68C0"/>
    <w:rsid w:val="00FC6987"/>
    <w:rsid w:val="00FD29AA"/>
    <w:rsid w:val="00FD7386"/>
    <w:rsid w:val="00FE2D1B"/>
    <w:rsid w:val="00FE74DF"/>
    <w:rsid w:val="00FF2F1D"/>
    <w:rsid w:val="00FF437B"/>
    <w:rsid w:val="2DC5B669"/>
    <w:rsid w:val="31B7CD54"/>
    <w:rsid w:val="56D7F7E8"/>
    <w:rsid w:val="5B57445C"/>
    <w:rsid w:val="721B3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E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xxxmsonormal">
    <w:name w:val="xxxmsonormal"/>
    <w:basedOn w:val="Normal"/>
    <w:rsid w:val="004A4256"/>
    <w:pPr>
      <w:spacing w:before="100" w:beforeAutospacing="1" w:after="100" w:afterAutospacing="1"/>
    </w:pPr>
  </w:style>
  <w:style w:type="paragraph" w:customStyle="1" w:styleId="xxxmsolistparagraph">
    <w:name w:val="xxxmsolistparagraph"/>
    <w:basedOn w:val="Normal"/>
    <w:rsid w:val="004A4256"/>
    <w:pPr>
      <w:spacing w:before="100" w:beforeAutospacing="1" w:after="100" w:afterAutospacing="1"/>
    </w:pPr>
  </w:style>
  <w:style w:type="paragraph" w:customStyle="1" w:styleId="xmsonormal">
    <w:name w:val="xmsonormal"/>
    <w:basedOn w:val="Normal"/>
    <w:rsid w:val="00E766E8"/>
    <w:pPr>
      <w:spacing w:before="100" w:beforeAutospacing="1" w:after="100" w:afterAutospacing="1"/>
    </w:pPr>
  </w:style>
  <w:style w:type="character" w:customStyle="1" w:styleId="xapple-converted-space">
    <w:name w:val="xapple-converted-space"/>
    <w:basedOn w:val="DefaultParagraphFont"/>
    <w:rsid w:val="00E766E8"/>
  </w:style>
  <w:style w:type="character" w:customStyle="1" w:styleId="xs2">
    <w:name w:val="xs2"/>
    <w:basedOn w:val="DefaultParagraphFont"/>
    <w:rsid w:val="00E766E8"/>
  </w:style>
  <w:style w:type="character" w:customStyle="1" w:styleId="xapple-converted-space0">
    <w:name w:val="x_apple-converted-space"/>
    <w:basedOn w:val="DefaultParagraphFont"/>
    <w:rsid w:val="00E72E75"/>
  </w:style>
  <w:style w:type="character" w:customStyle="1" w:styleId="e24kjd">
    <w:name w:val="e24kjd"/>
    <w:basedOn w:val="DefaultParagraphFont"/>
    <w:rsid w:val="00E72E75"/>
    <w:rPr>
      <w:rFonts w:ascii="Times New Roman" w:hAnsi="Times New Roman" w:cs="Times New Roman" w:hint="default"/>
    </w:rPr>
  </w:style>
  <w:style w:type="paragraph" w:customStyle="1" w:styleId="xxxmsonormal0">
    <w:name w:val="x_x_xmsonormal"/>
    <w:basedOn w:val="Normal"/>
    <w:rsid w:val="002E1B4D"/>
    <w:rPr>
      <w:rFonts w:ascii="Calibri" w:eastAsiaTheme="minorHAnsi" w:hAnsi="Calibri" w:cs="Calibri"/>
      <w:sz w:val="22"/>
      <w:szCs w:val="22"/>
    </w:rPr>
  </w:style>
  <w:style w:type="character" w:customStyle="1" w:styleId="s1">
    <w:name w:val="s1"/>
    <w:basedOn w:val="DefaultParagraphFont"/>
    <w:rsid w:val="005323F0"/>
    <w:rPr>
      <w:color w:val="DCA10D"/>
    </w:rPr>
  </w:style>
  <w:style w:type="paragraph" w:customStyle="1" w:styleId="p1">
    <w:name w:val="p1"/>
    <w:basedOn w:val="Normal"/>
    <w:uiPriority w:val="99"/>
    <w:rsid w:val="00E80C7D"/>
    <w:rPr>
      <w:rFonts w:ascii="Tahoma" w:eastAsiaTheme="minorHAnsi" w:hAnsi="Tahoma" w:cs="Tahoma"/>
      <w:sz w:val="27"/>
      <w:szCs w:val="27"/>
    </w:rPr>
  </w:style>
  <w:style w:type="character" w:styleId="SmartLink">
    <w:name w:val="Smart Link"/>
    <w:basedOn w:val="DefaultParagraphFont"/>
    <w:uiPriority w:val="99"/>
    <w:semiHidden/>
    <w:unhideWhenUsed/>
    <w:rsid w:val="009E4CAD"/>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8006">
      <w:bodyDiv w:val="1"/>
      <w:marLeft w:val="0"/>
      <w:marRight w:val="0"/>
      <w:marTop w:val="0"/>
      <w:marBottom w:val="0"/>
      <w:divBdr>
        <w:top w:val="none" w:sz="0" w:space="0" w:color="auto"/>
        <w:left w:val="none" w:sz="0" w:space="0" w:color="auto"/>
        <w:bottom w:val="none" w:sz="0" w:space="0" w:color="auto"/>
        <w:right w:val="none" w:sz="0" w:space="0" w:color="auto"/>
      </w:divBdr>
    </w:div>
    <w:div w:id="6907687">
      <w:bodyDiv w:val="1"/>
      <w:marLeft w:val="0"/>
      <w:marRight w:val="0"/>
      <w:marTop w:val="0"/>
      <w:marBottom w:val="0"/>
      <w:divBdr>
        <w:top w:val="none" w:sz="0" w:space="0" w:color="auto"/>
        <w:left w:val="none" w:sz="0" w:space="0" w:color="auto"/>
        <w:bottom w:val="none" w:sz="0" w:space="0" w:color="auto"/>
        <w:right w:val="none" w:sz="0" w:space="0" w:color="auto"/>
      </w:divBdr>
    </w:div>
    <w:div w:id="15543053">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904939">
      <w:bodyDiv w:val="1"/>
      <w:marLeft w:val="0"/>
      <w:marRight w:val="0"/>
      <w:marTop w:val="0"/>
      <w:marBottom w:val="0"/>
      <w:divBdr>
        <w:top w:val="none" w:sz="0" w:space="0" w:color="auto"/>
        <w:left w:val="none" w:sz="0" w:space="0" w:color="auto"/>
        <w:bottom w:val="none" w:sz="0" w:space="0" w:color="auto"/>
        <w:right w:val="none" w:sz="0" w:space="0" w:color="auto"/>
      </w:divBdr>
    </w:div>
    <w:div w:id="7459875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6563620">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18382899">
      <w:bodyDiv w:val="1"/>
      <w:marLeft w:val="0"/>
      <w:marRight w:val="0"/>
      <w:marTop w:val="0"/>
      <w:marBottom w:val="0"/>
      <w:divBdr>
        <w:top w:val="none" w:sz="0" w:space="0" w:color="auto"/>
        <w:left w:val="none" w:sz="0" w:space="0" w:color="auto"/>
        <w:bottom w:val="none" w:sz="0" w:space="0" w:color="auto"/>
        <w:right w:val="none" w:sz="0" w:space="0" w:color="auto"/>
      </w:divBdr>
    </w:div>
    <w:div w:id="119299281">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0103778">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0101312">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128393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4073715">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73600">
      <w:bodyDiv w:val="1"/>
      <w:marLeft w:val="0"/>
      <w:marRight w:val="0"/>
      <w:marTop w:val="0"/>
      <w:marBottom w:val="0"/>
      <w:divBdr>
        <w:top w:val="none" w:sz="0" w:space="0" w:color="auto"/>
        <w:left w:val="none" w:sz="0" w:space="0" w:color="auto"/>
        <w:bottom w:val="none" w:sz="0" w:space="0" w:color="auto"/>
        <w:right w:val="none" w:sz="0" w:space="0" w:color="auto"/>
      </w:divBdr>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8663736">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0438687">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0600">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766598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307176">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6979942">
      <w:bodyDiv w:val="1"/>
      <w:marLeft w:val="0"/>
      <w:marRight w:val="0"/>
      <w:marTop w:val="0"/>
      <w:marBottom w:val="0"/>
      <w:divBdr>
        <w:top w:val="none" w:sz="0" w:space="0" w:color="auto"/>
        <w:left w:val="none" w:sz="0" w:space="0" w:color="auto"/>
        <w:bottom w:val="none" w:sz="0" w:space="0" w:color="auto"/>
        <w:right w:val="none" w:sz="0" w:space="0" w:color="auto"/>
      </w:divBdr>
    </w:div>
    <w:div w:id="69928514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887053">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888944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65810021">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187249">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5373386">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5180758">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5018446">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817531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0663">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5158895">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04335970">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68664424">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47447166">
      <w:bodyDiv w:val="1"/>
      <w:marLeft w:val="0"/>
      <w:marRight w:val="0"/>
      <w:marTop w:val="0"/>
      <w:marBottom w:val="0"/>
      <w:divBdr>
        <w:top w:val="none" w:sz="0" w:space="0" w:color="auto"/>
        <w:left w:val="none" w:sz="0" w:space="0" w:color="auto"/>
        <w:bottom w:val="none" w:sz="0" w:space="0" w:color="auto"/>
        <w:right w:val="none" w:sz="0" w:space="0" w:color="auto"/>
      </w:divBdr>
    </w:div>
    <w:div w:id="155223401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3951142">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5358315">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3500428">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89465333">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478646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698306">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885843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09577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45530135">
      <w:bodyDiv w:val="1"/>
      <w:marLeft w:val="0"/>
      <w:marRight w:val="0"/>
      <w:marTop w:val="0"/>
      <w:marBottom w:val="0"/>
      <w:divBdr>
        <w:top w:val="none" w:sz="0" w:space="0" w:color="auto"/>
        <w:left w:val="none" w:sz="0" w:space="0" w:color="auto"/>
        <w:bottom w:val="none" w:sz="0" w:space="0" w:color="auto"/>
        <w:right w:val="none" w:sz="0" w:space="0" w:color="auto"/>
      </w:divBdr>
    </w:div>
    <w:div w:id="1946036835">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6906927">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476378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94102">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892303">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2286284">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utmbhealth.com/OB-LakeJackson" TargetMode="External"/><Relationship Id="rId26" Type="http://schemas.openxmlformats.org/officeDocument/2006/relationships/hyperlink" Target="https://liveutmb.sharepoint.com/:w:/s/collaboration/webfiles/EUz9tgOsVrJNsnpCGmNTVtoBwK24PWOp1epGiCZT6Q2Eng?e=XvG5eD" TargetMode="External"/><Relationship Id="rId21" Type="http://schemas.openxmlformats.org/officeDocument/2006/relationships/hyperlink" Target="https://utmb.us/4ii"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4im" TargetMode="External"/><Relationship Id="rId25" Type="http://schemas.openxmlformats.org/officeDocument/2006/relationships/image" Target="media/image7.png"/><Relationship Id="rId33" Type="http://schemas.openxmlformats.org/officeDocument/2006/relationships/hyperlink" Target="https://utmb.us/4ih" TargetMode="External"/><Relationship Id="rId2" Type="http://schemas.openxmlformats.org/officeDocument/2006/relationships/customXml" Target="../customXml/item2.xml"/><Relationship Id="rId16" Type="http://schemas.openxmlformats.org/officeDocument/2006/relationships/hyperlink" Target="https://www.utmb.edu/hr/employees/employee-recognition-and-perks" TargetMode="External"/><Relationship Id="rId20" Type="http://schemas.openxmlformats.org/officeDocument/2006/relationships/hyperlink" Target="https://utmb.us/4i4" TargetMode="External"/><Relationship Id="rId29" Type="http://schemas.openxmlformats.org/officeDocument/2006/relationships/hyperlink" Target="https://liveutmb.sharepoint.com/:w:/s/collaboration/webfiles/ER_sSQcRlq5NhzcdepdCv68B2iEiomCA1Z3X2-H47XRrpg?e=AMpKY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6.png"/><Relationship Id="rId32" Type="http://schemas.openxmlformats.org/officeDocument/2006/relationships/hyperlink" Target="http://www.utmb.edu/covid-19"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image" Target="cid:image001.png@01D6BE61.2B43D820"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utmb.us/4ig" TargetMode="External"/><Relationship Id="rId31" Type="http://schemas.openxmlformats.org/officeDocument/2006/relationships/hyperlink" Target="https://utmb.us/4h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image" Target="media/image8.png"/><Relationship Id="rId30" Type="http://schemas.openxmlformats.org/officeDocument/2006/relationships/hyperlink" Target="https://www.utmb.edu/covid-19/all-utmb-staff/working-during-covid-19"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66F60-3178-45F7-A427-AB8B5843837F}">
  <ds:schemaRefs>
    <ds:schemaRef ds:uri="http://schemas.openxmlformats.org/officeDocument/2006/bibliography"/>
  </ds:schemaRefs>
</ds:datastoreItem>
</file>

<file path=customXml/itemProps2.xml><?xml version="1.0" encoding="utf-8"?>
<ds:datastoreItem xmlns:ds="http://schemas.openxmlformats.org/officeDocument/2006/customXml" ds:itemID="{35793DE8-7238-48A0-B1C7-676419A182F3}">
  <ds:schemaRefs>
    <ds:schemaRef ds:uri="http://schemas.microsoft.com/office/2006/documentManagement/types"/>
    <ds:schemaRef ds:uri="96b5767f-53a9-4803-8434-6fd8f76382d3"/>
    <ds:schemaRef ds:uri="http://schemas.microsoft.com/office/2006/metadata/properties"/>
    <ds:schemaRef ds:uri="http://www.w3.org/XML/1998/namespace"/>
    <ds:schemaRef ds:uri="http://schemas.microsoft.com/sharepoint/v3"/>
    <ds:schemaRef ds:uri="http://purl.org/dc/elements/1.1/"/>
    <ds:schemaRef ds:uri="http://schemas.microsoft.com/office/infopath/2007/PartnerControls"/>
    <ds:schemaRef ds:uri="http://purl.org/dc/dcmitype/"/>
    <ds:schemaRef ds:uri="http://schemas.openxmlformats.org/package/2006/metadata/core-properties"/>
    <ds:schemaRef ds:uri="2ed015d1-f7a6-4d6f-97ba-b37262e2f255"/>
    <ds:schemaRef ds:uri="http://purl.org/dc/terms/"/>
  </ds:schemaRefs>
</ds:datastoreItem>
</file>

<file path=customXml/itemProps3.xml><?xml version="1.0" encoding="utf-8"?>
<ds:datastoreItem xmlns:ds="http://schemas.openxmlformats.org/officeDocument/2006/customXml" ds:itemID="{63EB3FAA-9281-4592-BEC6-B0250EC7DA94}">
  <ds:schemaRefs>
    <ds:schemaRef ds:uri="http://schemas.microsoft.com/sharepoint/v3/contenttype/forms"/>
  </ds:schemaRefs>
</ds:datastoreItem>
</file>

<file path=customXml/itemProps4.xml><?xml version="1.0" encoding="utf-8"?>
<ds:datastoreItem xmlns:ds="http://schemas.openxmlformats.org/officeDocument/2006/customXml" ds:itemID="{FD13C269-3234-4F85-B28A-391C4517D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1492</Words>
  <Characters>8510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2020-11-19T17:40:00Z</cp:lastPrinted>
  <dcterms:created xsi:type="dcterms:W3CDTF">2020-11-19T18:13:00Z</dcterms:created>
  <dcterms:modified xsi:type="dcterms:W3CDTF">2020-11-19T18:13:00Z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