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A0AE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A0AE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EECFEDA">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8B881E6" w:rsidR="009C2829" w:rsidRPr="000257FB" w:rsidRDefault="00C7751F" w:rsidP="007073E8">
            <w:pPr>
              <w:pStyle w:val="Header"/>
              <w:jc w:val="center"/>
              <w:rPr>
                <w:rFonts w:asciiTheme="majorHAnsi" w:hAnsiTheme="majorHAnsi"/>
                <w:b/>
              </w:rPr>
            </w:pPr>
            <w:r>
              <w:rPr>
                <w:rFonts w:asciiTheme="majorHAnsi" w:hAnsiTheme="majorHAnsi"/>
                <w:b/>
                <w:sz w:val="22"/>
              </w:rPr>
              <w:t>April 29, 2021</w:t>
            </w:r>
          </w:p>
        </w:tc>
      </w:tr>
      <w:tr w:rsidR="009C2829" w:rsidRPr="00B14985" w14:paraId="2DD4D865"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37484870">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37484870">
              <w:rPr>
                <w:rFonts w:asciiTheme="majorHAnsi" w:hAnsiTheme="majorHAnsi"/>
                <w:b/>
                <w:bCs/>
                <w:color w:val="FF0000"/>
                <w:sz w:val="36"/>
                <w:szCs w:val="36"/>
              </w:rPr>
              <w:t>UTMB NEWS</w:t>
            </w:r>
          </w:p>
        </w:tc>
      </w:tr>
      <w:tr w:rsidR="00936B3A" w:rsidRPr="00B14985" w14:paraId="27CE3E94"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44BE3559" w14:textId="77777777" w:rsidR="00061E0A" w:rsidRPr="00061E0A" w:rsidRDefault="00061E0A" w:rsidP="00061E0A">
            <w:pPr>
              <w:rPr>
                <w:rFonts w:ascii="Calibri Light" w:hAnsi="Calibri Light"/>
                <w:b/>
                <w:bCs/>
                <w:noProof/>
                <w:sz w:val="20"/>
              </w:rPr>
            </w:pPr>
            <w:r w:rsidRPr="00061E0A">
              <w:rPr>
                <w:rFonts w:ascii="Calibri Light" w:hAnsi="Calibri Light"/>
                <w:b/>
                <w:bCs/>
                <w:noProof/>
                <w:sz w:val="20"/>
              </w:rPr>
              <w:t xml:space="preserve">The Group of Educational Affairs national meeting was held April 19-21.   Several UTMB faculty and two medical students presented at the meeting: </w:t>
            </w:r>
          </w:p>
          <w:p w14:paraId="50116628" w14:textId="77777777" w:rsidR="00061E0A" w:rsidRPr="00061E0A" w:rsidRDefault="00061E0A" w:rsidP="00061E0A">
            <w:pPr>
              <w:rPr>
                <w:rFonts w:ascii="Calibri Light" w:hAnsi="Calibri Light"/>
                <w:b/>
                <w:bCs/>
                <w:noProof/>
                <w:sz w:val="20"/>
                <w:u w:val="single"/>
              </w:rPr>
            </w:pPr>
            <w:r w:rsidRPr="00061E0A">
              <w:rPr>
                <w:rFonts w:ascii="Calibri Light" w:hAnsi="Calibri Light"/>
                <w:b/>
                <w:bCs/>
                <w:noProof/>
                <w:sz w:val="20"/>
                <w:u w:val="single"/>
              </w:rPr>
              <w:t xml:space="preserve">Workshop: </w:t>
            </w:r>
          </w:p>
          <w:p w14:paraId="4688E9AB" w14:textId="77777777" w:rsidR="00061E0A" w:rsidRPr="00061E0A" w:rsidRDefault="00061E0A" w:rsidP="00061E0A">
            <w:pPr>
              <w:rPr>
                <w:rFonts w:ascii="Calibri Light" w:hAnsi="Calibri Light"/>
                <w:noProof/>
                <w:sz w:val="20"/>
              </w:rPr>
            </w:pPr>
            <w:r w:rsidRPr="00061E0A">
              <w:rPr>
                <w:rFonts w:ascii="Calibri Light" w:hAnsi="Calibri Light"/>
                <w:noProof/>
                <w:sz w:val="20"/>
              </w:rPr>
              <w:t>Bradley E, Szauter K, Berry A Buck E. Innovations in Health Professions Education: What makes an Innovation Innovative?</w:t>
            </w:r>
          </w:p>
          <w:p w14:paraId="0D79167F" w14:textId="77777777" w:rsidR="00061E0A" w:rsidRPr="00061E0A" w:rsidRDefault="00061E0A" w:rsidP="00061E0A">
            <w:pPr>
              <w:rPr>
                <w:rFonts w:ascii="Calibri Light" w:hAnsi="Calibri Light"/>
                <w:b/>
                <w:bCs/>
                <w:noProof/>
                <w:sz w:val="20"/>
                <w:u w:val="single"/>
              </w:rPr>
            </w:pPr>
            <w:r w:rsidRPr="00061E0A">
              <w:rPr>
                <w:rFonts w:ascii="Calibri Light" w:hAnsi="Calibri Light"/>
                <w:b/>
                <w:bCs/>
                <w:noProof/>
                <w:sz w:val="20"/>
                <w:u w:val="single"/>
              </w:rPr>
              <w:t xml:space="preserve">POSTER PRESENTATIONS: </w:t>
            </w:r>
          </w:p>
          <w:p w14:paraId="7960C3A6" w14:textId="77777777" w:rsidR="00061E0A" w:rsidRPr="00061E0A" w:rsidRDefault="00061E0A" w:rsidP="00061E0A">
            <w:pPr>
              <w:rPr>
                <w:rFonts w:ascii="Calibri Light" w:hAnsi="Calibri Light"/>
                <w:noProof/>
                <w:sz w:val="20"/>
              </w:rPr>
            </w:pPr>
            <w:r w:rsidRPr="00061E0A">
              <w:rPr>
                <w:rFonts w:ascii="Calibri Light" w:hAnsi="Calibri Light"/>
                <w:noProof/>
                <w:sz w:val="20"/>
              </w:rPr>
              <w:t>Ainsworth M, Szauter K. Behavior Characteristics, Stressors, and Response to Remediation for Students With Recurrent Professional Behavior Lapses</w:t>
            </w:r>
          </w:p>
          <w:p w14:paraId="103EBC61" w14:textId="77777777" w:rsidR="00061E0A" w:rsidRPr="00061E0A" w:rsidRDefault="00061E0A" w:rsidP="00061E0A">
            <w:pPr>
              <w:rPr>
                <w:rFonts w:ascii="Calibri Light" w:hAnsi="Calibri Light"/>
                <w:noProof/>
                <w:sz w:val="20"/>
              </w:rPr>
            </w:pPr>
            <w:r w:rsidRPr="00061E0A">
              <w:rPr>
                <w:rFonts w:ascii="Calibri Light" w:hAnsi="Calibri Light"/>
                <w:noProof/>
                <w:sz w:val="20"/>
              </w:rPr>
              <w:t>Mccrossan C, Segal G. Introducing Disability Education into Medical School Curriculum</w:t>
            </w:r>
          </w:p>
          <w:p w14:paraId="51CD9F7E" w14:textId="77777777" w:rsidR="00061E0A" w:rsidRPr="00061E0A" w:rsidRDefault="00061E0A" w:rsidP="00061E0A">
            <w:pPr>
              <w:rPr>
                <w:rFonts w:ascii="Calibri Light" w:hAnsi="Calibri Light"/>
                <w:noProof/>
                <w:sz w:val="20"/>
              </w:rPr>
            </w:pPr>
            <w:r w:rsidRPr="00061E0A">
              <w:rPr>
                <w:rFonts w:ascii="Calibri Light" w:hAnsi="Calibri Light"/>
                <w:noProof/>
                <w:sz w:val="20"/>
              </w:rPr>
              <w:t>Miller M, Schatte D. Open CaSe: A Virtual Assessment for Student Preparedness for Step 2 CS Psychiatric Complaint</w:t>
            </w:r>
          </w:p>
          <w:p w14:paraId="586C7ED6" w14:textId="77777777" w:rsidR="00061E0A" w:rsidRPr="00061E0A" w:rsidRDefault="00061E0A" w:rsidP="00061E0A">
            <w:pPr>
              <w:rPr>
                <w:rFonts w:ascii="Calibri Light" w:hAnsi="Calibri Light"/>
                <w:noProof/>
                <w:sz w:val="20"/>
              </w:rPr>
            </w:pPr>
            <w:r w:rsidRPr="00061E0A">
              <w:rPr>
                <w:rFonts w:ascii="Calibri Light" w:hAnsi="Calibri Light"/>
                <w:noProof/>
                <w:sz w:val="20"/>
              </w:rPr>
              <w:t>Szauter K. Clinical Skills Confidence: Not Impacted by Prolonged Time Away</w:t>
            </w:r>
          </w:p>
          <w:p w14:paraId="554ABE51" w14:textId="77777777" w:rsidR="00061E0A" w:rsidRPr="00061E0A" w:rsidRDefault="00061E0A" w:rsidP="00061E0A">
            <w:pPr>
              <w:rPr>
                <w:rFonts w:ascii="Calibri Light" w:hAnsi="Calibri Light"/>
                <w:noProof/>
                <w:sz w:val="20"/>
              </w:rPr>
            </w:pPr>
            <w:r w:rsidRPr="00061E0A">
              <w:rPr>
                <w:rFonts w:ascii="Calibri Light" w:hAnsi="Calibri Light"/>
                <w:noProof/>
                <w:sz w:val="20"/>
              </w:rPr>
              <w:t>West H, Everling K. A Pilot Faculty Development Curriculum using TED Masterclass to Develop Skills in Presenting Micro-lectures</w:t>
            </w: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210CCE8C" w14:textId="77777777" w:rsidR="00ED154E" w:rsidRDefault="00ED154E" w:rsidP="00AC7414">
            <w:pPr>
              <w:rPr>
                <w:rFonts w:asciiTheme="majorHAnsi" w:hAnsiTheme="majorHAnsi" w:cstheme="majorHAnsi"/>
                <w:b/>
                <w:bCs/>
                <w:color w:val="000000"/>
              </w:rPr>
            </w:pPr>
          </w:p>
          <w:p w14:paraId="05A639A3" w14:textId="1D9CBD09" w:rsidR="00AC7414" w:rsidRPr="00E021BC" w:rsidRDefault="00155B60" w:rsidP="00AC7414">
            <w:pPr>
              <w:rPr>
                <w:rStyle w:val="apple-converted-space"/>
                <w:rFonts w:asciiTheme="majorHAnsi" w:hAnsiTheme="majorHAnsi" w:cstheme="majorHAnsi"/>
                <w:color w:val="000000"/>
              </w:rPr>
            </w:pPr>
            <w:r>
              <w:rPr>
                <w:rFonts w:asciiTheme="majorHAnsi" w:hAnsiTheme="majorHAnsi" w:cstheme="majorHAnsi"/>
                <w:b/>
                <w:bCs/>
                <w:color w:val="000000"/>
              </w:rPr>
              <w:t xml:space="preserve">UTMB </w:t>
            </w:r>
            <w:r w:rsidR="00DA6D79">
              <w:rPr>
                <w:rFonts w:asciiTheme="majorHAnsi" w:hAnsiTheme="majorHAnsi" w:cstheme="majorHAnsi"/>
                <w:b/>
                <w:bCs/>
                <w:color w:val="000000"/>
              </w:rPr>
              <w:t>Health announces extended hours for Urgent Care clinics starting May 1</w:t>
            </w:r>
            <w:r w:rsidR="00DF1B57">
              <w:rPr>
                <w:rFonts w:asciiTheme="majorHAnsi" w:hAnsiTheme="majorHAnsi" w:cstheme="majorHAnsi"/>
                <w:b/>
                <w:bCs/>
                <w:color w:val="000000"/>
              </w:rPr>
              <w:t>:</w:t>
            </w:r>
          </w:p>
          <w:p w14:paraId="43AC0DB2"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No one gets sick on a schedule. For those times when a primary care provider is not available, including after-hours and on weekends, UTMB’s Urgent Care clinics can treat a wide range of health issues and conditions. Starting May 1, Urgent Care clinic hours will be:</w:t>
            </w:r>
          </w:p>
          <w:p w14:paraId="3A962BB9"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2E182BAE" w14:textId="21E96410" w:rsidR="00DA6D79" w:rsidRPr="00DA6D79" w:rsidRDefault="00DA6D79" w:rsidP="00DA6D79">
            <w:pPr>
              <w:rPr>
                <w:rFonts w:ascii="Calibri" w:hAnsi="Calibri" w:cs="Calibri"/>
                <w:b/>
                <w:bCs/>
                <w:color w:val="000000"/>
                <w:sz w:val="21"/>
                <w:szCs w:val="21"/>
              </w:rPr>
            </w:pPr>
            <w:r w:rsidRPr="00DA6D79">
              <w:rPr>
                <w:rFonts w:ascii="Calibri" w:hAnsi="Calibri" w:cs="Calibri"/>
                <w:b/>
                <w:bCs/>
                <w:color w:val="000000"/>
                <w:sz w:val="21"/>
                <w:szCs w:val="21"/>
              </w:rPr>
              <w:t>League City Campus, Texas City Urgent Care and Angleton Urgent Care</w:t>
            </w:r>
          </w:p>
          <w:p w14:paraId="70507305" w14:textId="20E641C7" w:rsidR="00DA6D79" w:rsidRPr="00DA6D79" w:rsidRDefault="00DA6D79" w:rsidP="00DA6D79">
            <w:pPr>
              <w:pStyle w:val="ListParagraph"/>
              <w:numPr>
                <w:ilvl w:val="0"/>
                <w:numId w:val="21"/>
              </w:numPr>
              <w:rPr>
                <w:rFonts w:ascii="Calibri Light" w:hAnsi="Calibri Light" w:cs="Calibri Light"/>
                <w:color w:val="000000"/>
                <w:sz w:val="21"/>
                <w:szCs w:val="21"/>
              </w:rPr>
            </w:pPr>
            <w:r w:rsidRPr="00DA6D79">
              <w:rPr>
                <w:rFonts w:ascii="Calibri Light" w:hAnsi="Calibri Light" w:cs="Calibri Light"/>
                <w:color w:val="000000"/>
                <w:sz w:val="21"/>
                <w:szCs w:val="21"/>
              </w:rPr>
              <w:t>9 a.m. to 9 p.m., seven days a week</w:t>
            </w:r>
          </w:p>
          <w:p w14:paraId="59598B97" w14:textId="77777777" w:rsidR="00DA6D79" w:rsidRPr="00DA6D79" w:rsidRDefault="00DA6D79" w:rsidP="00DA6D79">
            <w:pPr>
              <w:ind w:left="720"/>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5B4CF499" w14:textId="77777777" w:rsidR="00DA6D79" w:rsidRPr="00DA6D79" w:rsidRDefault="00DA6D79" w:rsidP="00DA6D79">
            <w:pPr>
              <w:rPr>
                <w:rFonts w:ascii="Calibri" w:hAnsi="Calibri" w:cs="Calibri"/>
                <w:b/>
                <w:bCs/>
                <w:color w:val="000000"/>
                <w:sz w:val="21"/>
                <w:szCs w:val="21"/>
              </w:rPr>
            </w:pPr>
            <w:r w:rsidRPr="00DA6D79">
              <w:rPr>
                <w:rFonts w:ascii="Calibri" w:hAnsi="Calibri" w:cs="Calibri"/>
                <w:b/>
                <w:bCs/>
                <w:color w:val="000000"/>
                <w:sz w:val="21"/>
                <w:szCs w:val="21"/>
              </w:rPr>
              <w:t>Galveston Pediatric and Adult Care Urgent Care</w:t>
            </w:r>
          </w:p>
          <w:p w14:paraId="32507C22" w14:textId="519DB4DC" w:rsidR="00DA6D79" w:rsidRPr="00DA6D79" w:rsidRDefault="00DA6D79" w:rsidP="00DA6D79">
            <w:pPr>
              <w:pStyle w:val="ListParagraph"/>
              <w:numPr>
                <w:ilvl w:val="0"/>
                <w:numId w:val="21"/>
              </w:numPr>
              <w:rPr>
                <w:rFonts w:ascii="Calibri Light" w:hAnsi="Calibri Light" w:cs="Calibri Light"/>
                <w:color w:val="000000"/>
                <w:sz w:val="21"/>
                <w:szCs w:val="21"/>
              </w:rPr>
            </w:pPr>
            <w:r w:rsidRPr="00DA6D79">
              <w:rPr>
                <w:rFonts w:ascii="Calibri Light" w:hAnsi="Calibri Light" w:cs="Calibri Light"/>
                <w:color w:val="000000"/>
                <w:sz w:val="21"/>
                <w:szCs w:val="21"/>
              </w:rPr>
              <w:t>4 p.m. to 9 p.m. Monday through Friday</w:t>
            </w:r>
          </w:p>
          <w:p w14:paraId="54B6E311" w14:textId="5A2A9FC4" w:rsidR="00DA6D79" w:rsidRPr="00DA6D79" w:rsidRDefault="00DA6D79" w:rsidP="00DA6D79">
            <w:pPr>
              <w:pStyle w:val="ListParagraph"/>
              <w:numPr>
                <w:ilvl w:val="0"/>
                <w:numId w:val="21"/>
              </w:numPr>
              <w:rPr>
                <w:rFonts w:ascii="Calibri Light" w:hAnsi="Calibri Light" w:cs="Calibri Light"/>
                <w:color w:val="000000"/>
                <w:sz w:val="21"/>
                <w:szCs w:val="21"/>
              </w:rPr>
            </w:pPr>
            <w:r w:rsidRPr="00DA6D79">
              <w:rPr>
                <w:rFonts w:ascii="Calibri Light" w:hAnsi="Calibri Light" w:cs="Calibri Light"/>
                <w:color w:val="000000"/>
                <w:sz w:val="21"/>
                <w:szCs w:val="21"/>
              </w:rPr>
              <w:t>9 a.m. to 9 p.m. Saturday and Sunday</w:t>
            </w:r>
          </w:p>
          <w:p w14:paraId="0731DE4B" w14:textId="77777777" w:rsidR="00DA6D79" w:rsidRPr="00DA6D79" w:rsidRDefault="00DA6D79" w:rsidP="00DA6D79">
            <w:pPr>
              <w:ind w:left="720"/>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1F2991EE" w14:textId="77777777" w:rsidR="00DA6D79" w:rsidRPr="00DA6D79" w:rsidRDefault="00DA6D79" w:rsidP="00DA6D79">
            <w:pPr>
              <w:rPr>
                <w:rFonts w:ascii="Calibri" w:hAnsi="Calibri" w:cs="Calibri"/>
                <w:b/>
                <w:bCs/>
                <w:color w:val="000000"/>
                <w:sz w:val="21"/>
                <w:szCs w:val="21"/>
              </w:rPr>
            </w:pPr>
            <w:r w:rsidRPr="00DA6D79">
              <w:rPr>
                <w:rFonts w:ascii="Calibri" w:hAnsi="Calibri" w:cs="Calibri"/>
                <w:b/>
                <w:bCs/>
                <w:color w:val="000000"/>
                <w:sz w:val="21"/>
                <w:szCs w:val="21"/>
              </w:rPr>
              <w:t>Alvin Urgent Care</w:t>
            </w:r>
          </w:p>
          <w:p w14:paraId="18D01129" w14:textId="69149E2F" w:rsidR="00DA6D79" w:rsidRPr="00DA6D79" w:rsidRDefault="00DA6D79" w:rsidP="00DA6D79">
            <w:pPr>
              <w:pStyle w:val="ListParagraph"/>
              <w:numPr>
                <w:ilvl w:val="0"/>
                <w:numId w:val="22"/>
              </w:numPr>
              <w:rPr>
                <w:rFonts w:ascii="Calibri Light" w:hAnsi="Calibri Light" w:cs="Calibri Light"/>
                <w:color w:val="000000"/>
                <w:sz w:val="21"/>
                <w:szCs w:val="21"/>
              </w:rPr>
            </w:pPr>
            <w:r w:rsidRPr="00DA6D79">
              <w:rPr>
                <w:rFonts w:ascii="Calibri Light" w:hAnsi="Calibri Light" w:cs="Calibri Light"/>
                <w:color w:val="000000"/>
                <w:sz w:val="21"/>
                <w:szCs w:val="21"/>
              </w:rPr>
              <w:t>5 p.m. to 9 p.m. Monday through Friday</w:t>
            </w:r>
          </w:p>
          <w:p w14:paraId="012F0021" w14:textId="45D694CD" w:rsidR="00DA6D79" w:rsidRPr="00DA6D79" w:rsidRDefault="00DA6D79" w:rsidP="00DA6D79">
            <w:pPr>
              <w:pStyle w:val="ListParagraph"/>
              <w:numPr>
                <w:ilvl w:val="0"/>
                <w:numId w:val="22"/>
              </w:numPr>
              <w:rPr>
                <w:rFonts w:ascii="Calibri Light" w:hAnsi="Calibri Light" w:cs="Calibri Light"/>
                <w:color w:val="000000"/>
                <w:sz w:val="21"/>
                <w:szCs w:val="21"/>
              </w:rPr>
            </w:pPr>
            <w:r w:rsidRPr="00DA6D79">
              <w:rPr>
                <w:rFonts w:ascii="Calibri Light" w:hAnsi="Calibri Light" w:cs="Calibri Light"/>
                <w:color w:val="000000"/>
                <w:sz w:val="21"/>
                <w:szCs w:val="21"/>
              </w:rPr>
              <w:t>9 a.m. to 9 p.m. Saturday and Sunday</w:t>
            </w:r>
          </w:p>
          <w:p w14:paraId="3056F31F" w14:textId="2BFCD5A4" w:rsidR="00DA6D79" w:rsidRPr="00ED154E" w:rsidRDefault="00DA6D79" w:rsidP="00ED154E">
            <w:pPr>
              <w:rPr>
                <w:rFonts w:ascii="Calibri Light" w:hAnsi="Calibri Light" w:cs="Calibri Light"/>
                <w:color w:val="000000"/>
                <w:sz w:val="21"/>
                <w:szCs w:val="21"/>
              </w:rPr>
            </w:pPr>
            <w:r w:rsidRPr="00DA6D79">
              <w:rPr>
                <w:rFonts w:ascii="Calibri Light" w:hAnsi="Calibri Light" w:cs="Calibri Light"/>
                <w:i/>
                <w:iCs/>
                <w:color w:val="000000"/>
                <w:sz w:val="21"/>
                <w:szCs w:val="21"/>
              </w:rPr>
              <w:t>Note: Holiday hours may vary at all locations</w:t>
            </w:r>
          </w:p>
          <w:p w14:paraId="12B9ABC4"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77FF2B92" w14:textId="3BCD19FB"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xml:space="preserve">In addition to extended hours, UTMB is once again accepting walk-in patients at its </w:t>
            </w:r>
            <w:r w:rsidR="006146DA">
              <w:rPr>
                <w:rFonts w:ascii="Calibri Light" w:hAnsi="Calibri Light" w:cs="Calibri Light"/>
                <w:color w:val="000000"/>
                <w:sz w:val="21"/>
                <w:szCs w:val="21"/>
              </w:rPr>
              <w:t>Urgent Care</w:t>
            </w:r>
            <w:r w:rsidR="00E02E0E">
              <w:rPr>
                <w:rFonts w:ascii="Calibri Light" w:hAnsi="Calibri Light" w:cs="Calibri Light"/>
                <w:color w:val="000000"/>
                <w:sz w:val="21"/>
                <w:szCs w:val="21"/>
              </w:rPr>
              <w:t xml:space="preserve"> </w:t>
            </w:r>
            <w:r w:rsidRPr="00DA6D79">
              <w:rPr>
                <w:rFonts w:ascii="Calibri Light" w:hAnsi="Calibri Light" w:cs="Calibri Light"/>
                <w:color w:val="000000"/>
                <w:sz w:val="21"/>
                <w:szCs w:val="21"/>
              </w:rPr>
              <w:t>locations. However, to save your</w:t>
            </w:r>
            <w:r w:rsidRPr="00DA6D79">
              <w:rPr>
                <w:rStyle w:val="apple-converted-space"/>
                <w:rFonts w:ascii="Calibri Light" w:hAnsi="Calibri Light" w:cs="Calibri Light"/>
                <w:color w:val="000000"/>
                <w:sz w:val="21"/>
                <w:szCs w:val="21"/>
              </w:rPr>
              <w:t> </w:t>
            </w:r>
            <w:r w:rsidRPr="00DA6D79">
              <w:rPr>
                <w:rFonts w:ascii="Calibri Light" w:hAnsi="Calibri Light" w:cs="Calibri Light"/>
                <w:color w:val="000000"/>
                <w:sz w:val="21"/>
                <w:szCs w:val="21"/>
              </w:rPr>
              <w:t>place in line and prevent crowded waiting rooms, please schedule in advance through online scheduling at </w:t>
            </w:r>
            <w:hyperlink r:id="rId16" w:tooltip="http://www.utmbhealth.com/uc" w:history="1">
              <w:r w:rsidRPr="00DA6D79">
                <w:rPr>
                  <w:rStyle w:val="Hyperlink"/>
                  <w:rFonts w:ascii="Calibri Light" w:hAnsi="Calibri Light" w:cs="Calibri Light"/>
                  <w:color w:val="FF0000"/>
                  <w:sz w:val="21"/>
                  <w:szCs w:val="21"/>
                </w:rPr>
                <w:t>www.utmbhealth.com/uc</w:t>
              </w:r>
            </w:hyperlink>
            <w:r w:rsidRPr="00DA6D79">
              <w:rPr>
                <w:rFonts w:ascii="Calibri Light" w:hAnsi="Calibri Light" w:cs="Calibri Light"/>
                <w:color w:val="FF0000"/>
                <w:sz w:val="21"/>
                <w:szCs w:val="21"/>
              </w:rPr>
              <w:t>. </w:t>
            </w:r>
            <w:r w:rsidRPr="00DA6D79">
              <w:rPr>
                <w:rFonts w:ascii="Calibri Light" w:hAnsi="Calibri Light" w:cs="Calibri Light"/>
                <w:color w:val="000000"/>
                <w:sz w:val="21"/>
                <w:szCs w:val="21"/>
              </w:rPr>
              <w:t xml:space="preserve">Online scheduling for </w:t>
            </w:r>
            <w:r w:rsidR="006146DA">
              <w:rPr>
                <w:rFonts w:ascii="Calibri Light" w:hAnsi="Calibri Light" w:cs="Calibri Light"/>
                <w:color w:val="000000"/>
                <w:sz w:val="21"/>
                <w:szCs w:val="21"/>
              </w:rPr>
              <w:t>COVID</w:t>
            </w:r>
            <w:r w:rsidR="008C5E32">
              <w:rPr>
                <w:rFonts w:ascii="Calibri Light" w:hAnsi="Calibri Light" w:cs="Calibri Light"/>
                <w:color w:val="000000"/>
                <w:sz w:val="21"/>
                <w:szCs w:val="21"/>
              </w:rPr>
              <w:t xml:space="preserve"> </w:t>
            </w:r>
            <w:r w:rsidRPr="00DA6D79">
              <w:rPr>
                <w:rFonts w:ascii="Calibri Light" w:hAnsi="Calibri Light" w:cs="Calibri Light"/>
                <w:color w:val="000000"/>
                <w:sz w:val="21"/>
                <w:szCs w:val="21"/>
              </w:rPr>
              <w:t>testing is also available through the same website. COVID-19 vaccine direct scheduling is available at </w:t>
            </w:r>
            <w:hyperlink r:id="rId17" w:tooltip="https://www.utmb.edu/covid-19/vaccine" w:history="1">
              <w:r w:rsidRPr="00DA6D79">
                <w:rPr>
                  <w:rStyle w:val="Hyperlink"/>
                  <w:rFonts w:ascii="Calibri Light" w:hAnsi="Calibri Light" w:cs="Calibri Light"/>
                  <w:color w:val="FF0000"/>
                  <w:sz w:val="21"/>
                  <w:szCs w:val="21"/>
                </w:rPr>
                <w:t>https://www.utmb.edu/covid-19/vaccine</w:t>
              </w:r>
            </w:hyperlink>
            <w:r w:rsidRPr="00DA6D79">
              <w:rPr>
                <w:rFonts w:ascii="Calibri Light" w:hAnsi="Calibri Light" w:cs="Calibri Light"/>
                <w:color w:val="FF0000"/>
                <w:sz w:val="21"/>
                <w:szCs w:val="21"/>
              </w:rPr>
              <w:t> </w:t>
            </w:r>
            <w:r w:rsidRPr="00DA6D79">
              <w:rPr>
                <w:rFonts w:ascii="Calibri Light" w:hAnsi="Calibri Light" w:cs="Calibri Light"/>
                <w:color w:val="000000"/>
                <w:sz w:val="21"/>
                <w:szCs w:val="21"/>
              </w:rPr>
              <w:t xml:space="preserve">and will be offered at an </w:t>
            </w:r>
            <w:r w:rsidR="006146DA">
              <w:rPr>
                <w:rFonts w:ascii="Calibri Light" w:hAnsi="Calibri Light" w:cs="Calibri Light"/>
                <w:color w:val="000000"/>
                <w:sz w:val="21"/>
                <w:szCs w:val="21"/>
              </w:rPr>
              <w:t>Urgent Care</w:t>
            </w:r>
            <w:r w:rsidRPr="00DA6D79">
              <w:rPr>
                <w:rFonts w:ascii="Calibri Light" w:hAnsi="Calibri Light" w:cs="Calibri Light"/>
                <w:color w:val="000000"/>
                <w:sz w:val="21"/>
                <w:szCs w:val="21"/>
              </w:rPr>
              <w:t xml:space="preserve"> location or clinic near you soon. </w:t>
            </w:r>
          </w:p>
          <w:p w14:paraId="761C109E" w14:textId="77777777" w:rsidR="00155B60" w:rsidRDefault="00155B60" w:rsidP="00B87467">
            <w:pPr>
              <w:rPr>
                <w:rFonts w:asciiTheme="majorHAnsi" w:hAnsiTheme="majorHAnsi" w:cstheme="majorHAnsi"/>
                <w:b/>
                <w:bCs/>
                <w:color w:val="000000"/>
              </w:rPr>
            </w:pPr>
          </w:p>
          <w:p w14:paraId="255F8791" w14:textId="77777777" w:rsidR="00DA6D79" w:rsidRPr="00DA6D79" w:rsidRDefault="00DA6D79" w:rsidP="00B87467">
            <w:pPr>
              <w:rPr>
                <w:rFonts w:asciiTheme="majorHAnsi" w:hAnsiTheme="majorHAnsi" w:cstheme="majorHAnsi"/>
                <w:b/>
                <w:bCs/>
                <w:color w:val="FF0000"/>
              </w:rPr>
            </w:pPr>
            <w:r w:rsidRPr="00DA6D79">
              <w:rPr>
                <w:rFonts w:asciiTheme="majorHAnsi" w:hAnsiTheme="majorHAnsi" w:cstheme="majorHAnsi"/>
                <w:b/>
                <w:bCs/>
                <w:color w:val="FF0000"/>
              </w:rPr>
              <w:t>COVID-19 UPDATE</w:t>
            </w:r>
          </w:p>
          <w:p w14:paraId="50CB3B2C" w14:textId="6FDFF671" w:rsidR="00B87467" w:rsidRPr="00DA6D79" w:rsidRDefault="00DA6D79" w:rsidP="00B87467">
            <w:pPr>
              <w:rPr>
                <w:rStyle w:val="apple-converted-space"/>
                <w:rFonts w:asciiTheme="majorHAnsi" w:hAnsiTheme="majorHAnsi" w:cstheme="majorHAnsi"/>
                <w:b/>
                <w:bCs/>
                <w:color w:val="000000"/>
              </w:rPr>
            </w:pPr>
            <w:r>
              <w:rPr>
                <w:rFonts w:asciiTheme="majorHAnsi" w:hAnsiTheme="majorHAnsi" w:cstheme="majorHAnsi"/>
                <w:b/>
                <w:bCs/>
                <w:color w:val="000000"/>
              </w:rPr>
              <w:t>Vendor guidelines for clinical facilities</w:t>
            </w:r>
            <w:r w:rsidR="00B87467">
              <w:rPr>
                <w:rFonts w:asciiTheme="majorHAnsi" w:hAnsiTheme="majorHAnsi" w:cstheme="majorHAnsi"/>
                <w:b/>
                <w:bCs/>
                <w:color w:val="000000"/>
              </w:rPr>
              <w:t>:</w:t>
            </w:r>
          </w:p>
          <w:p w14:paraId="3315A46B" w14:textId="77777777" w:rsidR="00374633" w:rsidRDefault="00DA6D79" w:rsidP="00DF1B57">
            <w:pPr>
              <w:rPr>
                <w:rFonts w:ascii="Calibri Light" w:hAnsi="Calibri Light" w:cs="Calibri Light"/>
                <w:color w:val="000000"/>
                <w:sz w:val="21"/>
                <w:szCs w:val="21"/>
              </w:rPr>
            </w:pPr>
            <w:r w:rsidRPr="00DA6D79">
              <w:rPr>
                <w:rFonts w:ascii="Calibri Light" w:hAnsi="Calibri Light" w:cs="Calibri Light"/>
                <w:color w:val="000000"/>
                <w:sz w:val="21"/>
                <w:szCs w:val="21"/>
              </w:rPr>
              <w:t>The COVID-19 Clinical Task Force has provided updated guidelines regarding vendors coming to UTMB clinical facilities. See the guidelines at</w:t>
            </w:r>
            <w:r w:rsidRPr="00DA6D79">
              <w:rPr>
                <w:rStyle w:val="apple-converted-space"/>
                <w:rFonts w:ascii="Calibri Light" w:hAnsi="Calibri Light" w:cs="Calibri Light"/>
                <w:color w:val="000000"/>
                <w:sz w:val="21"/>
                <w:szCs w:val="21"/>
              </w:rPr>
              <w:t> </w:t>
            </w:r>
            <w:hyperlink r:id="rId18" w:tooltip="https://utmb.us/4vr" w:history="1">
              <w:r w:rsidRPr="006146DA">
                <w:rPr>
                  <w:rStyle w:val="Hyperlink"/>
                  <w:rFonts w:ascii="Calibri Light" w:hAnsi="Calibri Light" w:cs="Calibri Light"/>
                  <w:color w:val="FF0000"/>
                  <w:sz w:val="21"/>
                  <w:szCs w:val="21"/>
                </w:rPr>
                <w:t>https://utmb.us/4vr</w:t>
              </w:r>
            </w:hyperlink>
            <w:r w:rsidRPr="00DA6D79">
              <w:rPr>
                <w:rFonts w:ascii="Calibri Light" w:hAnsi="Calibri Light" w:cs="Calibri Light"/>
                <w:color w:val="000000"/>
                <w:sz w:val="21"/>
                <w:szCs w:val="21"/>
              </w:rPr>
              <w:t>.</w:t>
            </w:r>
          </w:p>
          <w:p w14:paraId="2FD9B194" w14:textId="77777777" w:rsidR="00DA6D79" w:rsidRDefault="00DA6D79" w:rsidP="00DF1B57">
            <w:pPr>
              <w:rPr>
                <w:rFonts w:ascii="Calibri Light" w:hAnsi="Calibri Light" w:cs="Calibri Light"/>
                <w:color w:val="000000"/>
                <w:sz w:val="21"/>
                <w:szCs w:val="21"/>
              </w:rPr>
            </w:pPr>
          </w:p>
          <w:p w14:paraId="4D7E4A1D" w14:textId="15175B05" w:rsidR="00DA6D79" w:rsidRPr="00DA6D79" w:rsidRDefault="00DA6D79" w:rsidP="00DA6D79">
            <w:pPr>
              <w:rPr>
                <w:rFonts w:asciiTheme="majorHAnsi" w:hAnsiTheme="majorHAnsi" w:cstheme="majorHAnsi"/>
                <w:b/>
                <w:bCs/>
                <w:color w:val="FF0000"/>
              </w:rPr>
            </w:pPr>
            <w:r>
              <w:rPr>
                <w:rFonts w:asciiTheme="majorHAnsi" w:hAnsiTheme="majorHAnsi" w:cstheme="majorHAnsi"/>
                <w:b/>
                <w:bCs/>
                <w:color w:val="FF0000"/>
              </w:rPr>
              <w:t>REMINDER</w:t>
            </w:r>
          </w:p>
          <w:p w14:paraId="00EE2217" w14:textId="407772D0" w:rsidR="00DA6D79" w:rsidRPr="00DA6D79" w:rsidRDefault="00DA6D79" w:rsidP="00DA6D79">
            <w:pPr>
              <w:rPr>
                <w:rStyle w:val="apple-converted-space"/>
                <w:rFonts w:asciiTheme="majorHAnsi" w:hAnsiTheme="majorHAnsi" w:cstheme="majorHAnsi"/>
                <w:b/>
                <w:bCs/>
                <w:color w:val="000000"/>
              </w:rPr>
            </w:pPr>
            <w:r>
              <w:rPr>
                <w:rFonts w:asciiTheme="majorHAnsi" w:hAnsiTheme="majorHAnsi" w:cstheme="majorHAnsi"/>
                <w:b/>
                <w:bCs/>
                <w:color w:val="000000"/>
              </w:rPr>
              <w:t>President’s Cabinet Award applications due May 28:</w:t>
            </w:r>
          </w:p>
          <w:p w14:paraId="33D5B003" w14:textId="58A48B86" w:rsidR="00DA6D79" w:rsidRPr="00DA6D79" w:rsidRDefault="00DA6D79" w:rsidP="00DA6D79">
            <w:pPr>
              <w:rPr>
                <w:rFonts w:ascii="Calibri Light" w:hAnsi="Calibri Light" w:cs="Calibri Light"/>
                <w:sz w:val="21"/>
                <w:szCs w:val="21"/>
              </w:rPr>
            </w:pPr>
            <w:r w:rsidRPr="00DA6D79">
              <w:rPr>
                <w:rStyle w:val="normaltextrun"/>
                <w:rFonts w:ascii="Calibri Light" w:hAnsi="Calibri Light" w:cs="Calibri Light"/>
                <w:color w:val="000000"/>
                <w:sz w:val="21"/>
                <w:szCs w:val="21"/>
              </w:rPr>
              <w:t xml:space="preserve">The President’s Cabinet Awards committee is seeking proposals for the 2021 President’s Cabinet Awards. The theme of this year’s awards, “UTMB Health—The Community and Beyond: Working Together for our Future,” recognizes the shared interests of the university, the surrounding community and beyond by promoting a vibrant and supportive environment. Projects that mobilize the creativity, </w:t>
            </w:r>
            <w:proofErr w:type="gramStart"/>
            <w:r w:rsidRPr="00DA6D79">
              <w:rPr>
                <w:rStyle w:val="normaltextrun"/>
                <w:rFonts w:ascii="Calibri Light" w:hAnsi="Calibri Light" w:cs="Calibri Light"/>
                <w:color w:val="000000"/>
                <w:sz w:val="21"/>
                <w:szCs w:val="21"/>
              </w:rPr>
              <w:t>ingenuity</w:t>
            </w:r>
            <w:proofErr w:type="gramEnd"/>
            <w:r w:rsidRPr="00DA6D79">
              <w:rPr>
                <w:rStyle w:val="normaltextrun"/>
                <w:rFonts w:ascii="Calibri Light" w:hAnsi="Calibri Light" w:cs="Calibri Light"/>
                <w:color w:val="000000"/>
                <w:sz w:val="21"/>
                <w:szCs w:val="21"/>
              </w:rPr>
              <w:t xml:space="preserve"> and dedication of UTMB students, staff and faculty to benefit the community are especially encouraged. Applications are available online at </w:t>
            </w:r>
            <w:hyperlink r:id="rId19" w:tgtFrame="_blank" w:tooltip="https://development.utmb.edu/file/pcapp.pdf" w:history="1">
              <w:r w:rsidRPr="00DA6D79">
                <w:rPr>
                  <w:rStyle w:val="normaltextrun"/>
                  <w:rFonts w:ascii="Calibri Light" w:hAnsi="Calibri Light" w:cs="Calibri Light"/>
                  <w:color w:val="954F72"/>
                  <w:sz w:val="21"/>
                  <w:szCs w:val="21"/>
                  <w:u w:val="single"/>
                </w:rPr>
                <w:t>https://development.utmb.edu/file/pcapp.pdf</w:t>
              </w:r>
            </w:hyperlink>
            <w:r w:rsidRPr="00DA6D79">
              <w:rPr>
                <w:rStyle w:val="normaltextrun"/>
                <w:rFonts w:ascii="Calibri Light" w:hAnsi="Calibri Light" w:cs="Calibri Light"/>
                <w:color w:val="000000"/>
                <w:sz w:val="21"/>
                <w:szCs w:val="21"/>
              </w:rPr>
              <w:t> and should be turned in no later than 4:30 p.m., May 28. For information on where to submit proposals, visit </w:t>
            </w:r>
            <w:hyperlink r:id="rId20" w:tgtFrame="_blank" w:history="1">
              <w:r w:rsidRPr="00DA6D79">
                <w:rPr>
                  <w:rStyle w:val="normaltextrun"/>
                  <w:rFonts w:ascii="Calibri Light" w:hAnsi="Calibri Light" w:cs="Calibri Light"/>
                  <w:color w:val="954F72"/>
                  <w:sz w:val="21"/>
                  <w:szCs w:val="21"/>
                  <w:u w:val="single"/>
                </w:rPr>
                <w:t>www.utmb.edu/cabinet</w:t>
              </w:r>
            </w:hyperlink>
            <w:r w:rsidRPr="00DA6D79">
              <w:rPr>
                <w:rStyle w:val="normaltextrun"/>
                <w:rFonts w:ascii="Calibri Light" w:hAnsi="Calibri Light" w:cs="Calibri Light"/>
                <w:color w:val="000000"/>
                <w:sz w:val="21"/>
                <w:szCs w:val="21"/>
              </w:rPr>
              <w:t>.</w:t>
            </w:r>
          </w:p>
        </w:tc>
      </w:tr>
      <w:tr w:rsidR="009C2829" w14:paraId="10CA5146"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37484870">
              <w:rPr>
                <w:rFonts w:asciiTheme="majorHAnsi" w:hAnsiTheme="majorHAnsi"/>
                <w:sz w:val="20"/>
                <w:szCs w:val="20"/>
              </w:rPr>
              <w:t>PATIENT CARE</w:t>
            </w:r>
            <w:r>
              <w:rPr>
                <w:rFonts w:asciiTheme="majorHAnsi" w:hAnsiTheme="majorHAnsi"/>
                <w:sz w:val="20"/>
              </w:rPr>
              <w:tab/>
            </w:r>
            <w:r w:rsidRPr="37484870">
              <w:rPr>
                <w:rFonts w:asciiTheme="majorHAnsi" w:hAnsiTheme="majorHAnsi"/>
                <w:sz w:val="20"/>
                <w:szCs w:val="20"/>
              </w:rPr>
              <w:t>EDUCATION &amp; RESEARCH</w:t>
            </w:r>
            <w:r>
              <w:rPr>
                <w:rFonts w:asciiTheme="majorHAnsi" w:hAnsiTheme="majorHAnsi"/>
                <w:sz w:val="20"/>
              </w:rPr>
              <w:tab/>
            </w:r>
            <w:r w:rsidRPr="37484870">
              <w:rPr>
                <w:rFonts w:asciiTheme="majorHAnsi" w:hAnsiTheme="majorHAnsi"/>
                <w:sz w:val="20"/>
                <w:szCs w:val="20"/>
              </w:rPr>
              <w:t>INSTITUTIONAL SUPPORT</w:t>
            </w:r>
            <w:r>
              <w:rPr>
                <w:rFonts w:asciiTheme="majorHAnsi" w:hAnsiTheme="majorHAnsi"/>
                <w:sz w:val="20"/>
              </w:rPr>
              <w:tab/>
            </w:r>
            <w:r w:rsidRPr="37484870">
              <w:rPr>
                <w:rFonts w:asciiTheme="majorHAnsi" w:hAnsiTheme="majorHAnsi"/>
                <w:sz w:val="20"/>
                <w:szCs w:val="20"/>
              </w:rPr>
              <w:t>CMC</w:t>
            </w:r>
          </w:p>
        </w:tc>
      </w:tr>
      <w:tr w:rsidR="009C2829" w:rsidRPr="00BA429D" w14:paraId="6073B2AA"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C5C7E49" w14:textId="77777777" w:rsidR="007336A9" w:rsidRDefault="007336A9" w:rsidP="00DA6D79">
            <w:pPr>
              <w:rPr>
                <w:rFonts w:asciiTheme="majorHAnsi" w:hAnsiTheme="majorHAnsi" w:cstheme="majorHAnsi"/>
                <w:b/>
                <w:bCs/>
                <w:color w:val="FF0000"/>
              </w:rPr>
            </w:pPr>
          </w:p>
          <w:p w14:paraId="233B1B8D" w14:textId="279C9067" w:rsidR="00DA6D79" w:rsidRPr="00155B60" w:rsidRDefault="00DA6D79" w:rsidP="00DA6D79">
            <w:pPr>
              <w:rPr>
                <w:rFonts w:asciiTheme="majorHAnsi" w:hAnsiTheme="majorHAnsi" w:cstheme="majorHAnsi"/>
                <w:b/>
                <w:bCs/>
                <w:color w:val="FF0000"/>
              </w:rPr>
            </w:pPr>
            <w:r>
              <w:rPr>
                <w:rFonts w:asciiTheme="majorHAnsi" w:hAnsiTheme="majorHAnsi" w:cstheme="majorHAnsi"/>
                <w:b/>
                <w:bCs/>
                <w:color w:val="FF0000"/>
              </w:rPr>
              <w:t>NEWS FROM INFORMATION SERVICES</w:t>
            </w:r>
          </w:p>
          <w:p w14:paraId="49796AB8" w14:textId="613E23DC" w:rsidR="00DF1B57" w:rsidRPr="00E021BC" w:rsidRDefault="00DA6D79" w:rsidP="00DF1B57">
            <w:pPr>
              <w:rPr>
                <w:rStyle w:val="apple-converted-space"/>
                <w:rFonts w:asciiTheme="majorHAnsi" w:hAnsiTheme="majorHAnsi" w:cstheme="majorHAnsi"/>
                <w:color w:val="000000"/>
              </w:rPr>
            </w:pPr>
            <w:r>
              <w:rPr>
                <w:rFonts w:asciiTheme="majorHAnsi" w:hAnsiTheme="majorHAnsi" w:cstheme="majorHAnsi"/>
                <w:b/>
                <w:bCs/>
                <w:color w:val="000000"/>
              </w:rPr>
              <w:t>Microsoft self-service password reset is here</w:t>
            </w:r>
            <w:r w:rsidR="00DF1B57" w:rsidRPr="00E021BC">
              <w:rPr>
                <w:rFonts w:asciiTheme="majorHAnsi" w:hAnsiTheme="majorHAnsi" w:cstheme="majorHAnsi"/>
                <w:color w:val="000000"/>
              </w:rPr>
              <w:t>:</w:t>
            </w:r>
            <w:r w:rsidR="00DF1B57" w:rsidRPr="00E021BC">
              <w:rPr>
                <w:rStyle w:val="apple-converted-space"/>
                <w:rFonts w:asciiTheme="majorHAnsi" w:hAnsiTheme="majorHAnsi" w:cstheme="majorHAnsi"/>
                <w:color w:val="000000"/>
              </w:rPr>
              <w:t> </w:t>
            </w:r>
          </w:p>
          <w:p w14:paraId="13B657CA"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xml:space="preserve">Did you forget your password? Currently locked out of your </w:t>
            </w:r>
            <w:proofErr w:type="gramStart"/>
            <w:r w:rsidRPr="00DA6D79">
              <w:rPr>
                <w:rFonts w:ascii="Calibri Light" w:hAnsi="Calibri Light" w:cs="Calibri Light"/>
                <w:color w:val="000000"/>
                <w:sz w:val="21"/>
                <w:szCs w:val="21"/>
              </w:rPr>
              <w:t>computer?</w:t>
            </w:r>
            <w:proofErr w:type="gramEnd"/>
            <w:r w:rsidRPr="00DA6D79">
              <w:rPr>
                <w:rFonts w:ascii="Calibri Light" w:hAnsi="Calibri Light" w:cs="Calibri Light"/>
                <w:color w:val="000000"/>
                <w:sz w:val="21"/>
                <w:szCs w:val="21"/>
              </w:rPr>
              <w:t xml:space="preserve"> UTMB has enabled a feature allowing users to reset their UTMB password or unlock their UTMB user account from the convenience of the logon screen. This tool is now available on UTMB computers when on a UTMB campus. Look for the “Password Reset” button just below where you would normally put in your password. After clicking the “Password Reset” button, your computer will need a little time, asking for “Just a Moment” while it connects with the password reset website. You will then need to enter your UTMB email address when prompted for an account. Complete the process, relying on your registered secondary email address or phone number as well as your registered security questions.    </w:t>
            </w:r>
          </w:p>
          <w:p w14:paraId="5552A40B"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5E6C14A8" w14:textId="77777777" w:rsidR="00DA6D79" w:rsidRPr="00DA6D79" w:rsidRDefault="00DA6D79" w:rsidP="00DA6D79">
            <w:pPr>
              <w:ind w:left="360"/>
              <w:rPr>
                <w:rFonts w:ascii="Calibri" w:hAnsi="Calibri" w:cs="Calibri"/>
                <w:b/>
                <w:bCs/>
                <w:color w:val="000000"/>
                <w:sz w:val="21"/>
                <w:szCs w:val="21"/>
              </w:rPr>
            </w:pPr>
            <w:r w:rsidRPr="00DA6D79">
              <w:rPr>
                <w:rFonts w:ascii="Calibri" w:hAnsi="Calibri" w:cs="Calibri"/>
                <w:b/>
                <w:bCs/>
                <w:color w:val="000000"/>
                <w:sz w:val="21"/>
                <w:szCs w:val="21"/>
              </w:rPr>
              <w:t>Please note:</w:t>
            </w:r>
          </w:p>
          <w:p w14:paraId="736168FD" w14:textId="50E8782E" w:rsidR="00DA6D79" w:rsidRPr="00DA6D79" w:rsidRDefault="00DA6D79" w:rsidP="00DA6D79">
            <w:pPr>
              <w:numPr>
                <w:ilvl w:val="0"/>
                <w:numId w:val="24"/>
              </w:numPr>
              <w:rPr>
                <w:rFonts w:ascii="Calibri Light" w:hAnsi="Calibri Light" w:cs="Calibri Light"/>
                <w:color w:val="000000"/>
                <w:sz w:val="21"/>
                <w:szCs w:val="21"/>
              </w:rPr>
            </w:pPr>
            <w:proofErr w:type="gramStart"/>
            <w:r w:rsidRPr="00DA6D79">
              <w:rPr>
                <w:rFonts w:ascii="Calibri Light" w:hAnsi="Calibri Light" w:cs="Calibri Light"/>
                <w:color w:val="000000"/>
                <w:sz w:val="21"/>
                <w:szCs w:val="21"/>
              </w:rPr>
              <w:t>In order to</w:t>
            </w:r>
            <w:proofErr w:type="gramEnd"/>
            <w:r w:rsidRPr="00DA6D79">
              <w:rPr>
                <w:rFonts w:ascii="Calibri Light" w:hAnsi="Calibri Light" w:cs="Calibri Light"/>
                <w:color w:val="000000"/>
                <w:sz w:val="21"/>
                <w:szCs w:val="21"/>
              </w:rPr>
              <w:t xml:space="preserve"> use this feature, you will have had to register your Office 365 security questions and given alternate contact methods. This can be </w:t>
            </w:r>
            <w:r w:rsidR="006146DA">
              <w:rPr>
                <w:rFonts w:ascii="Calibri Light" w:hAnsi="Calibri Light" w:cs="Calibri Light"/>
                <w:color w:val="000000"/>
                <w:sz w:val="21"/>
                <w:szCs w:val="21"/>
              </w:rPr>
              <w:t>done</w:t>
            </w:r>
            <w:r w:rsidRPr="00DA6D79">
              <w:rPr>
                <w:rFonts w:ascii="Calibri Light" w:hAnsi="Calibri Light" w:cs="Calibri Light"/>
                <w:color w:val="000000"/>
                <w:sz w:val="21"/>
                <w:szCs w:val="21"/>
              </w:rPr>
              <w:t xml:space="preserve"> by going to </w:t>
            </w:r>
            <w:hyperlink r:id="rId25" w:tooltip="https://mysignins.microsoft.com" w:history="1">
              <w:r w:rsidRPr="006146DA">
                <w:rPr>
                  <w:rStyle w:val="Hyperlink"/>
                  <w:rFonts w:ascii="Calibri Light" w:hAnsi="Calibri Light" w:cs="Calibri Light"/>
                  <w:color w:val="FF0000"/>
                  <w:sz w:val="21"/>
                  <w:szCs w:val="21"/>
                </w:rPr>
                <w:t>https://mysignins.microsoft.com</w:t>
              </w:r>
            </w:hyperlink>
            <w:r w:rsidRPr="006146DA">
              <w:rPr>
                <w:rFonts w:ascii="Calibri Light" w:hAnsi="Calibri Light" w:cs="Calibri Light"/>
                <w:color w:val="FF0000"/>
                <w:sz w:val="21"/>
                <w:szCs w:val="21"/>
              </w:rPr>
              <w:t> </w:t>
            </w:r>
            <w:r w:rsidRPr="00DA6D79">
              <w:rPr>
                <w:rFonts w:ascii="Calibri Light" w:hAnsi="Calibri Light" w:cs="Calibri Light"/>
                <w:color w:val="000000"/>
                <w:sz w:val="21"/>
                <w:szCs w:val="21"/>
              </w:rPr>
              <w:t>and clicking on the “Security info” list on the left side of the page.</w:t>
            </w:r>
          </w:p>
          <w:p w14:paraId="2CFCE864" w14:textId="328FA6B9" w:rsidR="00DE7C90" w:rsidRPr="00DA6D79" w:rsidRDefault="00DA6D79" w:rsidP="00116E1F">
            <w:pPr>
              <w:numPr>
                <w:ilvl w:val="0"/>
                <w:numId w:val="24"/>
              </w:numPr>
              <w:rPr>
                <w:rFonts w:ascii="Calibri Light" w:hAnsi="Calibri Light" w:cs="Calibri Light"/>
                <w:color w:val="000000"/>
                <w:sz w:val="21"/>
                <w:szCs w:val="21"/>
              </w:rPr>
            </w:pPr>
            <w:r w:rsidRPr="00DA6D79">
              <w:rPr>
                <w:rFonts w:ascii="Calibri Light" w:hAnsi="Calibri Light" w:cs="Calibri Light"/>
                <w:color w:val="000000"/>
                <w:sz w:val="21"/>
                <w:szCs w:val="21"/>
              </w:rPr>
              <w:t>For typical password updating, we recommend using the standard methods you may be accus</w:t>
            </w:r>
            <w:r>
              <w:rPr>
                <w:rFonts w:ascii="Calibri Light" w:hAnsi="Calibri Light" w:cs="Calibri Light"/>
                <w:color w:val="000000"/>
                <w:sz w:val="21"/>
                <w:szCs w:val="21"/>
              </w:rPr>
              <w:t>t</w:t>
            </w:r>
            <w:r w:rsidRPr="00DA6D79">
              <w:rPr>
                <w:rFonts w:ascii="Calibri Light" w:hAnsi="Calibri Light" w:cs="Calibri Light"/>
                <w:color w:val="000000"/>
                <w:sz w:val="21"/>
                <w:szCs w:val="21"/>
              </w:rPr>
              <w:t xml:space="preserve">omed to </w:t>
            </w:r>
            <w:proofErr w:type="gramStart"/>
            <w:r w:rsidRPr="00DA6D79">
              <w:rPr>
                <w:rFonts w:ascii="Calibri Light" w:hAnsi="Calibri Light" w:cs="Calibri Light"/>
                <w:color w:val="000000"/>
                <w:sz w:val="21"/>
                <w:szCs w:val="21"/>
              </w:rPr>
              <w:t>( Ctrl</w:t>
            </w:r>
            <w:proofErr w:type="gramEnd"/>
            <w:r w:rsidRPr="00DA6D79">
              <w:rPr>
                <w:rFonts w:ascii="Calibri Light" w:hAnsi="Calibri Light" w:cs="Calibri Light"/>
                <w:color w:val="000000"/>
                <w:sz w:val="21"/>
                <w:szCs w:val="21"/>
              </w:rPr>
              <w:t xml:space="preserve"> - Alt -Del, Storefront.utmb.edu or office.com)</w:t>
            </w:r>
          </w:p>
          <w:p w14:paraId="67BD173B" w14:textId="77777777" w:rsidR="00155B60" w:rsidRDefault="00155B60" w:rsidP="00116E1F">
            <w:pPr>
              <w:rPr>
                <w:rFonts w:ascii="Calibri Light" w:hAnsi="Calibri Light" w:cs="Calibri Light"/>
                <w:sz w:val="21"/>
                <w:szCs w:val="21"/>
              </w:rPr>
            </w:pPr>
          </w:p>
          <w:p w14:paraId="183A38AE" w14:textId="50AFE5C3" w:rsidR="00DA6D79" w:rsidRPr="00E021BC" w:rsidRDefault="00DA6D79" w:rsidP="37484870">
            <w:pPr>
              <w:rPr>
                <w:rStyle w:val="apple-converted-space"/>
                <w:rFonts w:asciiTheme="majorHAnsi" w:hAnsiTheme="majorHAnsi" w:cstheme="majorBidi"/>
                <w:color w:val="000000"/>
              </w:rPr>
            </w:pPr>
            <w:r>
              <w:rPr>
                <w:rFonts w:asciiTheme="majorHAnsi" w:hAnsiTheme="majorHAnsi"/>
                <w:noProof/>
                <w:sz w:val="20"/>
              </w:rPr>
              <w:drawing>
                <wp:anchor distT="0" distB="0" distL="114300" distR="114300" simplePos="0" relativeHeight="251761152" behindDoc="0" locked="0" layoutInCell="1" allowOverlap="1" wp14:anchorId="5E1F6C01" wp14:editId="767F506E">
                  <wp:simplePos x="0" y="0"/>
                  <wp:positionH relativeFrom="column">
                    <wp:posOffset>635</wp:posOffset>
                  </wp:positionH>
                  <wp:positionV relativeFrom="paragraph">
                    <wp:posOffset>0</wp:posOffset>
                  </wp:positionV>
                  <wp:extent cx="227023" cy="19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37484870">
              <w:rPr>
                <w:rFonts w:asciiTheme="majorHAnsi" w:hAnsiTheme="majorHAnsi" w:cstheme="majorBidi"/>
                <w:b/>
                <w:bCs/>
                <w:color w:val="000000"/>
              </w:rPr>
              <w:t xml:space="preserve">        Celebrate </w:t>
            </w:r>
            <w:r w:rsidR="008C5E32" w:rsidRPr="37484870">
              <w:rPr>
                <w:rFonts w:asciiTheme="majorHAnsi" w:hAnsiTheme="majorHAnsi" w:cstheme="majorBidi"/>
                <w:b/>
                <w:bCs/>
                <w:color w:val="000000"/>
              </w:rPr>
              <w:t>Nurses</w:t>
            </w:r>
            <w:r w:rsidR="0818A1A6" w:rsidRPr="37484870">
              <w:rPr>
                <w:rFonts w:asciiTheme="majorHAnsi" w:hAnsiTheme="majorHAnsi" w:cstheme="majorBidi"/>
                <w:b/>
                <w:bCs/>
                <w:color w:val="000000"/>
              </w:rPr>
              <w:t xml:space="preserve"> &amp; Health System</w:t>
            </w:r>
            <w:r w:rsidR="007B328F" w:rsidRPr="37484870">
              <w:rPr>
                <w:rFonts w:asciiTheme="majorHAnsi" w:hAnsiTheme="majorHAnsi" w:cstheme="majorBidi"/>
                <w:b/>
                <w:bCs/>
                <w:color w:val="000000"/>
              </w:rPr>
              <w:t xml:space="preserve"> </w:t>
            </w:r>
            <w:r w:rsidRPr="37484870">
              <w:rPr>
                <w:rFonts w:asciiTheme="majorHAnsi" w:hAnsiTheme="majorHAnsi" w:cstheme="majorBidi"/>
                <w:b/>
                <w:bCs/>
                <w:color w:val="000000"/>
              </w:rPr>
              <w:t>Week (May 6-14)</w:t>
            </w:r>
            <w:r w:rsidRPr="37484870">
              <w:rPr>
                <w:rFonts w:asciiTheme="majorHAnsi" w:hAnsiTheme="majorHAnsi" w:cstheme="majorBidi"/>
                <w:color w:val="000000"/>
              </w:rPr>
              <w:t>:</w:t>
            </w:r>
            <w:r w:rsidRPr="37484870">
              <w:rPr>
                <w:rStyle w:val="apple-converted-space"/>
                <w:rFonts w:asciiTheme="majorHAnsi" w:hAnsiTheme="majorHAnsi" w:cstheme="majorBidi"/>
                <w:color w:val="000000"/>
              </w:rPr>
              <w:t> </w:t>
            </w:r>
          </w:p>
          <w:p w14:paraId="086C5325" w14:textId="2D52C1A3" w:rsidR="00155B60" w:rsidRDefault="00DA6D79" w:rsidP="00DA6D79">
            <w:pPr>
              <w:rPr>
                <w:rFonts w:ascii="Calibri Light" w:hAnsi="Calibri Light" w:cs="Calibri Light"/>
                <w:color w:val="000000"/>
                <w:sz w:val="21"/>
                <w:szCs w:val="21"/>
              </w:rPr>
            </w:pPr>
            <w:r w:rsidRPr="37484870">
              <w:rPr>
                <w:rFonts w:ascii="Calibri Light" w:hAnsi="Calibri Light" w:cs="Calibri Light"/>
                <w:color w:val="000000" w:themeColor="text1"/>
                <w:sz w:val="21"/>
                <w:szCs w:val="21"/>
              </w:rPr>
              <w:t xml:space="preserve">UTMB celebrates </w:t>
            </w:r>
            <w:r w:rsidR="008C5E32" w:rsidRPr="37484870">
              <w:rPr>
                <w:rFonts w:ascii="Calibri Light" w:hAnsi="Calibri Light" w:cs="Calibri Light"/>
                <w:color w:val="000000" w:themeColor="text1"/>
                <w:sz w:val="21"/>
                <w:szCs w:val="21"/>
              </w:rPr>
              <w:t xml:space="preserve">Nurses </w:t>
            </w:r>
            <w:r w:rsidR="1EB826D7" w:rsidRPr="37484870">
              <w:rPr>
                <w:rFonts w:ascii="Calibri Light" w:hAnsi="Calibri Light" w:cs="Calibri Light"/>
                <w:color w:val="000000" w:themeColor="text1"/>
                <w:sz w:val="21"/>
                <w:szCs w:val="21"/>
              </w:rPr>
              <w:t xml:space="preserve">&amp; Health System </w:t>
            </w:r>
            <w:r w:rsidRPr="37484870">
              <w:rPr>
                <w:rFonts w:ascii="Calibri Light" w:hAnsi="Calibri Light" w:cs="Calibri Light"/>
                <w:color w:val="000000" w:themeColor="text1"/>
                <w:sz w:val="21"/>
                <w:szCs w:val="21"/>
              </w:rPr>
              <w:t>Week May 6-14 this year. This year’s theme is </w:t>
            </w:r>
            <w:r w:rsidR="007B328F" w:rsidRPr="37484870">
              <w:rPr>
                <w:rFonts w:ascii="Calibri Light" w:hAnsi="Calibri Light" w:cs="Calibri Light"/>
                <w:color w:val="000000" w:themeColor="text1"/>
                <w:sz w:val="21"/>
                <w:szCs w:val="21"/>
              </w:rPr>
              <w:t>“</w:t>
            </w:r>
            <w:r w:rsidRPr="37484870">
              <w:rPr>
                <w:rFonts w:ascii="Calibri" w:hAnsi="Calibri" w:cs="Calibri"/>
                <w:color w:val="000000" w:themeColor="text1"/>
                <w:sz w:val="21"/>
                <w:szCs w:val="21"/>
              </w:rPr>
              <w:t>Working Together to Show Appreciation</w:t>
            </w:r>
            <w:r w:rsidRPr="37484870">
              <w:rPr>
                <w:rFonts w:ascii="Calibri Light" w:hAnsi="Calibri Light" w:cs="Calibri Light"/>
                <w:color w:val="000000" w:themeColor="text1"/>
                <w:sz w:val="21"/>
                <w:szCs w:val="21"/>
              </w:rPr>
              <w:t>.</w:t>
            </w:r>
            <w:r w:rsidR="007B328F" w:rsidRPr="37484870">
              <w:rPr>
                <w:rFonts w:ascii="Calibri Light" w:hAnsi="Calibri Light" w:cs="Calibri Light"/>
                <w:color w:val="000000" w:themeColor="text1"/>
                <w:sz w:val="21"/>
                <w:szCs w:val="21"/>
              </w:rPr>
              <w:t>”</w:t>
            </w:r>
            <w:r w:rsidRPr="37484870">
              <w:rPr>
                <w:rFonts w:ascii="Calibri Light" w:hAnsi="Calibri Light" w:cs="Calibri Light"/>
                <w:color w:val="000000" w:themeColor="text1"/>
                <w:sz w:val="21"/>
                <w:szCs w:val="21"/>
              </w:rPr>
              <w:t> It combines National Hospital Week and National Nurses Week to acknowledge everyone in every role for everything you all do collectively to care for our patients. No team or profession can do it all alone</w:t>
            </w:r>
            <w:r w:rsidR="007B328F" w:rsidRPr="37484870">
              <w:rPr>
                <w:rFonts w:ascii="Calibri Light" w:hAnsi="Calibri Light" w:cs="Calibri Light"/>
                <w:color w:val="000000" w:themeColor="text1"/>
                <w:sz w:val="21"/>
                <w:szCs w:val="21"/>
              </w:rPr>
              <w:t>.</w:t>
            </w:r>
            <w:r w:rsidRPr="37484870">
              <w:rPr>
                <w:rFonts w:ascii="Calibri Light" w:hAnsi="Calibri Light" w:cs="Calibri Light"/>
                <w:color w:val="000000" w:themeColor="text1"/>
                <w:sz w:val="21"/>
                <w:szCs w:val="21"/>
              </w:rPr>
              <w:t xml:space="preserve"> A list of events and wellness resources will be accessible </w:t>
            </w:r>
            <w:hyperlink r:id="rId26">
              <w:r w:rsidRPr="37484870">
                <w:rPr>
                  <w:rStyle w:val="Hyperlink"/>
                  <w:rFonts w:ascii="Calibri Light" w:hAnsi="Calibri Light" w:cs="Calibri Light"/>
                  <w:color w:val="FF0000"/>
                  <w:sz w:val="21"/>
                  <w:szCs w:val="21"/>
                </w:rPr>
                <w:t>here</w:t>
              </w:r>
            </w:hyperlink>
            <w:r w:rsidRPr="37484870">
              <w:rPr>
                <w:rFonts w:ascii="Calibri Light" w:hAnsi="Calibri Light" w:cs="Calibri Light"/>
                <w:color w:val="000000" w:themeColor="text1"/>
                <w:sz w:val="21"/>
                <w:szCs w:val="21"/>
              </w:rPr>
              <w:t> throughout the celebration. We hope you take time to celebrate and appreciate one another</w:t>
            </w:r>
            <w:r w:rsidR="007B328F" w:rsidRPr="37484870">
              <w:rPr>
                <w:rFonts w:ascii="Calibri Light" w:hAnsi="Calibri Light" w:cs="Calibri Light"/>
                <w:color w:val="000000" w:themeColor="text1"/>
                <w:sz w:val="21"/>
                <w:szCs w:val="21"/>
              </w:rPr>
              <w:t>.</w:t>
            </w:r>
            <w:r w:rsidRPr="37484870">
              <w:rPr>
                <w:rFonts w:ascii="Calibri Light" w:hAnsi="Calibri Light" w:cs="Calibri Light"/>
                <w:color w:val="000000" w:themeColor="text1"/>
                <w:sz w:val="21"/>
                <w:szCs w:val="21"/>
              </w:rPr>
              <w:t xml:space="preserve"> Please check the web</w:t>
            </w:r>
            <w:r w:rsidR="007B328F" w:rsidRPr="37484870">
              <w:rPr>
                <w:rFonts w:ascii="Calibri Light" w:hAnsi="Calibri Light" w:cs="Calibri Light"/>
                <w:color w:val="000000" w:themeColor="text1"/>
                <w:sz w:val="21"/>
                <w:szCs w:val="21"/>
              </w:rPr>
              <w:t xml:space="preserve"> </w:t>
            </w:r>
            <w:r w:rsidRPr="37484870">
              <w:rPr>
                <w:rFonts w:ascii="Calibri Light" w:hAnsi="Calibri Light" w:cs="Calibri Light"/>
                <w:color w:val="000000" w:themeColor="text1"/>
                <w:sz w:val="21"/>
                <w:szCs w:val="21"/>
              </w:rPr>
              <w:t>page daily for updates to resources and links as new events evolve. Thank you to the Nursing Retention Council for their creativity in organizing this year’s events</w:t>
            </w:r>
            <w:r w:rsidR="004B210D" w:rsidRPr="37484870">
              <w:rPr>
                <w:rFonts w:ascii="Calibri Light" w:hAnsi="Calibri Light" w:cs="Calibri Light"/>
                <w:color w:val="000000" w:themeColor="text1"/>
                <w:sz w:val="21"/>
                <w:szCs w:val="21"/>
              </w:rPr>
              <w:t>.</w:t>
            </w:r>
          </w:p>
          <w:p w14:paraId="00FC7580" w14:textId="703456C3" w:rsidR="004B210D" w:rsidRDefault="004B210D" w:rsidP="00DA6D79">
            <w:pPr>
              <w:rPr>
                <w:rFonts w:ascii="Calibri Light" w:hAnsi="Calibri Light" w:cs="Calibri Light"/>
                <w:color w:val="000000"/>
                <w:sz w:val="21"/>
                <w:szCs w:val="21"/>
              </w:rPr>
            </w:pPr>
          </w:p>
          <w:p w14:paraId="22F15793" w14:textId="1FB9749A" w:rsidR="004B210D" w:rsidRDefault="004B210D" w:rsidP="00DA6D79">
            <w:pPr>
              <w:rPr>
                <w:rFonts w:ascii="Calibri Light" w:hAnsi="Calibri Light" w:cs="Calibri Light"/>
                <w:color w:val="000000"/>
                <w:sz w:val="21"/>
                <w:szCs w:val="21"/>
              </w:rPr>
            </w:pPr>
          </w:p>
          <w:p w14:paraId="28BAF563" w14:textId="2764AEB5" w:rsidR="004B210D" w:rsidRDefault="004B210D" w:rsidP="00DA6D79">
            <w:pPr>
              <w:rPr>
                <w:rFonts w:ascii="Calibri Light" w:hAnsi="Calibri Light" w:cs="Calibri Light"/>
                <w:color w:val="000000"/>
                <w:sz w:val="21"/>
                <w:szCs w:val="21"/>
              </w:rPr>
            </w:pPr>
          </w:p>
          <w:p w14:paraId="5C8F2421" w14:textId="7A69DFAD" w:rsidR="004B210D" w:rsidRDefault="004B210D" w:rsidP="00DA6D79">
            <w:pPr>
              <w:rPr>
                <w:rFonts w:ascii="Calibri Light" w:hAnsi="Calibri Light" w:cs="Calibri Light"/>
                <w:color w:val="000000"/>
                <w:sz w:val="21"/>
                <w:szCs w:val="21"/>
              </w:rPr>
            </w:pPr>
          </w:p>
          <w:p w14:paraId="4AB6D9F2" w14:textId="63D3FA8B" w:rsidR="004B210D" w:rsidRDefault="004B210D" w:rsidP="00DA6D79">
            <w:pPr>
              <w:rPr>
                <w:rFonts w:ascii="Calibri Light" w:hAnsi="Calibri Light" w:cs="Calibri Light"/>
                <w:color w:val="000000"/>
                <w:sz w:val="21"/>
                <w:szCs w:val="21"/>
              </w:rPr>
            </w:pPr>
          </w:p>
          <w:p w14:paraId="563F9A56" w14:textId="6110A809" w:rsidR="004B210D" w:rsidRDefault="004B210D" w:rsidP="00DA6D79">
            <w:pPr>
              <w:rPr>
                <w:rFonts w:ascii="Calibri Light" w:hAnsi="Calibri Light" w:cs="Calibri Light"/>
                <w:color w:val="000000"/>
                <w:sz w:val="21"/>
                <w:szCs w:val="21"/>
              </w:rPr>
            </w:pPr>
          </w:p>
          <w:p w14:paraId="570B5675" w14:textId="77777777" w:rsidR="004B210D" w:rsidRDefault="004B210D" w:rsidP="00DA6D79">
            <w:pPr>
              <w:rPr>
                <w:rFonts w:ascii="Calibri Light" w:hAnsi="Calibri Light" w:cs="Calibri Light"/>
                <w:color w:val="000000"/>
                <w:sz w:val="21"/>
                <w:szCs w:val="21"/>
              </w:rPr>
            </w:pPr>
          </w:p>
          <w:p w14:paraId="01137EED" w14:textId="47E51D89" w:rsidR="004B210D" w:rsidRPr="004B210D" w:rsidRDefault="004B210D" w:rsidP="00DA6D79">
            <w:pPr>
              <w:rPr>
                <w:rFonts w:ascii="Calibri Light" w:hAnsi="Calibri Light" w:cs="Calibri Light"/>
                <w:color w:val="FF0000"/>
                <w:sz w:val="21"/>
                <w:szCs w:val="21"/>
              </w:rPr>
            </w:pPr>
            <w:r w:rsidRPr="004B210D">
              <w:rPr>
                <w:rFonts w:asciiTheme="majorHAnsi" w:hAnsiTheme="majorHAnsi" w:cstheme="majorHAnsi"/>
                <w:b/>
                <w:bCs/>
                <w:color w:val="FF0000"/>
              </w:rPr>
              <w:t>REMINDER</w:t>
            </w:r>
          </w:p>
          <w:p w14:paraId="1FE71290" w14:textId="5367C77C" w:rsidR="004B210D" w:rsidRPr="00E021BC" w:rsidRDefault="004B210D" w:rsidP="004B210D">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24860E84" wp14:editId="45E7A536">
                  <wp:simplePos x="0" y="0"/>
                  <wp:positionH relativeFrom="column">
                    <wp:posOffset>635</wp:posOffset>
                  </wp:positionH>
                  <wp:positionV relativeFrom="paragraph">
                    <wp:posOffset>0</wp:posOffset>
                  </wp:positionV>
                  <wp:extent cx="227023" cy="19351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37484870">
              <w:rPr>
                <w:rFonts w:asciiTheme="majorHAnsi" w:hAnsiTheme="majorHAnsi" w:cstheme="majorBidi"/>
                <w:b/>
                <w:bCs/>
                <w:color w:val="000000"/>
              </w:rPr>
              <w:t xml:space="preserve">        Lean 101 training now available:</w:t>
            </w:r>
            <w:r w:rsidRPr="37484870">
              <w:rPr>
                <w:rStyle w:val="apple-converted-space"/>
                <w:rFonts w:asciiTheme="majorHAnsi" w:hAnsiTheme="majorHAnsi" w:cstheme="majorBidi"/>
                <w:color w:val="000000"/>
              </w:rPr>
              <w:t> </w:t>
            </w:r>
          </w:p>
          <w:p w14:paraId="047337A4" w14:textId="66816EBF" w:rsidR="004B210D" w:rsidRDefault="004B210D" w:rsidP="004B210D">
            <w:pPr>
              <w:rPr>
                <w:rFonts w:ascii="Calibri Light" w:hAnsi="Calibri Light" w:cs="Calibri Light"/>
                <w:color w:val="000000"/>
                <w:sz w:val="21"/>
                <w:szCs w:val="21"/>
              </w:rPr>
            </w:pPr>
            <w:r w:rsidRPr="004B210D">
              <w:rPr>
                <w:rFonts w:ascii="Calibri Light" w:hAnsi="Calibri Light" w:cs="Calibri Light"/>
                <w:color w:val="000000"/>
                <w:sz w:val="21"/>
                <w:szCs w:val="21"/>
              </w:rPr>
              <w:t xml:space="preserve">Lean 101 training </w:t>
            </w:r>
            <w:r w:rsidR="007B328F">
              <w:rPr>
                <w:rFonts w:ascii="Calibri Light" w:hAnsi="Calibri Light" w:cs="Calibri Light"/>
                <w:color w:val="000000"/>
                <w:sz w:val="21"/>
                <w:szCs w:val="21"/>
              </w:rPr>
              <w:t>is</w:t>
            </w:r>
            <w:r w:rsidRPr="004B210D">
              <w:rPr>
                <w:rFonts w:ascii="Calibri Light" w:hAnsi="Calibri Light" w:cs="Calibri Light"/>
                <w:color w:val="000000"/>
                <w:sz w:val="21"/>
                <w:szCs w:val="21"/>
              </w:rPr>
              <w:t xml:space="preserve"> still available in the UTMB Learn System (Annual Online Training). The training is </w:t>
            </w:r>
            <w:r w:rsidR="007B328F">
              <w:rPr>
                <w:rFonts w:ascii="Calibri Light" w:hAnsi="Calibri Light" w:cs="Calibri Light"/>
                <w:color w:val="000000"/>
                <w:sz w:val="21"/>
                <w:szCs w:val="21"/>
              </w:rPr>
              <w:t xml:space="preserve">open </w:t>
            </w:r>
            <w:r w:rsidRPr="004B210D">
              <w:rPr>
                <w:rFonts w:ascii="Calibri Light" w:hAnsi="Calibri Light" w:cs="Calibri Light"/>
                <w:color w:val="000000"/>
                <w:sz w:val="21"/>
                <w:szCs w:val="21"/>
              </w:rPr>
              <w:t>to all employees interested in learning more about this valuable management method. When applied in health care, Lean is a patient-centered philosophy focused on creating a high-value experience from the patient’s perspective. To self-enroll, please log</w:t>
            </w:r>
            <w:r w:rsidR="007B328F">
              <w:rPr>
                <w:rFonts w:ascii="Calibri Light" w:hAnsi="Calibri Light" w:cs="Calibri Light"/>
                <w:color w:val="000000"/>
                <w:sz w:val="21"/>
                <w:szCs w:val="21"/>
              </w:rPr>
              <w:t xml:space="preserve"> </w:t>
            </w:r>
            <w:r w:rsidRPr="004B210D">
              <w:rPr>
                <w:rFonts w:ascii="Calibri Light" w:hAnsi="Calibri Light" w:cs="Calibri Light"/>
                <w:color w:val="000000"/>
                <w:sz w:val="21"/>
                <w:szCs w:val="21"/>
              </w:rPr>
              <w:t>in to the UTMB Learn System (this is accessible via </w:t>
            </w:r>
            <w:hyperlink r:id="rId27" w:history="1">
              <w:r w:rsidRPr="006146DA">
                <w:rPr>
                  <w:rStyle w:val="Hyperlink"/>
                  <w:rFonts w:ascii="Calibri Light" w:hAnsi="Calibri Light" w:cs="Calibri Light"/>
                  <w:color w:val="FF0000"/>
                  <w:sz w:val="21"/>
                  <w:szCs w:val="21"/>
                </w:rPr>
                <w:t>iUTMB</w:t>
              </w:r>
            </w:hyperlink>
            <w:r w:rsidRPr="006146DA">
              <w:rPr>
                <w:rFonts w:ascii="Calibri Light" w:hAnsi="Calibri Light" w:cs="Calibri Light"/>
                <w:color w:val="FF0000"/>
                <w:sz w:val="21"/>
                <w:szCs w:val="21"/>
              </w:rPr>
              <w:t> </w:t>
            </w:r>
            <w:r w:rsidRPr="004B210D">
              <w:rPr>
                <w:rFonts w:ascii="Calibri Light" w:hAnsi="Calibri Light" w:cs="Calibri Light"/>
                <w:color w:val="000000"/>
                <w:sz w:val="21"/>
                <w:szCs w:val="21"/>
              </w:rPr>
              <w:t>at the top of the left navigation menu as Annual Online Training). Select the “Training Catalog” and go to the “Professional Development” section to select the Lean 101 course (you may need to expand and/or scroll down to see the selections). Clicking the “+” sign to enroll. The module should take about one hour to complete.</w:t>
            </w:r>
          </w:p>
          <w:p w14:paraId="32B31261" w14:textId="1AD4ED3B" w:rsidR="004B210D" w:rsidRDefault="004B210D" w:rsidP="004B210D">
            <w:pPr>
              <w:rPr>
                <w:rFonts w:ascii="Calibri Light" w:hAnsi="Calibri Light" w:cs="Calibri Light"/>
                <w:color w:val="000000"/>
                <w:sz w:val="21"/>
                <w:szCs w:val="21"/>
              </w:rPr>
            </w:pPr>
          </w:p>
          <w:p w14:paraId="759DA9AD" w14:textId="3C83495C" w:rsidR="004B210D" w:rsidRDefault="004B210D" w:rsidP="004B210D">
            <w:pPr>
              <w:rPr>
                <w:rFonts w:ascii="Calibri Light" w:hAnsi="Calibri Light" w:cs="Calibri Light"/>
                <w:color w:val="000000"/>
                <w:sz w:val="21"/>
                <w:szCs w:val="21"/>
              </w:rPr>
            </w:pPr>
          </w:p>
          <w:p w14:paraId="13A21D79" w14:textId="4D5176A2" w:rsidR="004B210D" w:rsidRDefault="004B210D" w:rsidP="004B210D">
            <w:pPr>
              <w:rPr>
                <w:rFonts w:ascii="Calibri Light" w:hAnsi="Calibri Light" w:cs="Calibri Light"/>
                <w:color w:val="000000"/>
                <w:sz w:val="21"/>
                <w:szCs w:val="21"/>
              </w:rPr>
            </w:pPr>
          </w:p>
          <w:p w14:paraId="49411039" w14:textId="60183FB5" w:rsidR="004B210D" w:rsidRDefault="004B210D" w:rsidP="004B210D">
            <w:pPr>
              <w:rPr>
                <w:rFonts w:ascii="Calibri Light" w:hAnsi="Calibri Light" w:cs="Calibri Light"/>
                <w:color w:val="000000"/>
                <w:sz w:val="21"/>
                <w:szCs w:val="21"/>
              </w:rPr>
            </w:pPr>
          </w:p>
          <w:p w14:paraId="1D50FD44" w14:textId="4710CC81" w:rsidR="004B210D" w:rsidRDefault="004B210D" w:rsidP="004B210D">
            <w:pPr>
              <w:rPr>
                <w:rFonts w:ascii="Calibri Light" w:hAnsi="Calibri Light" w:cs="Calibri Light"/>
                <w:color w:val="000000"/>
                <w:sz w:val="21"/>
                <w:szCs w:val="21"/>
              </w:rPr>
            </w:pPr>
          </w:p>
          <w:p w14:paraId="6A82508B" w14:textId="2458E2FA" w:rsidR="004B210D" w:rsidRDefault="004B210D" w:rsidP="004B210D">
            <w:pPr>
              <w:rPr>
                <w:rFonts w:ascii="Calibri Light" w:hAnsi="Calibri Light" w:cs="Calibri Light"/>
                <w:color w:val="000000"/>
                <w:sz w:val="21"/>
                <w:szCs w:val="21"/>
              </w:rPr>
            </w:pPr>
          </w:p>
          <w:p w14:paraId="01085BAE" w14:textId="38B1C0EF" w:rsidR="004B210D" w:rsidRDefault="004B210D" w:rsidP="004B210D">
            <w:pPr>
              <w:rPr>
                <w:rFonts w:ascii="Calibri Light" w:hAnsi="Calibri Light" w:cs="Calibri Light"/>
                <w:color w:val="000000"/>
                <w:sz w:val="21"/>
                <w:szCs w:val="21"/>
              </w:rPr>
            </w:pPr>
          </w:p>
          <w:p w14:paraId="16435670" w14:textId="3057BBD0" w:rsidR="004B210D" w:rsidRDefault="004B210D" w:rsidP="004B210D">
            <w:pPr>
              <w:rPr>
                <w:rFonts w:ascii="Calibri Light" w:hAnsi="Calibri Light" w:cs="Calibri Light"/>
                <w:color w:val="000000"/>
                <w:sz w:val="21"/>
                <w:szCs w:val="21"/>
              </w:rPr>
            </w:pPr>
          </w:p>
          <w:p w14:paraId="30CCEC16" w14:textId="4089D372" w:rsidR="004B210D" w:rsidRDefault="004B210D" w:rsidP="004B210D">
            <w:pPr>
              <w:rPr>
                <w:rFonts w:ascii="Calibri Light" w:hAnsi="Calibri Light" w:cs="Calibri Light"/>
                <w:color w:val="000000"/>
                <w:sz w:val="21"/>
                <w:szCs w:val="21"/>
              </w:rPr>
            </w:pPr>
          </w:p>
          <w:p w14:paraId="028192E3" w14:textId="3FECB31B" w:rsidR="004B210D" w:rsidRDefault="004B210D" w:rsidP="004B210D">
            <w:pPr>
              <w:rPr>
                <w:rFonts w:ascii="Calibri Light" w:hAnsi="Calibri Light" w:cs="Calibri Light"/>
                <w:color w:val="000000"/>
                <w:sz w:val="21"/>
                <w:szCs w:val="21"/>
              </w:rPr>
            </w:pPr>
          </w:p>
          <w:p w14:paraId="769FE5D4" w14:textId="6F40F0BF" w:rsidR="004B210D" w:rsidRDefault="004B210D" w:rsidP="004B210D">
            <w:pPr>
              <w:rPr>
                <w:rFonts w:ascii="Calibri Light" w:hAnsi="Calibri Light" w:cs="Calibri Light"/>
                <w:color w:val="000000"/>
                <w:sz w:val="21"/>
                <w:szCs w:val="21"/>
              </w:rPr>
            </w:pPr>
          </w:p>
          <w:p w14:paraId="2960BD9C" w14:textId="7F56C4A3" w:rsidR="004B210D" w:rsidRDefault="004B210D" w:rsidP="004B210D">
            <w:pPr>
              <w:rPr>
                <w:rFonts w:ascii="Calibri Light" w:hAnsi="Calibri Light" w:cs="Calibri Light"/>
                <w:color w:val="000000"/>
                <w:sz w:val="21"/>
                <w:szCs w:val="21"/>
              </w:rPr>
            </w:pPr>
          </w:p>
          <w:p w14:paraId="3EC29F8B" w14:textId="4B6F7AED" w:rsidR="004B210D" w:rsidRDefault="004B210D" w:rsidP="004B210D">
            <w:pPr>
              <w:rPr>
                <w:rFonts w:ascii="Calibri Light" w:hAnsi="Calibri Light" w:cs="Calibri Light"/>
                <w:color w:val="000000"/>
                <w:sz w:val="21"/>
                <w:szCs w:val="21"/>
              </w:rPr>
            </w:pPr>
          </w:p>
          <w:p w14:paraId="0ECBB15D" w14:textId="375FF967" w:rsidR="004B210D" w:rsidRDefault="004B210D" w:rsidP="004B210D">
            <w:pPr>
              <w:rPr>
                <w:rFonts w:ascii="Calibri Light" w:hAnsi="Calibri Light" w:cs="Calibri Light"/>
                <w:color w:val="000000"/>
                <w:sz w:val="21"/>
                <w:szCs w:val="21"/>
              </w:rPr>
            </w:pPr>
          </w:p>
          <w:p w14:paraId="77EFBC3B" w14:textId="43151F24" w:rsidR="004B210D" w:rsidRDefault="004B210D" w:rsidP="004B210D">
            <w:pPr>
              <w:rPr>
                <w:rFonts w:ascii="Calibri Light" w:hAnsi="Calibri Light" w:cs="Calibri Light"/>
                <w:color w:val="000000"/>
                <w:sz w:val="21"/>
                <w:szCs w:val="21"/>
              </w:rPr>
            </w:pPr>
          </w:p>
          <w:p w14:paraId="1C587DB9" w14:textId="09DBED4A" w:rsidR="004B210D" w:rsidRDefault="004B210D" w:rsidP="004B210D">
            <w:pPr>
              <w:rPr>
                <w:rFonts w:ascii="Calibri Light" w:hAnsi="Calibri Light" w:cs="Calibri Light"/>
                <w:color w:val="000000"/>
                <w:sz w:val="21"/>
                <w:szCs w:val="21"/>
              </w:rPr>
            </w:pPr>
          </w:p>
          <w:p w14:paraId="552AE382" w14:textId="6966D1D5" w:rsidR="004B210D" w:rsidRDefault="004B210D" w:rsidP="004B210D">
            <w:pPr>
              <w:rPr>
                <w:rFonts w:ascii="Calibri Light" w:hAnsi="Calibri Light" w:cs="Calibri Light"/>
                <w:color w:val="000000"/>
                <w:sz w:val="21"/>
                <w:szCs w:val="21"/>
              </w:rPr>
            </w:pPr>
          </w:p>
          <w:p w14:paraId="288CCFE4" w14:textId="3D102CCE" w:rsidR="004B210D" w:rsidRDefault="004B210D" w:rsidP="004B210D">
            <w:pPr>
              <w:rPr>
                <w:rFonts w:ascii="Calibri Light" w:hAnsi="Calibri Light" w:cs="Calibri Light"/>
                <w:color w:val="000000"/>
                <w:sz w:val="21"/>
                <w:szCs w:val="21"/>
              </w:rPr>
            </w:pPr>
          </w:p>
          <w:p w14:paraId="30939F8C" w14:textId="2A5C86FE" w:rsidR="004B210D" w:rsidRDefault="004B210D" w:rsidP="004B210D">
            <w:pPr>
              <w:rPr>
                <w:rFonts w:ascii="Calibri Light" w:hAnsi="Calibri Light" w:cs="Calibri Light"/>
                <w:color w:val="000000"/>
                <w:sz w:val="21"/>
                <w:szCs w:val="21"/>
              </w:rPr>
            </w:pPr>
          </w:p>
          <w:p w14:paraId="3AB37C8A" w14:textId="12BD91CD" w:rsidR="004B210D" w:rsidRDefault="004B210D" w:rsidP="004B210D">
            <w:pPr>
              <w:rPr>
                <w:rFonts w:ascii="Calibri Light" w:hAnsi="Calibri Light" w:cs="Calibri Light"/>
                <w:color w:val="000000"/>
                <w:sz w:val="21"/>
                <w:szCs w:val="21"/>
              </w:rPr>
            </w:pPr>
          </w:p>
          <w:p w14:paraId="0D8F2CE2" w14:textId="48B9918C" w:rsidR="004B210D" w:rsidRDefault="004B210D" w:rsidP="004B210D">
            <w:pPr>
              <w:rPr>
                <w:rFonts w:ascii="Calibri Light" w:hAnsi="Calibri Light" w:cs="Calibri Light"/>
                <w:color w:val="000000"/>
                <w:sz w:val="21"/>
                <w:szCs w:val="21"/>
              </w:rPr>
            </w:pPr>
          </w:p>
          <w:p w14:paraId="12119196" w14:textId="470AE648" w:rsidR="004B210D" w:rsidRDefault="004B210D" w:rsidP="004B210D">
            <w:pPr>
              <w:rPr>
                <w:rFonts w:ascii="Calibri Light" w:hAnsi="Calibri Light" w:cs="Calibri Light"/>
                <w:color w:val="000000"/>
                <w:sz w:val="21"/>
                <w:szCs w:val="21"/>
              </w:rPr>
            </w:pPr>
          </w:p>
          <w:p w14:paraId="08313A3E" w14:textId="63940715" w:rsidR="004B210D" w:rsidRDefault="004B210D" w:rsidP="004B210D">
            <w:pPr>
              <w:rPr>
                <w:rFonts w:ascii="Calibri Light" w:hAnsi="Calibri Light" w:cs="Calibri Light"/>
                <w:color w:val="000000"/>
                <w:sz w:val="21"/>
                <w:szCs w:val="21"/>
              </w:rPr>
            </w:pPr>
          </w:p>
          <w:p w14:paraId="40E09110" w14:textId="0229E3E4" w:rsidR="004B210D" w:rsidRDefault="004B210D" w:rsidP="004B210D">
            <w:pPr>
              <w:rPr>
                <w:rFonts w:ascii="Calibri Light" w:hAnsi="Calibri Light" w:cs="Calibri Light"/>
                <w:color w:val="000000"/>
                <w:sz w:val="21"/>
                <w:szCs w:val="21"/>
              </w:rPr>
            </w:pPr>
          </w:p>
          <w:p w14:paraId="1C184379" w14:textId="69E141CA" w:rsidR="004B210D" w:rsidRDefault="004B210D" w:rsidP="004B210D">
            <w:pPr>
              <w:rPr>
                <w:rFonts w:ascii="Calibri Light" w:hAnsi="Calibri Light" w:cs="Calibri Light"/>
                <w:color w:val="000000"/>
                <w:sz w:val="21"/>
                <w:szCs w:val="21"/>
              </w:rPr>
            </w:pPr>
          </w:p>
          <w:p w14:paraId="01A5C225" w14:textId="4F15BE29" w:rsidR="004B210D" w:rsidRDefault="004B210D" w:rsidP="004B210D">
            <w:pPr>
              <w:rPr>
                <w:rFonts w:ascii="Calibri Light" w:hAnsi="Calibri Light" w:cs="Calibri Light"/>
                <w:color w:val="000000"/>
                <w:sz w:val="21"/>
                <w:szCs w:val="21"/>
              </w:rPr>
            </w:pPr>
          </w:p>
          <w:p w14:paraId="102D17FF" w14:textId="2CFE3C33" w:rsidR="004B210D" w:rsidRDefault="004B210D" w:rsidP="004B210D">
            <w:pPr>
              <w:rPr>
                <w:rFonts w:ascii="Calibri Light" w:hAnsi="Calibri Light" w:cs="Calibri Light"/>
                <w:color w:val="000000"/>
                <w:sz w:val="21"/>
                <w:szCs w:val="21"/>
              </w:rPr>
            </w:pPr>
          </w:p>
          <w:p w14:paraId="30582A99" w14:textId="416700A8" w:rsidR="004B210D" w:rsidRDefault="004B210D" w:rsidP="004B210D">
            <w:pPr>
              <w:rPr>
                <w:rFonts w:ascii="Calibri Light" w:hAnsi="Calibri Light" w:cs="Calibri Light"/>
                <w:color w:val="000000"/>
                <w:sz w:val="21"/>
                <w:szCs w:val="21"/>
              </w:rPr>
            </w:pPr>
          </w:p>
          <w:p w14:paraId="2790F50A" w14:textId="7F154976" w:rsidR="004B210D" w:rsidRDefault="004B210D" w:rsidP="004B210D">
            <w:pPr>
              <w:rPr>
                <w:rFonts w:ascii="Calibri Light" w:hAnsi="Calibri Light" w:cs="Calibri Light"/>
                <w:color w:val="000000"/>
                <w:sz w:val="21"/>
                <w:szCs w:val="21"/>
              </w:rPr>
            </w:pPr>
          </w:p>
          <w:p w14:paraId="6EB022FC" w14:textId="763B05C5" w:rsidR="004B210D" w:rsidRDefault="004B210D" w:rsidP="004B210D">
            <w:pPr>
              <w:rPr>
                <w:rFonts w:ascii="Calibri Light" w:hAnsi="Calibri Light" w:cs="Calibri Light"/>
                <w:color w:val="000000"/>
                <w:sz w:val="21"/>
                <w:szCs w:val="21"/>
              </w:rPr>
            </w:pPr>
          </w:p>
          <w:p w14:paraId="515949E1" w14:textId="69742B8E" w:rsidR="004B210D" w:rsidRDefault="004B210D" w:rsidP="004B210D">
            <w:pPr>
              <w:rPr>
                <w:rFonts w:ascii="Calibri Light" w:hAnsi="Calibri Light" w:cs="Calibri Light"/>
                <w:color w:val="000000"/>
                <w:sz w:val="21"/>
                <w:szCs w:val="21"/>
              </w:rPr>
            </w:pPr>
          </w:p>
          <w:p w14:paraId="28B7D93A" w14:textId="30155C77" w:rsidR="004B210D" w:rsidRDefault="004B210D" w:rsidP="004B210D">
            <w:pPr>
              <w:rPr>
                <w:rFonts w:ascii="Calibri Light" w:hAnsi="Calibri Light" w:cs="Calibri Light"/>
                <w:color w:val="000000"/>
                <w:sz w:val="21"/>
                <w:szCs w:val="21"/>
              </w:rPr>
            </w:pPr>
          </w:p>
          <w:p w14:paraId="3E890544" w14:textId="299BD8D9" w:rsidR="004B210D" w:rsidRDefault="004B210D" w:rsidP="004B210D">
            <w:pPr>
              <w:rPr>
                <w:rFonts w:ascii="Calibri Light" w:hAnsi="Calibri Light" w:cs="Calibri Light"/>
                <w:color w:val="000000"/>
                <w:sz w:val="21"/>
                <w:szCs w:val="21"/>
              </w:rPr>
            </w:pPr>
          </w:p>
          <w:p w14:paraId="188F55C6" w14:textId="483EEEF4" w:rsidR="004B210D" w:rsidRPr="004B210D" w:rsidRDefault="004B210D" w:rsidP="004B210D">
            <w:pPr>
              <w:rPr>
                <w:rFonts w:ascii="Calibri Light" w:hAnsi="Calibri Light" w:cs="Calibri Light"/>
                <w:sz w:val="21"/>
                <w:szCs w:val="21"/>
              </w:rPr>
            </w:pPr>
          </w:p>
          <w:p w14:paraId="2C72165A" w14:textId="77777777" w:rsidR="00155B60" w:rsidRDefault="00155B60" w:rsidP="00116E1F">
            <w:pPr>
              <w:rPr>
                <w:rFonts w:ascii="Calibri Light" w:hAnsi="Calibri Light" w:cs="Calibri Light"/>
                <w:sz w:val="21"/>
                <w:szCs w:val="21"/>
              </w:rPr>
            </w:pPr>
          </w:p>
          <w:p w14:paraId="627C4927" w14:textId="77777777" w:rsidR="00155B60" w:rsidRDefault="00155B60" w:rsidP="00116E1F">
            <w:pPr>
              <w:rPr>
                <w:rFonts w:ascii="Calibri Light" w:hAnsi="Calibri Light" w:cs="Calibri Light"/>
                <w:sz w:val="21"/>
                <w:szCs w:val="21"/>
              </w:rPr>
            </w:pPr>
          </w:p>
          <w:p w14:paraId="457305BE" w14:textId="77777777" w:rsidR="00155B60" w:rsidRDefault="00155B60" w:rsidP="00116E1F">
            <w:pPr>
              <w:rPr>
                <w:rFonts w:ascii="Calibri Light" w:hAnsi="Calibri Light" w:cs="Calibri Light"/>
                <w:sz w:val="21"/>
                <w:szCs w:val="21"/>
              </w:rPr>
            </w:pPr>
          </w:p>
          <w:p w14:paraId="46687D76" w14:textId="77777777" w:rsidR="00155B60" w:rsidRDefault="00155B60" w:rsidP="00116E1F">
            <w:pPr>
              <w:rPr>
                <w:rFonts w:ascii="Calibri Light" w:hAnsi="Calibri Light" w:cs="Calibri Light"/>
                <w:sz w:val="21"/>
                <w:szCs w:val="21"/>
              </w:rPr>
            </w:pPr>
          </w:p>
          <w:p w14:paraId="2AEB13A3" w14:textId="77777777" w:rsidR="00155B60" w:rsidRDefault="00155B60" w:rsidP="00116E1F">
            <w:pPr>
              <w:rPr>
                <w:rFonts w:ascii="Calibri Light" w:hAnsi="Calibri Light" w:cs="Calibri Light"/>
                <w:sz w:val="21"/>
                <w:szCs w:val="21"/>
              </w:rPr>
            </w:pPr>
          </w:p>
          <w:p w14:paraId="397AB352" w14:textId="203E486A" w:rsidR="00155B60" w:rsidRPr="00FB5ADE" w:rsidRDefault="00155B60" w:rsidP="00116E1F">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4A9731B" w14:textId="77777777" w:rsidR="007336A9" w:rsidRDefault="00155B60" w:rsidP="00116E1F">
            <w:pPr>
              <w:rPr>
                <w:rFonts w:asciiTheme="majorHAnsi" w:hAnsiTheme="majorHAnsi" w:cstheme="majorHAnsi"/>
                <w:b/>
                <w:bCs/>
                <w:color w:val="000000"/>
              </w:rPr>
            </w:pPr>
            <w:r>
              <w:rPr>
                <w:rFonts w:asciiTheme="majorHAnsi" w:hAnsiTheme="majorHAnsi"/>
                <w:noProof/>
                <w:sz w:val="20"/>
              </w:rPr>
              <w:lastRenderedPageBreak/>
              <w:drawing>
                <wp:anchor distT="0" distB="0" distL="114300" distR="114300" simplePos="0" relativeHeight="251759104" behindDoc="0" locked="0" layoutInCell="1" allowOverlap="1" wp14:anchorId="29494F81" wp14:editId="0EE1E534">
                  <wp:simplePos x="0" y="0"/>
                  <wp:positionH relativeFrom="column">
                    <wp:posOffset>-635</wp:posOffset>
                  </wp:positionH>
                  <wp:positionV relativeFrom="paragraph">
                    <wp:posOffset>184106</wp:posOffset>
                  </wp:positionV>
                  <wp:extent cx="227023" cy="19351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7023" cy="193510"/>
                          </a:xfrm>
                          <a:prstGeom prst="rect">
                            <a:avLst/>
                          </a:prstGeom>
                        </pic:spPr>
                      </pic:pic>
                    </a:graphicData>
                  </a:graphic>
                  <wp14:sizeRelH relativeFrom="page">
                    <wp14:pctWidth>0</wp14:pctWidth>
                  </wp14:sizeRelH>
                  <wp14:sizeRelV relativeFrom="page">
                    <wp14:pctHeight>0</wp14:pctHeight>
                  </wp14:sizeRelV>
                </wp:anchor>
              </w:drawing>
            </w:r>
            <w:r w:rsidR="00116E1F" w:rsidRPr="37484870">
              <w:rPr>
                <w:rFonts w:asciiTheme="majorHAnsi" w:hAnsiTheme="majorHAnsi" w:cstheme="majorBidi"/>
                <w:b/>
                <w:bCs/>
                <w:color w:val="000000"/>
              </w:rPr>
              <w:t xml:space="preserve">        </w:t>
            </w:r>
          </w:p>
          <w:p w14:paraId="641AA3ED" w14:textId="4094CD80" w:rsidR="00116E1F" w:rsidRPr="004B210D" w:rsidRDefault="007336A9" w:rsidP="00116E1F">
            <w:pPr>
              <w:rPr>
                <w:rStyle w:val="apple-converted-space"/>
                <w:rFonts w:asciiTheme="majorHAnsi" w:hAnsiTheme="majorHAnsi" w:cstheme="majorHAnsi"/>
                <w:b/>
                <w:bCs/>
                <w:color w:val="000000"/>
              </w:rPr>
            </w:pPr>
            <w:r>
              <w:rPr>
                <w:rFonts w:asciiTheme="majorHAnsi" w:hAnsiTheme="majorHAnsi" w:cstheme="majorHAnsi"/>
                <w:b/>
                <w:bCs/>
                <w:color w:val="000000"/>
              </w:rPr>
              <w:t xml:space="preserve">       </w:t>
            </w:r>
            <w:r w:rsidR="00E02E0E">
              <w:rPr>
                <w:rFonts w:asciiTheme="majorHAnsi" w:hAnsiTheme="majorHAnsi" w:cstheme="majorHAnsi"/>
                <w:b/>
                <w:bCs/>
                <w:color w:val="000000"/>
              </w:rPr>
              <w:t>The Joint Commission Preparedness Tips of the Week—Medication security and storage</w:t>
            </w:r>
            <w:r w:rsidR="00116E1F" w:rsidRPr="00E021BC">
              <w:rPr>
                <w:rStyle w:val="apple-converted-space"/>
                <w:rFonts w:asciiTheme="majorHAnsi" w:hAnsiTheme="majorHAnsi" w:cstheme="majorHAnsi"/>
                <w:color w:val="000000"/>
              </w:rPr>
              <w:t> </w:t>
            </w:r>
          </w:p>
          <w:p w14:paraId="5968DC43"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The following guidelines must be followed when storing and securing medications:</w:t>
            </w:r>
          </w:p>
          <w:p w14:paraId="26D6E636" w14:textId="783999CD"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Medications must be always securely stored. </w:t>
            </w:r>
          </w:p>
          <w:p w14:paraId="1D4A605D" w14:textId="54CE3C11"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Medications should not be left on medication carts or counters.</w:t>
            </w:r>
          </w:p>
          <w:p w14:paraId="495F92D9" w14:textId="06E335EA"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Only authorized personnel, as allowed by law or job description, shall have access to medications.</w:t>
            </w:r>
          </w:p>
          <w:p w14:paraId="7291581C" w14:textId="55980E66"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D0D0D"/>
                <w:sz w:val="21"/>
                <w:szCs w:val="21"/>
              </w:rPr>
              <w:t>Health care support staff (e.g., patient care technicians and health unit coordinators) have access to medication rooms to escort non-health care personnel who need temporary access to the medication rooms for cleaning and maintenance.</w:t>
            </w:r>
          </w:p>
          <w:p w14:paraId="4CEE1CBD" w14:textId="456D4854"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Medication storage areas must be clean, organized and labeled.  </w:t>
            </w:r>
          </w:p>
          <w:p w14:paraId="65D14E28" w14:textId="241B7F27"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Externally administered medications must be stored separately from internal and injectable medications.</w:t>
            </w:r>
          </w:p>
          <w:p w14:paraId="29B04A05" w14:textId="1CF132AC"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High-risk medications must be stored in accordance with the policy.</w:t>
            </w:r>
          </w:p>
          <w:p w14:paraId="6B147476" w14:textId="466A9085"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00000"/>
                <w:sz w:val="21"/>
                <w:szCs w:val="21"/>
              </w:rPr>
              <w:t xml:space="preserve">Controlled substances have additional requirements for storage, </w:t>
            </w:r>
            <w:proofErr w:type="gramStart"/>
            <w:r w:rsidRPr="004B210D">
              <w:rPr>
                <w:rFonts w:ascii="Calibri Light" w:hAnsi="Calibri Light" w:cs="Calibri Light"/>
                <w:color w:val="000000"/>
                <w:sz w:val="21"/>
                <w:szCs w:val="21"/>
              </w:rPr>
              <w:t>administration</w:t>
            </w:r>
            <w:proofErr w:type="gramEnd"/>
            <w:r w:rsidRPr="004B210D">
              <w:rPr>
                <w:rFonts w:ascii="Calibri Light" w:hAnsi="Calibri Light" w:cs="Calibri Light"/>
                <w:color w:val="000000"/>
                <w:sz w:val="21"/>
                <w:szCs w:val="21"/>
              </w:rPr>
              <w:t xml:space="preserve"> and disposal to prevent diversion of substances. </w:t>
            </w:r>
          </w:p>
          <w:p w14:paraId="0AC4BA1F" w14:textId="144B6879"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D0D0D"/>
                <w:sz w:val="21"/>
                <w:szCs w:val="21"/>
              </w:rPr>
              <w:t>In clinics, the medication key must be securely stored at the end of the day in a lockbox.</w:t>
            </w:r>
          </w:p>
          <w:p w14:paraId="3824F66D" w14:textId="250AA997" w:rsidR="00DA6D79" w:rsidRPr="004B210D" w:rsidRDefault="00DA6D79" w:rsidP="004B210D">
            <w:pPr>
              <w:pStyle w:val="ListParagraph"/>
              <w:numPr>
                <w:ilvl w:val="0"/>
                <w:numId w:val="25"/>
              </w:numPr>
              <w:rPr>
                <w:rFonts w:ascii="Calibri Light" w:hAnsi="Calibri Light" w:cs="Calibri Light"/>
                <w:color w:val="000000"/>
                <w:sz w:val="21"/>
                <w:szCs w:val="21"/>
              </w:rPr>
            </w:pPr>
            <w:r w:rsidRPr="004B210D">
              <w:rPr>
                <w:rFonts w:ascii="Calibri Light" w:hAnsi="Calibri Light" w:cs="Calibri Light"/>
                <w:color w:val="0D0D0D"/>
                <w:sz w:val="21"/>
                <w:szCs w:val="21"/>
              </w:rPr>
              <w:t>Contrast agents are considered medications and must be stored in a secure location.</w:t>
            </w:r>
          </w:p>
          <w:p w14:paraId="7D0E9227" w14:textId="1B816FB8" w:rsidR="00DA6D79" w:rsidRPr="004B210D" w:rsidRDefault="00DA6D79" w:rsidP="004B210D">
            <w:pPr>
              <w:pStyle w:val="ListParagraph"/>
              <w:numPr>
                <w:ilvl w:val="0"/>
                <w:numId w:val="25"/>
              </w:numPr>
              <w:rPr>
                <w:rFonts w:ascii="Calibri Light" w:hAnsi="Calibri Light" w:cs="Calibri Light"/>
                <w:color w:val="000000"/>
                <w:sz w:val="21"/>
                <w:szCs w:val="21"/>
              </w:rPr>
            </w:pPr>
            <w:r w:rsidRPr="2EECFEDA">
              <w:rPr>
                <w:rFonts w:ascii="Calibri Light" w:hAnsi="Calibri Light" w:cs="Calibri Light"/>
                <w:color w:val="000000" w:themeColor="text1"/>
                <w:sz w:val="21"/>
                <w:szCs w:val="21"/>
              </w:rPr>
              <w:t xml:space="preserve">It is NOT appropriate to carry medications in pockets, satchels, etc. Storing and carrying medications in this fashion, even for a short time, </w:t>
            </w:r>
            <w:r w:rsidR="00E02E0E" w:rsidRPr="2EECFEDA">
              <w:rPr>
                <w:rFonts w:ascii="Calibri Light" w:hAnsi="Calibri Light" w:cs="Calibri Light"/>
                <w:color w:val="000000" w:themeColor="text1"/>
                <w:sz w:val="21"/>
                <w:szCs w:val="21"/>
              </w:rPr>
              <w:t>is</w:t>
            </w:r>
            <w:r w:rsidRPr="2EECFEDA">
              <w:rPr>
                <w:rFonts w:ascii="Calibri Light" w:hAnsi="Calibri Light" w:cs="Calibri Light"/>
                <w:color w:val="000000" w:themeColor="text1"/>
                <w:sz w:val="21"/>
                <w:szCs w:val="21"/>
              </w:rPr>
              <w:t xml:space="preserve"> inappropriate because medication effectiveness may be compromised due to </w:t>
            </w:r>
            <w:r w:rsidR="008C5E32" w:rsidRPr="2EECFEDA">
              <w:rPr>
                <w:rFonts w:ascii="Calibri Light" w:hAnsi="Calibri Light" w:cs="Calibri Light"/>
                <w:color w:val="000000" w:themeColor="text1"/>
                <w:sz w:val="21"/>
                <w:szCs w:val="21"/>
              </w:rPr>
              <w:t>exposure to</w:t>
            </w:r>
            <w:r w:rsidRPr="2EECFEDA">
              <w:rPr>
                <w:rFonts w:ascii="Calibri Light" w:hAnsi="Calibri Light" w:cs="Calibri Light"/>
                <w:color w:val="000000" w:themeColor="text1"/>
                <w:sz w:val="21"/>
                <w:szCs w:val="21"/>
              </w:rPr>
              <w:t xml:space="preserve"> body heat and resulting humidity. There may also be concerns related to in</w:t>
            </w:r>
            <w:r w:rsidR="6C5E42B2" w:rsidRPr="2EECFEDA">
              <w:rPr>
                <w:rFonts w:ascii="Calibri Light" w:hAnsi="Calibri Light" w:cs="Calibri Light"/>
                <w:color w:val="000000" w:themeColor="text1"/>
                <w:sz w:val="21"/>
                <w:szCs w:val="21"/>
              </w:rPr>
              <w:t>f</w:t>
            </w:r>
            <w:r w:rsidRPr="2EECFEDA">
              <w:rPr>
                <w:rFonts w:ascii="Calibri Light" w:hAnsi="Calibri Light" w:cs="Calibri Light"/>
                <w:color w:val="000000" w:themeColor="text1"/>
                <w:sz w:val="21"/>
                <w:szCs w:val="21"/>
              </w:rPr>
              <w:t>ection control and the potential for diversion.</w:t>
            </w:r>
          </w:p>
          <w:p w14:paraId="18380013" w14:textId="78EDE4A1" w:rsidR="00E71714" w:rsidRPr="00DA6D79" w:rsidRDefault="00E71714" w:rsidP="009F0544">
            <w:pPr>
              <w:rPr>
                <w:rFonts w:ascii="Calibri Light" w:hAnsi="Calibri Light" w:cs="Calibri Light"/>
                <w:sz w:val="21"/>
                <w:szCs w:val="21"/>
              </w:rPr>
            </w:pPr>
          </w:p>
        </w:tc>
      </w:tr>
      <w:tr w:rsidR="00212AAF" w14:paraId="09FE0D10" w14:textId="77777777" w:rsidTr="2EECF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8021022" w14:textId="77777777" w:rsidR="00942BF9" w:rsidRPr="00942BF9" w:rsidRDefault="00212AAF" w:rsidP="00942BF9">
            <w:pPr>
              <w:rPr>
                <w:rFonts w:ascii="Calibri Light" w:hAnsi="Calibri Light" w:cs="Calibri Light"/>
                <w:color w:val="000000"/>
                <w:sz w:val="21"/>
                <w:szCs w:val="21"/>
              </w:rPr>
            </w:pPr>
            <w:r>
              <w:rPr>
                <w:rFonts w:asciiTheme="majorHAnsi" w:hAnsiTheme="majorHAnsi"/>
                <w:b/>
                <w:color w:val="FF0000"/>
                <w:sz w:val="28"/>
              </w:rPr>
              <w:t>DID YOU KNOW?</w:t>
            </w:r>
            <w:r>
              <w:br/>
            </w:r>
            <w:r w:rsidR="00942BF9" w:rsidRPr="00942BF9">
              <w:rPr>
                <w:rFonts w:ascii="Calibri Light" w:hAnsi="Calibri Light" w:cs="Calibri Light"/>
                <w:color w:val="000000"/>
                <w:sz w:val="21"/>
                <w:szCs w:val="21"/>
              </w:rPr>
              <w:t>UTMB School of Nursing held its commencement ceremony on April 23 at Moody Gardens. In-person attendance was limited to graduates and faculty, with the graduates’ families, friends and supporters watching the ceremony via livestream. In addition to its 2021 graduates, the school invited its class of 2020 and had several members participate in the ceremony. Congratulations to all the graduates! This school awarded the following degrees and certificates to its class of 2021:</w:t>
            </w:r>
          </w:p>
          <w:p w14:paraId="7231B48D" w14:textId="77777777" w:rsidR="00942BF9" w:rsidRPr="00942BF9" w:rsidRDefault="00942BF9" w:rsidP="00942BF9">
            <w:pPr>
              <w:rPr>
                <w:rFonts w:ascii="Calibri Light" w:hAnsi="Calibri Light" w:cs="Calibri Light"/>
                <w:color w:val="000000"/>
                <w:sz w:val="21"/>
                <w:szCs w:val="21"/>
              </w:rPr>
            </w:pPr>
            <w:r w:rsidRPr="00942BF9">
              <w:rPr>
                <w:rFonts w:ascii="Calibri Light" w:hAnsi="Calibri Light" w:cs="Calibri Light"/>
                <w:color w:val="000000"/>
                <w:sz w:val="21"/>
                <w:szCs w:val="21"/>
              </w:rPr>
              <w:t> </w:t>
            </w:r>
          </w:p>
          <w:p w14:paraId="77E87B02"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Adult Gerontologic Acute Care Nurse Practitioner – 50</w:t>
            </w:r>
          </w:p>
          <w:p w14:paraId="2CC3EA3F"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Adult Gerontologic Primary Care Nurse Practitioner – 12</w:t>
            </w:r>
          </w:p>
          <w:p w14:paraId="72FE49BA"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Clinical Nurse Leader – 8</w:t>
            </w:r>
          </w:p>
          <w:p w14:paraId="205F526B"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Doctor of Nursing Practice – 19</w:t>
            </w:r>
          </w:p>
          <w:p w14:paraId="03E99171"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Executive Nurse Leader – 7 </w:t>
            </w:r>
          </w:p>
          <w:p w14:paraId="327D42DD"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Family Nurse Practitioner – 81</w:t>
            </w:r>
          </w:p>
          <w:p w14:paraId="0A7AF593"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Neonatal Nurse Practitioner – 22</w:t>
            </w:r>
          </w:p>
          <w:p w14:paraId="2A2BC159"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Nurse Educator – 11</w:t>
            </w:r>
          </w:p>
          <w:p w14:paraId="6BA54EF8"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RN-BSN – 42</w:t>
            </w:r>
          </w:p>
          <w:p w14:paraId="3FD35F8E" w14:textId="77777777" w:rsidR="00942BF9" w:rsidRPr="00942BF9" w:rsidRDefault="00942BF9" w:rsidP="00942BF9">
            <w:pPr>
              <w:numPr>
                <w:ilvl w:val="0"/>
                <w:numId w:val="19"/>
              </w:numPr>
              <w:rPr>
                <w:rFonts w:ascii="Calibri Light" w:hAnsi="Calibri Light" w:cs="Calibri Light"/>
                <w:color w:val="000000"/>
                <w:sz w:val="21"/>
                <w:szCs w:val="21"/>
              </w:rPr>
            </w:pPr>
            <w:r w:rsidRPr="00942BF9">
              <w:rPr>
                <w:rFonts w:ascii="Calibri Light" w:hAnsi="Calibri Light" w:cs="Calibri Light"/>
                <w:color w:val="000000"/>
                <w:sz w:val="21"/>
                <w:szCs w:val="21"/>
              </w:rPr>
              <w:t>Traditional BSN – 343</w:t>
            </w:r>
          </w:p>
          <w:p w14:paraId="4F0C09D9" w14:textId="77777777" w:rsidR="009A7614" w:rsidRPr="00E02E0E" w:rsidRDefault="00942BF9" w:rsidP="00942BF9">
            <w:pPr>
              <w:numPr>
                <w:ilvl w:val="0"/>
                <w:numId w:val="20"/>
              </w:numPr>
            </w:pPr>
            <w:r w:rsidRPr="00942BF9">
              <w:rPr>
                <w:rFonts w:ascii="Calibri Light" w:hAnsi="Calibri Light" w:cs="Calibri Light"/>
                <w:color w:val="000000"/>
                <w:sz w:val="21"/>
                <w:szCs w:val="21"/>
              </w:rPr>
              <w:t xml:space="preserve">Certificates – </w:t>
            </w:r>
            <w:r>
              <w:rPr>
                <w:rFonts w:ascii="Calibri Light" w:hAnsi="Calibri Light" w:cs="Calibri Light"/>
                <w:color w:val="000000"/>
                <w:sz w:val="21"/>
                <w:szCs w:val="21"/>
              </w:rPr>
              <w:t>2</w:t>
            </w:r>
          </w:p>
          <w:p w14:paraId="6AFA51D9" w14:textId="77777777" w:rsidR="00E02E0E" w:rsidRDefault="00E02E0E" w:rsidP="00E02E0E">
            <w:pPr>
              <w:rPr>
                <w:rFonts w:asciiTheme="majorHAnsi" w:hAnsiTheme="majorHAnsi" w:cstheme="majorHAnsi"/>
                <w:b/>
                <w:bCs/>
                <w:color w:val="000000"/>
              </w:rPr>
            </w:pPr>
          </w:p>
          <w:p w14:paraId="29F3D34D" w14:textId="2AF8F270" w:rsidR="00E02E0E" w:rsidRPr="00F14272" w:rsidRDefault="00E02E0E" w:rsidP="00E02E0E">
            <w:r>
              <w:rPr>
                <w:rFonts w:asciiTheme="majorHAnsi" w:hAnsiTheme="majorHAnsi" w:cstheme="majorHAnsi"/>
                <w:b/>
                <w:bCs/>
                <w:color w:val="000000"/>
              </w:rPr>
              <w:t>Notes:</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4A0AE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64B2"/>
    <w:multiLevelType w:val="multilevel"/>
    <w:tmpl w:val="9138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7"/>
  </w:num>
  <w:num w:numId="4">
    <w:abstractNumId w:val="12"/>
  </w:num>
  <w:num w:numId="5">
    <w:abstractNumId w:val="13"/>
  </w:num>
  <w:num w:numId="6">
    <w:abstractNumId w:val="16"/>
  </w:num>
  <w:num w:numId="7">
    <w:abstractNumId w:val="22"/>
  </w:num>
  <w:num w:numId="8">
    <w:abstractNumId w:val="8"/>
  </w:num>
  <w:num w:numId="9">
    <w:abstractNumId w:val="9"/>
  </w:num>
  <w:num w:numId="10">
    <w:abstractNumId w:val="3"/>
  </w:num>
  <w:num w:numId="11">
    <w:abstractNumId w:val="10"/>
  </w:num>
  <w:num w:numId="12">
    <w:abstractNumId w:val="15"/>
  </w:num>
  <w:num w:numId="13">
    <w:abstractNumId w:val="6"/>
  </w:num>
  <w:num w:numId="14">
    <w:abstractNumId w:val="20"/>
  </w:num>
  <w:num w:numId="15">
    <w:abstractNumId w:val="23"/>
  </w:num>
  <w:num w:numId="16">
    <w:abstractNumId w:val="21"/>
  </w:num>
  <w:num w:numId="17">
    <w:abstractNumId w:val="19"/>
  </w:num>
  <w:num w:numId="18">
    <w:abstractNumId w:val="4"/>
  </w:num>
  <w:num w:numId="19">
    <w:abstractNumId w:val="24"/>
  </w:num>
  <w:num w:numId="20">
    <w:abstractNumId w:val="7"/>
  </w:num>
  <w:num w:numId="21">
    <w:abstractNumId w:val="18"/>
  </w:num>
  <w:num w:numId="22">
    <w:abstractNumId w:val="1"/>
  </w:num>
  <w:num w:numId="23">
    <w:abstractNumId w:val="0"/>
  </w:num>
  <w:num w:numId="24">
    <w:abstractNumId w:val="11"/>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1E0A"/>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10DC"/>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AE5"/>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46DA"/>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0818A1A6"/>
    <w:rsid w:val="1EB826D7"/>
    <w:rsid w:val="2EECFEDA"/>
    <w:rsid w:val="37484870"/>
    <w:rsid w:val="6C5E4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0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107390">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utmb.us/4vr" TargetMode="External"/><Relationship Id="rId26" Type="http://schemas.openxmlformats.org/officeDocument/2006/relationships/hyperlink" Target="http://intranet.utmb.edu/healthsystem/health-system-nurses-week-2021"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covid-19/vaccine" TargetMode="External"/><Relationship Id="rId25" Type="http://schemas.openxmlformats.org/officeDocument/2006/relationships/hyperlink" Target="https://mysignins.microsoft.com" TargetMode="External"/><Relationship Id="rId2" Type="http://schemas.openxmlformats.org/officeDocument/2006/relationships/customXml" Target="../customXml/item2.xml"/><Relationship Id="rId16" Type="http://schemas.openxmlformats.org/officeDocument/2006/relationships/hyperlink" Target="http://www.utmbhealth.com/uc" TargetMode="External"/><Relationship Id="rId20" Type="http://schemas.openxmlformats.org/officeDocument/2006/relationships/hyperlink" Target="http://www.utmb.edu/cabi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velopment.utmb.edu/file/pcapp.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intranet.utmb.edu/iutmb"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78195-78BA-48F0-9106-D9AFFB91F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3.xml><?xml version="1.0" encoding="utf-8"?>
<ds:datastoreItem xmlns:ds="http://schemas.openxmlformats.org/officeDocument/2006/customXml" ds:itemID="{456766CF-5D72-44FD-BEC6-0CA1BC16CB80}">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2ed015d1-f7a6-4d6f-97ba-b37262e2f255"/>
    <ds:schemaRef ds:uri="96b5767f-53a9-4803-8434-6fd8f76382d3"/>
    <ds:schemaRef ds:uri="http://schemas.microsoft.com/sharepoint/v3"/>
  </ds:schemaRefs>
</ds:datastoreItem>
</file>

<file path=customXml/itemProps4.xml><?xml version="1.0" encoding="utf-8"?>
<ds:datastoreItem xmlns:ds="http://schemas.openxmlformats.org/officeDocument/2006/customXml" ds:itemID="{DE516FB9-EC76-4F26-89E7-B2E4E374C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2021-04-29T15:52:00Z</cp:lastPrinted>
  <dcterms:created xsi:type="dcterms:W3CDTF">2021-04-30T20:07:00Z</dcterms:created>
  <dcterms:modified xsi:type="dcterms:W3CDTF">2021-04-30T21:39:00Z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