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E96178"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96178"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363166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B4CAD1F" w:rsidR="009C2829" w:rsidRPr="000257FB" w:rsidRDefault="008B5BC5" w:rsidP="007073E8">
            <w:pPr>
              <w:pStyle w:val="Header"/>
              <w:jc w:val="center"/>
              <w:rPr>
                <w:rFonts w:asciiTheme="majorHAnsi" w:hAnsiTheme="majorHAnsi"/>
                <w:b/>
              </w:rPr>
            </w:pPr>
            <w:r>
              <w:rPr>
                <w:rFonts w:asciiTheme="majorHAnsi" w:hAnsiTheme="majorHAnsi"/>
                <w:b/>
                <w:sz w:val="22"/>
              </w:rPr>
              <w:t xml:space="preserve">May </w:t>
            </w:r>
            <w:r w:rsidR="00D666C5">
              <w:rPr>
                <w:rFonts w:asciiTheme="majorHAnsi" w:hAnsiTheme="majorHAnsi"/>
                <w:b/>
                <w:sz w:val="22"/>
              </w:rPr>
              <w:t>13</w:t>
            </w:r>
            <w:r w:rsidR="00C7751F">
              <w:rPr>
                <w:rFonts w:asciiTheme="majorHAnsi" w:hAnsiTheme="majorHAnsi"/>
                <w:b/>
                <w:sz w:val="22"/>
              </w:rPr>
              <w:t>, 2021</w:t>
            </w:r>
          </w:p>
        </w:tc>
      </w:tr>
      <w:tr w:rsidR="009C2829" w:rsidRPr="00B14985" w14:paraId="2DD4D865" w14:textId="77777777" w:rsidTr="2363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2363166B">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2363166B">
              <w:rPr>
                <w:rFonts w:asciiTheme="majorHAnsi" w:hAnsiTheme="majorHAnsi"/>
                <w:b/>
                <w:bCs/>
                <w:color w:val="FF0000"/>
                <w:sz w:val="36"/>
                <w:szCs w:val="36"/>
              </w:rPr>
              <w:t>UTMB NEWS</w:t>
            </w:r>
          </w:p>
        </w:tc>
      </w:tr>
      <w:tr w:rsidR="00936B3A" w:rsidRPr="00B14985" w14:paraId="27CE3E94" w14:textId="77777777" w:rsidTr="2363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3056F31F" w14:textId="7C520129" w:rsidR="00DA6D79" w:rsidRPr="00900FAD" w:rsidRDefault="008821B1" w:rsidP="00ED154E">
            <w:pPr>
              <w:rPr>
                <w:rFonts w:asciiTheme="majorHAnsi" w:hAnsiTheme="majorHAnsi" w:cstheme="majorHAnsi"/>
                <w:color w:val="000000"/>
              </w:rPr>
            </w:pPr>
            <w:r>
              <w:rPr>
                <w:rFonts w:asciiTheme="majorHAnsi" w:hAnsiTheme="majorHAnsi" w:cstheme="majorHAnsi"/>
                <w:b/>
                <w:bCs/>
                <w:color w:val="000000"/>
              </w:rPr>
              <w:t>Interim Visitation Policy Updated</w:t>
            </w:r>
            <w:r w:rsidR="00DF1B57">
              <w:rPr>
                <w:rFonts w:asciiTheme="majorHAnsi" w:hAnsiTheme="majorHAnsi" w:cstheme="majorHAnsi"/>
                <w:b/>
                <w:bCs/>
                <w:color w:val="000000"/>
              </w:rPr>
              <w:t>:</w:t>
            </w:r>
            <w:r w:rsidR="00900FAD">
              <w:rPr>
                <w:rStyle w:val="apple-converted-space"/>
                <w:rFonts w:asciiTheme="majorHAnsi" w:hAnsiTheme="majorHAnsi" w:cstheme="majorHAnsi"/>
                <w:color w:val="000000"/>
              </w:rPr>
              <w:t xml:space="preserve"> </w:t>
            </w:r>
            <w:r w:rsidRPr="008821B1">
              <w:rPr>
                <w:rFonts w:ascii="Calibri Light" w:hAnsi="Calibri Light" w:cs="Calibri Light"/>
                <w:sz w:val="21"/>
                <w:szCs w:val="21"/>
              </w:rPr>
              <w:t xml:space="preserve">Please note that as UTMB continues to take precautions against COVID, the Interim Visitation Policy has been updated. Please follow the restriction guidelines as they are written to ensure the continued safety of our patients, </w:t>
            </w:r>
            <w:proofErr w:type="gramStart"/>
            <w:r w:rsidRPr="008821B1">
              <w:rPr>
                <w:rFonts w:ascii="Calibri Light" w:hAnsi="Calibri Light" w:cs="Calibri Light"/>
                <w:sz w:val="21"/>
                <w:szCs w:val="21"/>
              </w:rPr>
              <w:t>visitors</w:t>
            </w:r>
            <w:proofErr w:type="gramEnd"/>
            <w:r w:rsidRPr="008821B1">
              <w:rPr>
                <w:rFonts w:ascii="Calibri Light" w:hAnsi="Calibri Light" w:cs="Calibri Light"/>
                <w:sz w:val="21"/>
                <w:szCs w:val="21"/>
              </w:rPr>
              <w:t xml:space="preserve"> and staff.   Although vaccination rates are increasing in the communities we serve, the CDC has not made any formal recommendations for visitation based on vaccination status. Infection Control is carefully monitoring the </w:t>
            </w:r>
            <w:proofErr w:type="gramStart"/>
            <w:r w:rsidRPr="008821B1">
              <w:rPr>
                <w:rFonts w:ascii="Calibri Light" w:hAnsi="Calibri Light" w:cs="Calibri Light"/>
                <w:sz w:val="21"/>
                <w:szCs w:val="21"/>
              </w:rPr>
              <w:t>situation, and</w:t>
            </w:r>
            <w:proofErr w:type="gramEnd"/>
            <w:r w:rsidRPr="008821B1">
              <w:rPr>
                <w:rFonts w:ascii="Calibri Light" w:hAnsi="Calibri Light" w:cs="Calibri Light"/>
                <w:sz w:val="21"/>
                <w:szCs w:val="21"/>
              </w:rPr>
              <w:t xml:space="preserve"> will make updates to the policy as appropriate. Please visit the Infection Control and Healthcare Epidemiology website for details on the updated policy: </w:t>
            </w:r>
            <w:hyperlink r:id="rId16" w:history="1">
              <w:r w:rsidRPr="008821B1">
                <w:rPr>
                  <w:rStyle w:val="Hyperlink"/>
                  <w:rFonts w:ascii="Calibri Light" w:hAnsi="Calibri Light" w:cs="Calibri Light"/>
                  <w:sz w:val="21"/>
                  <w:szCs w:val="21"/>
                </w:rPr>
                <w:t>https://www.utmb.edu/hce/hospital-visitation-policy</w:t>
              </w:r>
            </w:hyperlink>
            <w:r w:rsidR="00900FAD" w:rsidRPr="008821B1">
              <w:rPr>
                <w:rFonts w:ascii="Calibri Light" w:hAnsi="Calibri Light" w:cs="Calibri Light"/>
                <w:sz w:val="21"/>
                <w:szCs w:val="21"/>
              </w:rPr>
              <w:t>.</w:t>
            </w:r>
          </w:p>
          <w:p w14:paraId="12B9ABC4"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187C6291" w14:textId="5E5FB48B" w:rsidR="00900FAD" w:rsidRPr="00900FAD" w:rsidRDefault="008821B1" w:rsidP="00900FAD">
            <w:pPr>
              <w:rPr>
                <w:rFonts w:ascii="Calibri Light" w:hAnsi="Calibri Light" w:cs="Calibri Light"/>
                <w:sz w:val="21"/>
                <w:szCs w:val="21"/>
              </w:rPr>
            </w:pPr>
            <w:r>
              <w:rPr>
                <w:rFonts w:asciiTheme="majorHAnsi" w:hAnsiTheme="majorHAnsi" w:cstheme="majorHAnsi"/>
                <w:b/>
                <w:bCs/>
                <w:color w:val="000000"/>
              </w:rPr>
              <w:t>Vaccination Task Force—COVID vaccine now available for ages 12 and older</w:t>
            </w:r>
            <w:r w:rsidR="00900FAD">
              <w:rPr>
                <w:rFonts w:asciiTheme="majorHAnsi" w:hAnsiTheme="majorHAnsi" w:cstheme="majorHAnsi"/>
                <w:b/>
                <w:bCs/>
                <w:color w:val="000000"/>
              </w:rPr>
              <w:t>:</w:t>
            </w:r>
            <w:r w:rsidR="00900FAD">
              <w:rPr>
                <w:rStyle w:val="apple-converted-space"/>
                <w:rFonts w:asciiTheme="majorHAnsi" w:hAnsiTheme="majorHAnsi" w:cstheme="majorHAnsi"/>
                <w:color w:val="000000"/>
              </w:rPr>
              <w:t xml:space="preserve"> </w:t>
            </w:r>
            <w:r w:rsidRPr="008821B1">
              <w:rPr>
                <w:rFonts w:ascii="Calibri Light" w:hAnsi="Calibri Light" w:cs="Calibri Light"/>
                <w:sz w:val="21"/>
                <w:szCs w:val="21"/>
              </w:rPr>
              <w:t xml:space="preserve">This week, the FDA and CDC Advisory Committee on Immunization Practices authorized reducing the minimum age for the Pfizer-BioNTech vaccine from 16 to 12, based on results of clinical trials specific to the new age group. The studies showed the vaccine to be safe and effective in younger individuals. To read the May 13 message from the COVID-19 Vaccination Task Force, visit </w:t>
            </w:r>
            <w:hyperlink r:id="rId17" w:history="1">
              <w:r w:rsidRPr="008821B1">
                <w:rPr>
                  <w:rStyle w:val="Hyperlink"/>
                  <w:rFonts w:ascii="Calibri Light" w:hAnsi="Calibri Light" w:cs="Calibri Light"/>
                  <w:sz w:val="21"/>
                  <w:szCs w:val="21"/>
                </w:rPr>
                <w:t>https://utmb.us/4xg</w:t>
              </w:r>
            </w:hyperlink>
            <w:r w:rsidRPr="008821B1">
              <w:rPr>
                <w:rFonts w:ascii="Calibri Light" w:hAnsi="Calibri Light" w:cs="Calibri Light"/>
                <w:sz w:val="21"/>
                <w:szCs w:val="21"/>
              </w:rPr>
              <w:t>.</w:t>
            </w:r>
          </w:p>
          <w:p w14:paraId="76DE1569" w14:textId="77777777" w:rsidR="00900FAD" w:rsidRPr="00900FAD" w:rsidRDefault="00900FAD" w:rsidP="00900FAD">
            <w:pPr>
              <w:rPr>
                <w:rFonts w:ascii="Calibri Light" w:hAnsi="Calibri Light" w:cs="Calibri Light"/>
                <w:sz w:val="21"/>
                <w:szCs w:val="21"/>
              </w:rPr>
            </w:pPr>
            <w:r w:rsidRPr="00900FAD">
              <w:rPr>
                <w:rFonts w:ascii="Calibri Light" w:hAnsi="Calibri Light" w:cs="Calibri Light"/>
                <w:sz w:val="21"/>
                <w:szCs w:val="21"/>
              </w:rPr>
              <w:t> </w:t>
            </w:r>
          </w:p>
          <w:p w14:paraId="64CC9FA1" w14:textId="19BC3954" w:rsidR="00D07C4C" w:rsidRDefault="00D07C4C" w:rsidP="00D07C4C">
            <w:pPr>
              <w:rPr>
                <w:rFonts w:ascii="Calibri Light" w:hAnsi="Calibri Light" w:cs="Calibri Light"/>
                <w:sz w:val="21"/>
                <w:szCs w:val="21"/>
              </w:rPr>
            </w:pPr>
            <w:r>
              <w:rPr>
                <w:rFonts w:asciiTheme="majorHAnsi" w:hAnsiTheme="majorHAnsi" w:cstheme="majorHAnsi"/>
                <w:b/>
                <w:bCs/>
                <w:color w:val="000000"/>
              </w:rPr>
              <w:t>Next Health Care Unmasked set for May 19:</w:t>
            </w:r>
            <w:r>
              <w:rPr>
                <w:rStyle w:val="apple-converted-space"/>
                <w:rFonts w:asciiTheme="majorHAnsi" w:hAnsiTheme="majorHAnsi" w:cstheme="majorHAnsi"/>
                <w:color w:val="000000"/>
              </w:rPr>
              <w:t xml:space="preserve"> </w:t>
            </w:r>
            <w:r w:rsidRPr="00D07C4C">
              <w:rPr>
                <w:rFonts w:ascii="Calibri Light" w:hAnsi="Calibri Light" w:cs="Calibri Light"/>
                <w:color w:val="201F1E"/>
                <w:sz w:val="21"/>
                <w:szCs w:val="21"/>
                <w:bdr w:val="none" w:sz="0" w:space="0" w:color="auto" w:frame="1"/>
              </w:rPr>
              <w:t xml:space="preserve">Dr. Peter Kan, </w:t>
            </w:r>
            <w:r w:rsidRPr="00D07C4C">
              <w:rPr>
                <w:rFonts w:ascii="Calibri Light" w:hAnsi="Calibri Light" w:cs="Calibri Light"/>
                <w:sz w:val="21"/>
                <w:szCs w:val="21"/>
                <w:bdr w:val="none" w:sz="0" w:space="0" w:color="auto" w:frame="1"/>
              </w:rPr>
              <w:t>the Robert L. Moody Distinguished University Chair</w:t>
            </w:r>
            <w:r w:rsidRPr="00D07C4C">
              <w:rPr>
                <w:rFonts w:ascii="Calibri Light" w:hAnsi="Calibri Light" w:cs="Calibri Light"/>
                <w:color w:val="201F1E"/>
                <w:sz w:val="21"/>
                <w:szCs w:val="21"/>
                <w:bdr w:val="none" w:sz="0" w:space="0" w:color="auto" w:frame="1"/>
              </w:rPr>
              <w:t xml:space="preserve"> and chair </w:t>
            </w:r>
            <w:r w:rsidRPr="00D07C4C">
              <w:rPr>
                <w:rFonts w:ascii="Calibri Light" w:hAnsi="Calibri Light" w:cs="Calibri Light"/>
                <w:sz w:val="21"/>
                <w:szCs w:val="21"/>
                <w:bdr w:val="none" w:sz="0" w:space="0" w:color="auto" w:frame="1"/>
              </w:rPr>
              <w:t>of</w:t>
            </w:r>
            <w:r w:rsidRPr="00D07C4C">
              <w:rPr>
                <w:rFonts w:ascii="Calibri Light" w:hAnsi="Calibri Light" w:cs="Calibri Light"/>
                <w:color w:val="201F1E"/>
                <w:sz w:val="21"/>
                <w:szCs w:val="21"/>
                <w:bdr w:val="none" w:sz="0" w:space="0" w:color="auto" w:frame="1"/>
              </w:rPr>
              <w:t xml:space="preserve"> the Department of Neurosurgery, will join host TJ Aulds to discuss and promote Stroke Awareness Month, which is recognized each May. The conversation, which is set for noon, May 19</w:t>
            </w:r>
            <w:r w:rsidRPr="00D07C4C">
              <w:rPr>
                <w:rFonts w:ascii="Calibri Light" w:hAnsi="Calibri Light" w:cs="Calibri Light"/>
                <w:sz w:val="21"/>
                <w:szCs w:val="21"/>
                <w:bdr w:val="none" w:sz="0" w:space="0" w:color="auto" w:frame="1"/>
              </w:rPr>
              <w:t>,</w:t>
            </w:r>
            <w:r w:rsidRPr="00D07C4C">
              <w:rPr>
                <w:rFonts w:ascii="Calibri Light" w:hAnsi="Calibri Light" w:cs="Calibri Light"/>
                <w:color w:val="201F1E"/>
                <w:sz w:val="21"/>
                <w:szCs w:val="21"/>
                <w:bdr w:val="none" w:sz="0" w:space="0" w:color="auto" w:frame="1"/>
              </w:rPr>
              <w:t xml:space="preserve"> on the i45NOW Facebook page </w:t>
            </w:r>
            <w:r w:rsidRPr="00D07C4C">
              <w:rPr>
                <w:rFonts w:ascii="Calibri Light" w:hAnsi="Calibri Light" w:cs="Calibri Light"/>
                <w:color w:val="000000"/>
                <w:sz w:val="21"/>
                <w:szCs w:val="21"/>
                <w:bdr w:val="none" w:sz="0" w:space="0" w:color="auto" w:frame="1"/>
              </w:rPr>
              <w:t xml:space="preserve">at </w:t>
            </w:r>
            <w:hyperlink r:id="rId18" w:history="1">
              <w:r w:rsidRPr="00D07C4C">
                <w:rPr>
                  <w:rStyle w:val="Hyperlink"/>
                  <w:rFonts w:ascii="Calibri Light" w:hAnsi="Calibri Light" w:cs="Calibri Light"/>
                  <w:sz w:val="21"/>
                  <w:szCs w:val="21"/>
                  <w:bdr w:val="none" w:sz="0" w:space="0" w:color="auto" w:frame="1"/>
                </w:rPr>
                <w:t>https://www.facebook.com/i45NOW/</w:t>
              </w:r>
            </w:hyperlink>
            <w:r w:rsidRPr="00D07C4C">
              <w:rPr>
                <w:rFonts w:ascii="Calibri Light" w:hAnsi="Calibri Light" w:cs="Calibri Light"/>
                <w:color w:val="201F1E"/>
                <w:sz w:val="21"/>
                <w:szCs w:val="21"/>
                <w:bdr w:val="none" w:sz="0" w:space="0" w:color="auto" w:frame="1"/>
              </w:rPr>
              <w:t>, will also include Sean Dyer, one of Dr. Kan’s patients</w:t>
            </w:r>
            <w:r w:rsidRPr="00D07C4C">
              <w:rPr>
                <w:rFonts w:ascii="Calibri Light" w:hAnsi="Calibri Light" w:cs="Calibri Light"/>
                <w:sz w:val="21"/>
                <w:szCs w:val="21"/>
              </w:rPr>
              <w:t>.</w:t>
            </w:r>
          </w:p>
          <w:p w14:paraId="64F01B50" w14:textId="77777777" w:rsidR="00D07C4C" w:rsidRPr="00900FAD" w:rsidRDefault="00D07C4C" w:rsidP="00D07C4C">
            <w:pPr>
              <w:rPr>
                <w:rFonts w:ascii="Calibri Light" w:hAnsi="Calibri Light" w:cs="Calibri Light"/>
                <w:sz w:val="21"/>
                <w:szCs w:val="21"/>
              </w:rPr>
            </w:pPr>
          </w:p>
          <w:p w14:paraId="5B32940C" w14:textId="77777777" w:rsidR="00D07C4C" w:rsidRPr="00D07C4C" w:rsidRDefault="00D07C4C" w:rsidP="00D07C4C">
            <w:pPr>
              <w:rPr>
                <w:rFonts w:ascii="Calibri Light" w:hAnsi="Calibri Light" w:cs="Calibri Light"/>
                <w:sz w:val="21"/>
                <w:szCs w:val="21"/>
              </w:rPr>
            </w:pPr>
            <w:r>
              <w:rPr>
                <w:rFonts w:asciiTheme="majorHAnsi" w:hAnsiTheme="majorHAnsi" w:cstheme="majorHAnsi"/>
                <w:b/>
                <w:bCs/>
                <w:color w:val="000000"/>
              </w:rPr>
              <w:t>Messages and data are retained in Microsoft Teams:</w:t>
            </w:r>
            <w:r>
              <w:rPr>
                <w:rStyle w:val="apple-converted-space"/>
              </w:rPr>
              <w:t xml:space="preserve"> </w:t>
            </w:r>
            <w:r w:rsidRPr="00D07C4C">
              <w:rPr>
                <w:rFonts w:ascii="Calibri Light" w:hAnsi="Calibri Light" w:cs="Calibri Light"/>
                <w:sz w:val="21"/>
                <w:szCs w:val="21"/>
              </w:rPr>
              <w:t xml:space="preserve">With the June 4 Skype for Business retirement date fast-approaching and the ongoing adoption of the Microsoft Teams communication platform, it is important to remember that all communications and content within Microsoft Teams is subject to </w:t>
            </w:r>
            <w:hyperlink r:id="rId19" w:history="1">
              <w:r w:rsidRPr="00D07C4C">
                <w:rPr>
                  <w:rStyle w:val="Hyperlink"/>
                  <w:rFonts w:ascii="Calibri Light" w:hAnsi="Calibri Light" w:cs="Calibri Light"/>
                  <w:sz w:val="21"/>
                  <w:szCs w:val="21"/>
                </w:rPr>
                <w:t>IHOP Policy 02.19.06 - Information Resources Security</w:t>
              </w:r>
            </w:hyperlink>
            <w:r w:rsidRPr="00D07C4C">
              <w:rPr>
                <w:rFonts w:ascii="Calibri Light" w:hAnsi="Calibri Light" w:cs="Calibri Light"/>
                <w:sz w:val="21"/>
                <w:szCs w:val="21"/>
              </w:rPr>
              <w:t xml:space="preserve">. Per the policy, Teams is considered a university information resource and is provided for the purpose of conducting business. </w:t>
            </w:r>
          </w:p>
          <w:p w14:paraId="3E66725E" w14:textId="77777777" w:rsidR="00D07C4C" w:rsidRPr="00D07C4C" w:rsidRDefault="00D07C4C" w:rsidP="00D07C4C">
            <w:pPr>
              <w:rPr>
                <w:rFonts w:ascii="Calibri Light" w:hAnsi="Calibri Light" w:cs="Calibri Light"/>
                <w:sz w:val="21"/>
                <w:szCs w:val="21"/>
              </w:rPr>
            </w:pPr>
            <w:r w:rsidRPr="00D07C4C">
              <w:rPr>
                <w:rFonts w:ascii="Calibri Light" w:hAnsi="Calibri Light" w:cs="Calibri Light"/>
                <w:sz w:val="21"/>
                <w:szCs w:val="21"/>
              </w:rPr>
              <w:t> </w:t>
            </w:r>
          </w:p>
          <w:p w14:paraId="7B3E4A19" w14:textId="77777777" w:rsidR="00D07C4C" w:rsidRPr="00D07C4C" w:rsidRDefault="00D07C4C" w:rsidP="00D07C4C">
            <w:pPr>
              <w:rPr>
                <w:rFonts w:ascii="Calibri Light" w:hAnsi="Calibri Light" w:cs="Calibri Light"/>
                <w:sz w:val="21"/>
                <w:szCs w:val="21"/>
              </w:rPr>
            </w:pPr>
            <w:r w:rsidRPr="00D07C4C">
              <w:rPr>
                <w:rFonts w:ascii="Calibri Light" w:hAnsi="Calibri Light" w:cs="Calibri Light"/>
                <w:sz w:val="21"/>
                <w:szCs w:val="21"/>
              </w:rPr>
              <w:t xml:space="preserve">Messages sent or received by users in the course of conducting UTMB business are UTMB data that are subject to state records retention and security requirements, per </w:t>
            </w:r>
            <w:hyperlink r:id="rId20" w:history="1">
              <w:r w:rsidRPr="00D07C4C">
                <w:rPr>
                  <w:rStyle w:val="Hyperlink"/>
                  <w:rFonts w:ascii="Calibri Light" w:hAnsi="Calibri Light" w:cs="Calibri Light"/>
                  <w:sz w:val="21"/>
                  <w:szCs w:val="21"/>
                </w:rPr>
                <w:t>IHOP Policy 06.01.05 – Records and Information Management and Retention</w:t>
              </w:r>
            </w:hyperlink>
            <w:r w:rsidRPr="00D07C4C">
              <w:rPr>
                <w:rFonts w:ascii="Calibri Light" w:hAnsi="Calibri Light" w:cs="Calibri Light"/>
                <w:sz w:val="21"/>
                <w:szCs w:val="21"/>
              </w:rPr>
              <w:t xml:space="preserve">.  </w:t>
            </w:r>
            <w:r w:rsidRPr="00D07C4C">
              <w:rPr>
                <w:rFonts w:ascii="Calibri Light" w:hAnsi="Calibri Light" w:cs="Calibri Light"/>
                <w:b/>
                <w:bCs/>
                <w:sz w:val="21"/>
                <w:szCs w:val="21"/>
              </w:rPr>
              <w:t>Retention rules in the Microsoft Teams environment are currently configured to store information indefinitely</w:t>
            </w:r>
            <w:r w:rsidRPr="00D07C4C">
              <w:rPr>
                <w:rFonts w:ascii="Calibri Light" w:hAnsi="Calibri Light" w:cs="Calibri Light"/>
                <w:sz w:val="21"/>
                <w:szCs w:val="21"/>
              </w:rPr>
              <w:t xml:space="preserve">. Information Security and the Office of Compliance are currently reviewing retention policies in the Teams environment. Any changes to the policy will be announced </w:t>
            </w:r>
            <w:proofErr w:type="gramStart"/>
            <w:r w:rsidRPr="00D07C4C">
              <w:rPr>
                <w:rFonts w:ascii="Calibri Light" w:hAnsi="Calibri Light" w:cs="Calibri Light"/>
                <w:sz w:val="21"/>
                <w:szCs w:val="21"/>
              </w:rPr>
              <w:t>at a later date</w:t>
            </w:r>
            <w:proofErr w:type="gramEnd"/>
            <w:r w:rsidRPr="00D07C4C">
              <w:rPr>
                <w:rFonts w:ascii="Calibri Light" w:hAnsi="Calibri Light" w:cs="Calibri Light"/>
                <w:sz w:val="21"/>
                <w:szCs w:val="21"/>
              </w:rPr>
              <w:t xml:space="preserve">.  </w:t>
            </w:r>
          </w:p>
          <w:p w14:paraId="5D688FBA" w14:textId="1FADAC00" w:rsidR="008821B1" w:rsidRDefault="008821B1" w:rsidP="008821B1">
            <w:pPr>
              <w:rPr>
                <w:rFonts w:ascii="Arial" w:hAnsi="Arial" w:cs="Arial"/>
              </w:rPr>
            </w:pPr>
          </w:p>
          <w:p w14:paraId="33D5B003" w14:textId="2809C44B" w:rsidR="00D606C3" w:rsidRPr="00D606C3" w:rsidRDefault="00D606C3" w:rsidP="00D606C3">
            <w:pPr>
              <w:rPr>
                <w:rFonts w:ascii="Calibri Light" w:hAnsi="Calibri Light" w:cs="Calibri Light"/>
                <w:sz w:val="21"/>
                <w:szCs w:val="21"/>
              </w:rPr>
            </w:pPr>
          </w:p>
        </w:tc>
      </w:tr>
      <w:tr w:rsidR="009C2829" w14:paraId="10CA5146" w14:textId="77777777" w:rsidTr="2363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2363166B">
              <w:rPr>
                <w:rFonts w:asciiTheme="majorHAnsi" w:hAnsiTheme="majorHAnsi"/>
                <w:sz w:val="20"/>
                <w:szCs w:val="20"/>
              </w:rPr>
              <w:t>PATIENT CARE</w:t>
            </w:r>
            <w:r>
              <w:rPr>
                <w:rFonts w:asciiTheme="majorHAnsi" w:hAnsiTheme="majorHAnsi"/>
                <w:sz w:val="20"/>
              </w:rPr>
              <w:tab/>
            </w:r>
            <w:r w:rsidRPr="2363166B">
              <w:rPr>
                <w:rFonts w:asciiTheme="majorHAnsi" w:hAnsiTheme="majorHAnsi"/>
                <w:sz w:val="20"/>
                <w:szCs w:val="20"/>
              </w:rPr>
              <w:t>EDUCATION &amp; RESEARCH</w:t>
            </w:r>
            <w:r>
              <w:rPr>
                <w:rFonts w:asciiTheme="majorHAnsi" w:hAnsiTheme="majorHAnsi"/>
                <w:sz w:val="20"/>
              </w:rPr>
              <w:tab/>
            </w:r>
            <w:r w:rsidRPr="2363166B">
              <w:rPr>
                <w:rFonts w:asciiTheme="majorHAnsi" w:hAnsiTheme="majorHAnsi"/>
                <w:sz w:val="20"/>
                <w:szCs w:val="20"/>
              </w:rPr>
              <w:t>INSTITUTIONAL SUPPORT</w:t>
            </w:r>
            <w:r>
              <w:rPr>
                <w:rFonts w:asciiTheme="majorHAnsi" w:hAnsiTheme="majorHAnsi"/>
                <w:sz w:val="20"/>
              </w:rPr>
              <w:tab/>
            </w:r>
            <w:r w:rsidRPr="2363166B">
              <w:rPr>
                <w:rFonts w:asciiTheme="majorHAnsi" w:hAnsiTheme="majorHAnsi"/>
                <w:sz w:val="20"/>
                <w:szCs w:val="20"/>
              </w:rPr>
              <w:t>CMC</w:t>
            </w:r>
          </w:p>
        </w:tc>
      </w:tr>
      <w:tr w:rsidR="009C2829" w:rsidRPr="00BA429D" w14:paraId="6073B2AA" w14:textId="77777777" w:rsidTr="2363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2363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5"/>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F23F447" w14:textId="4E660C99" w:rsidR="00D07C4C" w:rsidRDefault="00D07C4C" w:rsidP="000E4401">
            <w:pPr>
              <w:rPr>
                <w:rFonts w:ascii="Helvetica" w:hAnsi="Helvetica"/>
                <w:color w:val="333333"/>
                <w:shd w:val="clear" w:color="auto" w:fill="FFFFFF"/>
              </w:rPr>
            </w:pPr>
            <w:r>
              <w:rPr>
                <w:rFonts w:asciiTheme="majorHAnsi" w:hAnsiTheme="majorHAnsi" w:cstheme="majorHAnsi"/>
                <w:b/>
                <w:bCs/>
                <w:color w:val="000000"/>
              </w:rPr>
              <w:t>Some web resources unavailable during May 16 Sitefinity update:</w:t>
            </w:r>
            <w:r w:rsidRPr="00D606C3">
              <w:rPr>
                <w:rFonts w:ascii="Calibri Light" w:hAnsi="Calibri Light" w:cs="Calibri Light"/>
                <w:sz w:val="21"/>
                <w:szCs w:val="21"/>
              </w:rPr>
              <w:t xml:space="preserve"> </w:t>
            </w:r>
            <w:r w:rsidRPr="00D07C4C">
              <w:rPr>
                <w:rFonts w:ascii="Calibri Light" w:hAnsi="Calibri Light" w:cs="Calibri Light"/>
                <w:color w:val="000000"/>
                <w:sz w:val="21"/>
                <w:szCs w:val="21"/>
              </w:rPr>
              <w:t>A</w:t>
            </w:r>
            <w:r w:rsidRPr="00D07C4C">
              <w:rPr>
                <w:rFonts w:ascii="Calibri Light" w:hAnsi="Calibri Light" w:cs="Calibri Light"/>
                <w:color w:val="333333"/>
                <w:sz w:val="21"/>
                <w:szCs w:val="21"/>
                <w:shd w:val="clear" w:color="auto" w:fill="FFFFFF"/>
              </w:rPr>
              <w:t>t approximately 9:30 p.m.,</w:t>
            </w:r>
            <w:r w:rsidRPr="00D07C4C">
              <w:rPr>
                <w:rFonts w:ascii="Calibri Light" w:hAnsi="Calibri Light" w:cs="Calibri Light"/>
                <w:color w:val="000000"/>
                <w:sz w:val="21"/>
                <w:szCs w:val="21"/>
              </w:rPr>
              <w:t xml:space="preserve"> on Sunday, May 16</w:t>
            </w:r>
            <w:r w:rsidRPr="00D07C4C">
              <w:rPr>
                <w:rFonts w:ascii="Calibri Light" w:hAnsi="Calibri Light" w:cs="Calibri Light"/>
                <w:color w:val="000000"/>
                <w:sz w:val="21"/>
                <w:szCs w:val="21"/>
                <w:shd w:val="clear" w:color="auto" w:fill="FFFFFF"/>
              </w:rPr>
              <w:t>,</w:t>
            </w:r>
            <w:r w:rsidRPr="00D07C4C">
              <w:rPr>
                <w:rFonts w:ascii="Calibri Light" w:hAnsi="Calibri Light" w:cs="Calibri Light"/>
                <w:color w:val="333333"/>
                <w:sz w:val="21"/>
                <w:szCs w:val="21"/>
                <w:shd w:val="clear" w:color="auto" w:fill="FFFFFF"/>
              </w:rPr>
              <w:t xml:space="preserve"> Marketing and Communication</w:t>
            </w:r>
            <w:r w:rsidRPr="00D07C4C">
              <w:rPr>
                <w:rFonts w:ascii="Calibri Light" w:hAnsi="Calibri Light" w:cs="Calibri Light"/>
                <w:color w:val="000000"/>
                <w:sz w:val="21"/>
                <w:szCs w:val="21"/>
              </w:rPr>
              <w:t>s</w:t>
            </w:r>
            <w:r w:rsidRPr="00D07C4C">
              <w:rPr>
                <w:rFonts w:ascii="Calibri Light" w:hAnsi="Calibri Light" w:cs="Calibri Light"/>
                <w:color w:val="333333"/>
                <w:sz w:val="21"/>
                <w:szCs w:val="21"/>
                <w:shd w:val="clear" w:color="auto" w:fill="FFFFFF"/>
              </w:rPr>
              <w:t xml:space="preserve"> and Information Services will be updating UTMB’s web content management system, Sitefinity. At this time, UTMB’s </w:t>
            </w:r>
            <w:r w:rsidRPr="00D07C4C">
              <w:rPr>
                <w:rFonts w:ascii="Calibri Light" w:hAnsi="Calibri Light" w:cs="Calibri Light"/>
                <w:color w:val="000000"/>
                <w:sz w:val="21"/>
                <w:szCs w:val="21"/>
              </w:rPr>
              <w:t>public site</w:t>
            </w:r>
            <w:r w:rsidRPr="00D07C4C">
              <w:rPr>
                <w:rFonts w:ascii="Calibri Light" w:hAnsi="Calibri Light" w:cs="Calibri Light"/>
                <w:color w:val="333333"/>
                <w:sz w:val="21"/>
                <w:szCs w:val="21"/>
                <w:shd w:val="clear" w:color="auto" w:fill="FFFFFF"/>
              </w:rPr>
              <w:t xml:space="preserve"> and intranet web traffic will be routed to a backup/recovery webpage</w:t>
            </w:r>
            <w:r w:rsidRPr="00D07C4C">
              <w:rPr>
                <w:rFonts w:ascii="Calibri Light" w:hAnsi="Calibri Light" w:cs="Calibri Light"/>
                <w:color w:val="1F497D"/>
                <w:sz w:val="21"/>
                <w:szCs w:val="21"/>
              </w:rPr>
              <w:t xml:space="preserve"> </w:t>
            </w:r>
            <w:r w:rsidRPr="00D07C4C">
              <w:rPr>
                <w:rFonts w:ascii="Calibri Light" w:hAnsi="Calibri Light" w:cs="Calibri Light"/>
                <w:color w:val="333333"/>
                <w:sz w:val="21"/>
                <w:szCs w:val="21"/>
                <w:shd w:val="clear" w:color="auto" w:fill="FFFFFF"/>
              </w:rPr>
              <w:t xml:space="preserve">until the upgrade is complete; many web resources will be temporarily unavailable. See details on the upgrade at </w:t>
            </w:r>
            <w:hyperlink r:id="rId25" w:history="1">
              <w:r w:rsidRPr="00D07C4C">
                <w:rPr>
                  <w:rStyle w:val="Hyperlink"/>
                  <w:rFonts w:ascii="Calibri Light" w:hAnsi="Calibri Light" w:cs="Calibri Light"/>
                  <w:sz w:val="21"/>
                  <w:szCs w:val="21"/>
                  <w:shd w:val="clear" w:color="auto" w:fill="FFFFFF"/>
                </w:rPr>
                <w:t>https://utmb.us/4xa</w:t>
              </w:r>
            </w:hyperlink>
            <w:r w:rsidRPr="00D07C4C">
              <w:rPr>
                <w:rFonts w:ascii="Calibri Light" w:hAnsi="Calibri Light" w:cs="Calibri Light"/>
                <w:color w:val="000000"/>
                <w:sz w:val="21"/>
                <w:szCs w:val="21"/>
                <w:shd w:val="clear" w:color="auto" w:fill="FFFFFF"/>
              </w:rPr>
              <w:t>.</w:t>
            </w:r>
            <w:r>
              <w:rPr>
                <w:rFonts w:ascii="Helvetica" w:hAnsi="Helvetica"/>
                <w:color w:val="333333"/>
                <w:shd w:val="clear" w:color="auto" w:fill="FFFFFF"/>
              </w:rPr>
              <w:t xml:space="preserve"> </w:t>
            </w:r>
          </w:p>
          <w:p w14:paraId="3BFE2C1D" w14:textId="77777777" w:rsidR="00D07C4C" w:rsidRDefault="00D07C4C" w:rsidP="000E4401">
            <w:pPr>
              <w:rPr>
                <w:rFonts w:ascii="Helvetica" w:hAnsi="Helvetica"/>
                <w:color w:val="333333"/>
                <w:shd w:val="clear" w:color="auto" w:fill="FFFFFF"/>
              </w:rPr>
            </w:pPr>
          </w:p>
          <w:p w14:paraId="44EB7DD1" w14:textId="4BEED890" w:rsidR="00D07C4C" w:rsidRDefault="00D07C4C" w:rsidP="00D07C4C">
            <w:pPr>
              <w:rPr>
                <w:rFonts w:ascii="Helvetica" w:hAnsi="Helvetica"/>
                <w:color w:val="333333"/>
                <w:shd w:val="clear" w:color="auto" w:fill="FFFFFF"/>
              </w:rPr>
            </w:pPr>
            <w:r>
              <w:rPr>
                <w:rFonts w:asciiTheme="majorHAnsi" w:hAnsiTheme="majorHAnsi" w:cstheme="majorHAnsi"/>
                <w:b/>
                <w:bCs/>
                <w:color w:val="000000"/>
              </w:rPr>
              <w:t>UTMB campus flood mitigation strategy:</w:t>
            </w:r>
            <w:r w:rsidRPr="00D606C3">
              <w:rPr>
                <w:rFonts w:ascii="Calibri Light" w:hAnsi="Calibri Light" w:cs="Calibri Light"/>
                <w:sz w:val="21"/>
                <w:szCs w:val="21"/>
              </w:rPr>
              <w:t xml:space="preserve"> </w:t>
            </w:r>
            <w:r w:rsidRPr="00D07C4C">
              <w:rPr>
                <w:rFonts w:ascii="Calibri Light" w:hAnsi="Calibri Light" w:cs="Calibri Light"/>
                <w:color w:val="000000"/>
                <w:sz w:val="21"/>
                <w:szCs w:val="21"/>
              </w:rPr>
              <w:t>Members of</w:t>
            </w:r>
            <w:r w:rsidRPr="00D07C4C">
              <w:rPr>
                <w:rFonts w:ascii="Calibri Light" w:hAnsi="Calibri Light" w:cs="Calibri Light"/>
                <w:b/>
                <w:bCs/>
                <w:color w:val="000000"/>
                <w:sz w:val="21"/>
                <w:szCs w:val="21"/>
              </w:rPr>
              <w:t xml:space="preserve"> </w:t>
            </w:r>
            <w:r w:rsidRPr="00D07C4C">
              <w:rPr>
                <w:rFonts w:ascii="Calibri Light" w:hAnsi="Calibri Light" w:cs="Calibri Light"/>
                <w:color w:val="000000"/>
                <w:sz w:val="21"/>
                <w:szCs w:val="21"/>
              </w:rPr>
              <w:t xml:space="preserve">UTMB’s Capital Projects team, within the Design and Construction Department, have developed a thorough proposal for a potential project that would elevate all mechanical, </w:t>
            </w:r>
            <w:proofErr w:type="gramStart"/>
            <w:r w:rsidRPr="00D07C4C">
              <w:rPr>
                <w:rFonts w:ascii="Calibri Light" w:hAnsi="Calibri Light" w:cs="Calibri Light"/>
                <w:color w:val="000000"/>
                <w:sz w:val="21"/>
                <w:szCs w:val="21"/>
              </w:rPr>
              <w:t>electrical</w:t>
            </w:r>
            <w:proofErr w:type="gramEnd"/>
            <w:r w:rsidRPr="00D07C4C">
              <w:rPr>
                <w:rFonts w:ascii="Calibri Light" w:hAnsi="Calibri Light" w:cs="Calibri Light"/>
                <w:color w:val="000000"/>
                <w:sz w:val="21"/>
                <w:szCs w:val="21"/>
              </w:rPr>
              <w:t xml:space="preserve"> and plumbing elements to a minimum of 22 feet above sea level. To read more about the project, visit </w:t>
            </w:r>
            <w:r>
              <w:rPr>
                <w:rFonts w:ascii="Calibri Light" w:hAnsi="Calibri Light" w:cs="Calibri Light"/>
                <w:color w:val="000000"/>
                <w:sz w:val="21"/>
                <w:szCs w:val="21"/>
              </w:rPr>
              <w:br/>
            </w:r>
            <w:hyperlink r:id="rId26" w:history="1">
              <w:r w:rsidRPr="003138CE">
                <w:rPr>
                  <w:rStyle w:val="Hyperlink"/>
                  <w:rFonts w:ascii="Calibri Light" w:hAnsi="Calibri Light" w:cs="Calibri Light"/>
                  <w:sz w:val="18"/>
                  <w:szCs w:val="18"/>
                </w:rPr>
                <w:t>https://www.utmb.edu/utmb-campus-flood-mitigation-strategy</w:t>
              </w:r>
            </w:hyperlink>
            <w:r>
              <w:rPr>
                <w:rFonts w:ascii="Calibri Light" w:hAnsi="Calibri Light" w:cs="Calibri Light"/>
                <w:color w:val="000000"/>
                <w:sz w:val="18"/>
                <w:szCs w:val="18"/>
              </w:rPr>
              <w:t>.</w:t>
            </w:r>
          </w:p>
          <w:p w14:paraId="201AD999" w14:textId="77777777" w:rsidR="00D07C4C" w:rsidRDefault="00D07C4C" w:rsidP="000E4401">
            <w:pPr>
              <w:rPr>
                <w:rFonts w:ascii="Calibri Light" w:hAnsi="Calibri Light" w:cs="Calibri Light"/>
                <w:sz w:val="21"/>
                <w:szCs w:val="21"/>
              </w:rPr>
            </w:pPr>
          </w:p>
          <w:p w14:paraId="284388DE" w14:textId="77777777" w:rsidR="000E4401" w:rsidRPr="00D606C3" w:rsidRDefault="000E4401" w:rsidP="000E4401">
            <w:pPr>
              <w:rPr>
                <w:rFonts w:ascii="Calibri Light" w:hAnsi="Calibri Light" w:cs="Calibri Light"/>
                <w:sz w:val="21"/>
                <w:szCs w:val="21"/>
              </w:rPr>
            </w:pPr>
            <w:r>
              <w:rPr>
                <w:rFonts w:asciiTheme="majorHAnsi" w:hAnsiTheme="majorHAnsi" w:cstheme="majorHAnsi"/>
                <w:b/>
                <w:bCs/>
                <w:color w:val="000000"/>
              </w:rPr>
              <w:t>Weekly Wellness Recap:</w:t>
            </w:r>
            <w:r>
              <w:rPr>
                <w:rFonts w:ascii="Arial" w:hAnsi="Arial" w:cs="Arial"/>
                <w:b/>
                <w:bCs/>
              </w:rPr>
              <w:t xml:space="preserve"> </w:t>
            </w:r>
            <w:r w:rsidRPr="00D606C3">
              <w:rPr>
                <w:rFonts w:ascii="Calibri Light" w:hAnsi="Calibri Light" w:cs="Calibri Light"/>
                <w:b/>
                <w:bCs/>
                <w:sz w:val="21"/>
                <w:szCs w:val="21"/>
              </w:rPr>
              <w:t>This month's theme is all about reflecting on what gives our life meaning</w:t>
            </w:r>
            <w:r w:rsidRPr="00D606C3">
              <w:rPr>
                <w:rFonts w:ascii="Calibri Light" w:hAnsi="Calibri Light" w:cs="Calibri Light"/>
                <w:sz w:val="21"/>
                <w:szCs w:val="21"/>
              </w:rPr>
              <w:t xml:space="preserve">. Being a part of something bigger than ourselves and focusing on things that we value is key to our wellbeing and resilience. So let's take time to reflect on what we care about this month and keep these things at the front of our minds as our societies begin to </w:t>
            </w:r>
            <w:proofErr w:type="gramStart"/>
            <w:r w:rsidRPr="00D606C3">
              <w:rPr>
                <w:rFonts w:ascii="Calibri Light" w:hAnsi="Calibri Light" w:cs="Calibri Light"/>
                <w:sz w:val="21"/>
                <w:szCs w:val="21"/>
              </w:rPr>
              <w:t>open up</w:t>
            </w:r>
            <w:proofErr w:type="gramEnd"/>
            <w:r w:rsidRPr="00D606C3">
              <w:rPr>
                <w:rFonts w:ascii="Calibri Light" w:hAnsi="Calibri Light" w:cs="Calibri Light"/>
                <w:sz w:val="21"/>
                <w:szCs w:val="21"/>
              </w:rPr>
              <w:t xml:space="preserve"> again.</w:t>
            </w:r>
          </w:p>
          <w:p w14:paraId="27D3C5DD" w14:textId="77777777" w:rsidR="00D07C4C" w:rsidRPr="00D07C4C" w:rsidRDefault="00D07C4C" w:rsidP="00D07C4C">
            <w:pPr>
              <w:numPr>
                <w:ilvl w:val="0"/>
                <w:numId w:val="29"/>
              </w:numPr>
              <w:rPr>
                <w:rFonts w:ascii="Calibri Light" w:hAnsi="Calibri Light" w:cs="Calibri Light"/>
                <w:sz w:val="21"/>
                <w:szCs w:val="21"/>
              </w:rPr>
            </w:pPr>
            <w:r w:rsidRPr="00D07C4C">
              <w:rPr>
                <w:rFonts w:ascii="Calibri Light" w:hAnsi="Calibri Light" w:cs="Calibri Light"/>
                <w:sz w:val="21"/>
                <w:szCs w:val="21"/>
              </w:rPr>
              <w:t>Notice the beauty in nature today when you can—take a quick walk out or on the way home.</w:t>
            </w:r>
          </w:p>
          <w:p w14:paraId="025A74F9" w14:textId="77777777" w:rsidR="00D07C4C" w:rsidRPr="00D07C4C" w:rsidRDefault="00D07C4C" w:rsidP="00D07C4C">
            <w:pPr>
              <w:numPr>
                <w:ilvl w:val="0"/>
                <w:numId w:val="29"/>
              </w:numPr>
              <w:rPr>
                <w:rFonts w:ascii="Calibri Light" w:hAnsi="Calibri Light" w:cs="Calibri Light"/>
                <w:sz w:val="21"/>
                <w:szCs w:val="21"/>
              </w:rPr>
            </w:pPr>
            <w:r w:rsidRPr="00D07C4C">
              <w:rPr>
                <w:rFonts w:ascii="Calibri Light" w:hAnsi="Calibri Light" w:cs="Calibri Light"/>
                <w:sz w:val="21"/>
                <w:szCs w:val="21"/>
              </w:rPr>
              <w:t>Role-model a value that is important to you today.</w:t>
            </w:r>
          </w:p>
          <w:p w14:paraId="63462515" w14:textId="77777777" w:rsidR="00D07C4C" w:rsidRPr="00D07C4C" w:rsidRDefault="00D07C4C" w:rsidP="00D07C4C">
            <w:pPr>
              <w:numPr>
                <w:ilvl w:val="0"/>
                <w:numId w:val="29"/>
              </w:numPr>
              <w:rPr>
                <w:rFonts w:ascii="Calibri Light" w:hAnsi="Calibri Light" w:cs="Calibri Light"/>
                <w:sz w:val="21"/>
                <w:szCs w:val="21"/>
              </w:rPr>
            </w:pPr>
            <w:r w:rsidRPr="00D07C4C">
              <w:rPr>
                <w:rFonts w:ascii="Calibri Light" w:hAnsi="Calibri Light" w:cs="Calibri Light"/>
                <w:sz w:val="21"/>
                <w:szCs w:val="21"/>
              </w:rPr>
              <w:t>Recognize the little things that make you feel grateful, even when things get difficult.</w:t>
            </w:r>
          </w:p>
          <w:p w14:paraId="1509926A" w14:textId="77777777" w:rsidR="00D07C4C" w:rsidRPr="00D07C4C" w:rsidRDefault="00D07C4C" w:rsidP="00D07C4C">
            <w:pPr>
              <w:numPr>
                <w:ilvl w:val="0"/>
                <w:numId w:val="29"/>
              </w:numPr>
              <w:rPr>
                <w:rFonts w:ascii="Calibri Light" w:hAnsi="Calibri Light" w:cs="Calibri Light"/>
                <w:sz w:val="21"/>
                <w:szCs w:val="21"/>
              </w:rPr>
            </w:pPr>
            <w:r w:rsidRPr="00D07C4C">
              <w:rPr>
                <w:rFonts w:ascii="Calibri Light" w:hAnsi="Calibri Light" w:cs="Calibri Light"/>
                <w:sz w:val="21"/>
                <w:szCs w:val="21"/>
              </w:rPr>
              <w:t>Listen to a favorite song or piece of music; remember what it means to you.</w:t>
            </w:r>
          </w:p>
          <w:p w14:paraId="2B42B9AF" w14:textId="77777777" w:rsidR="00D07C4C" w:rsidRPr="00D07C4C" w:rsidRDefault="00D07C4C" w:rsidP="00D07C4C">
            <w:pPr>
              <w:numPr>
                <w:ilvl w:val="0"/>
                <w:numId w:val="29"/>
              </w:numPr>
              <w:rPr>
                <w:rFonts w:ascii="Calibri Light" w:hAnsi="Calibri Light" w:cs="Calibri Light"/>
                <w:sz w:val="21"/>
                <w:szCs w:val="21"/>
              </w:rPr>
            </w:pPr>
            <w:r w:rsidRPr="00D07C4C">
              <w:rPr>
                <w:rFonts w:ascii="Calibri Light" w:hAnsi="Calibri Light" w:cs="Calibri Light"/>
                <w:sz w:val="21"/>
                <w:szCs w:val="21"/>
              </w:rPr>
              <w:t>Look around you today for things that you may not have noticed that bring you wonder.</w:t>
            </w:r>
          </w:p>
          <w:p w14:paraId="1E3D32AF" w14:textId="0D30A520" w:rsidR="00D07C4C" w:rsidRPr="00D07C4C" w:rsidRDefault="00D07C4C" w:rsidP="2363166B">
            <w:pPr>
              <w:numPr>
                <w:ilvl w:val="0"/>
                <w:numId w:val="29"/>
              </w:numPr>
              <w:rPr>
                <w:rFonts w:ascii="Calibri Light" w:hAnsi="Calibri Light" w:cs="Calibri Light"/>
                <w:sz w:val="21"/>
                <w:szCs w:val="21"/>
              </w:rPr>
            </w:pPr>
            <w:r w:rsidRPr="2363166B">
              <w:rPr>
                <w:rFonts w:ascii="Calibri Light" w:hAnsi="Calibri Light" w:cs="Calibri Light"/>
                <w:sz w:val="21"/>
                <w:szCs w:val="21"/>
              </w:rPr>
              <w:t>Find out the values or traditions of another culture.</w:t>
            </w:r>
          </w:p>
          <w:p w14:paraId="20250711" w14:textId="48D6E99A" w:rsidR="00D07C4C" w:rsidRPr="00DA6D79" w:rsidRDefault="00D07C4C" w:rsidP="00D07C4C">
            <w:pPr>
              <w:rPr>
                <w:rFonts w:asciiTheme="majorHAnsi" w:hAnsiTheme="majorHAnsi" w:cstheme="majorHAnsi"/>
                <w:b/>
                <w:bCs/>
                <w:color w:val="FF0000"/>
              </w:rPr>
            </w:pPr>
            <w:r>
              <w:rPr>
                <w:rFonts w:asciiTheme="majorHAnsi" w:hAnsiTheme="majorHAnsi" w:cstheme="majorHAnsi"/>
                <w:b/>
                <w:bCs/>
                <w:color w:val="FF0000"/>
              </w:rPr>
              <w:t>GALVESTON CAMPUS</w:t>
            </w:r>
          </w:p>
          <w:p w14:paraId="7F137CAA" w14:textId="26654545" w:rsidR="00D07C4C" w:rsidRPr="00D07C4C" w:rsidRDefault="00D07C4C" w:rsidP="00D07C4C">
            <w:pPr>
              <w:pStyle w:val="xmsonormal"/>
              <w:spacing w:before="0" w:beforeAutospacing="0" w:after="0" w:afterAutospacing="0"/>
              <w:rPr>
                <w:rFonts w:ascii="Calibri Light" w:hAnsi="Calibri Light" w:cs="Calibri Light"/>
                <w:sz w:val="21"/>
                <w:szCs w:val="21"/>
              </w:rPr>
            </w:pPr>
            <w:r w:rsidRPr="2363166B">
              <w:rPr>
                <w:rFonts w:asciiTheme="majorHAnsi" w:hAnsiTheme="majorHAnsi" w:cstheme="majorBidi"/>
                <w:b/>
                <w:bCs/>
                <w:color w:val="000000" w:themeColor="text1"/>
              </w:rPr>
              <w:t>Portion of Harborside Drive to be closed all day May 17:</w:t>
            </w:r>
            <w:r w:rsidRPr="2363166B">
              <w:rPr>
                <w:rStyle w:val="HeaderChar"/>
                <w:rFonts w:ascii="Arial" w:hAnsi="Arial" w:cs="Arial"/>
                <w:color w:val="000000" w:themeColor="text1"/>
              </w:rPr>
              <w:t xml:space="preserve"> </w:t>
            </w:r>
            <w:r w:rsidRPr="2363166B">
              <w:rPr>
                <w:rStyle w:val="eop"/>
                <w:rFonts w:ascii="Calibri Light" w:hAnsi="Calibri Light" w:cs="Calibri Light"/>
                <w:color w:val="000000" w:themeColor="text1"/>
                <w:sz w:val="21"/>
                <w:szCs w:val="21"/>
              </w:rPr>
              <w:t xml:space="preserve">Harborside Drive from i-45 to 77th Street will be closed from 6 a.m. until 6 p.m., </w:t>
            </w:r>
            <w:r w:rsidRPr="2363166B">
              <w:rPr>
                <w:rStyle w:val="eop"/>
                <w:rFonts w:ascii="Calibri Light" w:hAnsi="Calibri Light" w:cs="Calibri Light"/>
                <w:sz w:val="21"/>
                <w:szCs w:val="21"/>
              </w:rPr>
              <w:t xml:space="preserve">Monday, </w:t>
            </w:r>
            <w:r w:rsidRPr="2363166B">
              <w:rPr>
                <w:rStyle w:val="eop"/>
                <w:rFonts w:ascii="Calibri Light" w:hAnsi="Calibri Light" w:cs="Calibri Light"/>
                <w:color w:val="000000" w:themeColor="text1"/>
                <w:sz w:val="21"/>
                <w:szCs w:val="21"/>
              </w:rPr>
              <w:t xml:space="preserve">May 17 for rail line work. Delays along Broadway are anticipated for those traveling onto the island. For more information visit </w:t>
            </w:r>
            <w:hyperlink r:id="rId27">
              <w:r w:rsidRPr="2363166B">
                <w:rPr>
                  <w:rStyle w:val="Hyperlink"/>
                  <w:rFonts w:ascii="Calibri Light" w:hAnsi="Calibri Light" w:cs="Calibri Light"/>
                  <w:sz w:val="16"/>
                  <w:szCs w:val="16"/>
                </w:rPr>
                <w:t>https://www.facebook.com/cityofgalveston/photos/4100213323373652</w:t>
              </w:r>
            </w:hyperlink>
            <w:r w:rsidRPr="2363166B">
              <w:rPr>
                <w:rStyle w:val="eop"/>
                <w:rFonts w:ascii="Calibri Light" w:hAnsi="Calibri Light" w:cs="Calibri Light"/>
                <w:color w:val="000000" w:themeColor="text1"/>
                <w:sz w:val="16"/>
                <w:szCs w:val="16"/>
              </w:rPr>
              <w:t>.</w:t>
            </w:r>
            <w:r w:rsidRPr="2363166B">
              <w:rPr>
                <w:rFonts w:ascii="Calibri Light" w:hAnsi="Calibri Light" w:cs="Calibri Light"/>
                <w:sz w:val="21"/>
                <w:szCs w:val="21"/>
              </w:rPr>
              <w:t xml:space="preserve"> </w:t>
            </w:r>
          </w:p>
          <w:p w14:paraId="5690EC4E" w14:textId="36064529" w:rsidR="009A1170" w:rsidRDefault="6BCA6BA1" w:rsidP="2363166B">
            <w:pPr>
              <w:rPr>
                <w:rFonts w:ascii="Calibri Light" w:eastAsia="Calibri Light" w:hAnsi="Calibri Light" w:cs="Calibri Light"/>
                <w:sz w:val="21"/>
                <w:szCs w:val="21"/>
              </w:rPr>
            </w:pPr>
            <w:r w:rsidRPr="2363166B">
              <w:rPr>
                <w:rFonts w:asciiTheme="majorHAnsi" w:eastAsiaTheme="majorEastAsia" w:hAnsiTheme="majorHAnsi" w:cstheme="majorBidi"/>
                <w:b/>
                <w:bCs/>
                <w:sz w:val="22"/>
                <w:szCs w:val="22"/>
              </w:rPr>
              <w:t>BLANKET PURCHASE ORDER (BPO) TRAINING INSTRUCTIONS:</w:t>
            </w:r>
            <w:r w:rsidRPr="2363166B">
              <w:rPr>
                <w:rFonts w:ascii="Arial" w:eastAsia="Arial" w:hAnsi="Arial" w:cs="Arial"/>
                <w:b/>
                <w:bCs/>
                <w:sz w:val="22"/>
                <w:szCs w:val="22"/>
              </w:rPr>
              <w:t xml:space="preserve"> </w:t>
            </w:r>
            <w:r w:rsidRPr="2363166B">
              <w:rPr>
                <w:rFonts w:ascii="Calibri Light" w:eastAsia="Calibri Light" w:hAnsi="Calibri Light" w:cs="Calibri Light"/>
                <w:sz w:val="21"/>
                <w:szCs w:val="21"/>
              </w:rPr>
              <w:t>Training for “How to Create an NFY Order” is now available online for departmental requesters/buyers until Friday, May 28.</w:t>
            </w:r>
          </w:p>
          <w:p w14:paraId="61E1659F" w14:textId="39D26C73" w:rsidR="009A1170" w:rsidRDefault="6BCA6BA1" w:rsidP="2363166B">
            <w:pPr>
              <w:rPr>
                <w:rFonts w:ascii="Calibri Light" w:eastAsia="Calibri Light" w:hAnsi="Calibri Light" w:cs="Calibri Light"/>
                <w:sz w:val="21"/>
                <w:szCs w:val="21"/>
              </w:rPr>
            </w:pPr>
            <w:r w:rsidRPr="2363166B">
              <w:rPr>
                <w:rFonts w:ascii="Calibri Light" w:eastAsia="Calibri Light" w:hAnsi="Calibri Light" w:cs="Calibri Light"/>
                <w:sz w:val="21"/>
                <w:szCs w:val="21"/>
              </w:rPr>
              <w:t xml:space="preserve">To sign up, visit </w:t>
            </w:r>
            <w:hyperlink r:id="rId28" w:anchor="/">
              <w:r w:rsidRPr="2363166B">
                <w:rPr>
                  <w:rStyle w:val="Hyperlink"/>
                  <w:rFonts w:ascii="Calibri Light" w:eastAsia="Calibri Light" w:hAnsi="Calibri Light" w:cs="Calibri Light"/>
                  <w:sz w:val="21"/>
                  <w:szCs w:val="21"/>
                </w:rPr>
                <w:t>https://innovation.utmb.edu/TrainingGateway/#/</w:t>
              </w:r>
            </w:hyperlink>
            <w:r w:rsidRPr="2363166B">
              <w:rPr>
                <w:rFonts w:ascii="Calibri Light" w:eastAsia="Calibri Light" w:hAnsi="Calibri Light" w:cs="Calibri Light"/>
                <w:sz w:val="21"/>
                <w:szCs w:val="21"/>
              </w:rPr>
              <w:t>.</w:t>
            </w:r>
          </w:p>
          <w:p w14:paraId="2E498FBA" w14:textId="1F8A95B6" w:rsidR="009A1170" w:rsidRDefault="009A1170" w:rsidP="2363166B">
            <w:pPr>
              <w:pStyle w:val="xmsonormal"/>
              <w:spacing w:before="0" w:beforeAutospacing="0" w:after="0" w:afterAutospacing="0"/>
              <w:rPr>
                <w:rFonts w:eastAsia="Cambria"/>
              </w:rPr>
            </w:pPr>
          </w:p>
          <w:p w14:paraId="18CCEB16" w14:textId="0863716E" w:rsidR="004577FD" w:rsidRDefault="004577FD" w:rsidP="00D606C3">
            <w:pPr>
              <w:pStyle w:val="xmsonormal"/>
              <w:spacing w:before="0" w:beforeAutospacing="0" w:after="0" w:afterAutospacing="0"/>
              <w:rPr>
                <w:rFonts w:ascii="Calibri Light" w:hAnsi="Calibri Light" w:cs="Calibri Light"/>
                <w:sz w:val="21"/>
                <w:szCs w:val="21"/>
              </w:rPr>
            </w:pPr>
          </w:p>
          <w:p w14:paraId="659717FF" w14:textId="66CD03E7" w:rsidR="009A1170" w:rsidRDefault="009A1170" w:rsidP="00DA6D79">
            <w:pPr>
              <w:rPr>
                <w:rFonts w:asciiTheme="majorHAnsi" w:hAnsiTheme="majorHAnsi" w:cstheme="majorHAnsi"/>
                <w:b/>
                <w:bCs/>
                <w:color w:val="000000"/>
              </w:rPr>
            </w:pPr>
          </w:p>
          <w:p w14:paraId="7915025E" w14:textId="77777777" w:rsidR="00155B60" w:rsidRDefault="00155B60" w:rsidP="00116E1F">
            <w:pPr>
              <w:rPr>
                <w:rFonts w:ascii="Calibri Light" w:hAnsi="Calibri Light" w:cs="Calibri Light"/>
                <w:sz w:val="21"/>
                <w:szCs w:val="21"/>
              </w:rPr>
            </w:pPr>
          </w:p>
          <w:p w14:paraId="0811A258" w14:textId="77777777" w:rsidR="00D07C4C" w:rsidRDefault="00D07C4C" w:rsidP="00116E1F">
            <w:pPr>
              <w:rPr>
                <w:rFonts w:ascii="Calibri Light" w:hAnsi="Calibri Light" w:cs="Calibri Light"/>
                <w:sz w:val="21"/>
                <w:szCs w:val="21"/>
              </w:rPr>
            </w:pPr>
          </w:p>
          <w:p w14:paraId="0447A8FA" w14:textId="77777777" w:rsidR="00D07C4C" w:rsidRDefault="00D07C4C" w:rsidP="00116E1F">
            <w:pPr>
              <w:rPr>
                <w:rFonts w:ascii="Calibri Light" w:hAnsi="Calibri Light" w:cs="Calibri Light"/>
                <w:sz w:val="21"/>
                <w:szCs w:val="21"/>
              </w:rPr>
            </w:pPr>
          </w:p>
          <w:p w14:paraId="0A4E39FC" w14:textId="77777777" w:rsidR="00D07C4C" w:rsidRDefault="00D07C4C" w:rsidP="00116E1F">
            <w:pPr>
              <w:rPr>
                <w:rFonts w:ascii="Calibri Light" w:hAnsi="Calibri Light" w:cs="Calibri Light"/>
                <w:sz w:val="21"/>
                <w:szCs w:val="21"/>
              </w:rPr>
            </w:pPr>
          </w:p>
          <w:p w14:paraId="76131C0F" w14:textId="77777777" w:rsidR="00D07C4C" w:rsidRPr="00E021BC" w:rsidRDefault="00D07C4C" w:rsidP="00D07C4C">
            <w:pPr>
              <w:rPr>
                <w:rStyle w:val="apple-converted-space"/>
                <w:rFonts w:asciiTheme="majorHAnsi" w:hAnsiTheme="majorHAnsi" w:cstheme="majorHAnsi"/>
                <w:color w:val="000000"/>
              </w:rPr>
            </w:pPr>
            <w:r>
              <w:rPr>
                <w:rFonts w:asciiTheme="majorHAnsi" w:hAnsiTheme="majorHAnsi"/>
                <w:noProof/>
                <w:sz w:val="20"/>
              </w:rPr>
              <w:drawing>
                <wp:anchor distT="0" distB="0" distL="114300" distR="114300" simplePos="0" relativeHeight="251767296" behindDoc="0" locked="0" layoutInCell="1" allowOverlap="1" wp14:anchorId="684670F2" wp14:editId="7167EC65">
                  <wp:simplePos x="0" y="0"/>
                  <wp:positionH relativeFrom="column">
                    <wp:posOffset>635</wp:posOffset>
                  </wp:positionH>
                  <wp:positionV relativeFrom="paragraph">
                    <wp:posOffset>0</wp:posOffset>
                  </wp:positionV>
                  <wp:extent cx="227023" cy="19351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sidRPr="2363166B">
              <w:rPr>
                <w:rFonts w:asciiTheme="majorHAnsi" w:hAnsiTheme="majorHAnsi" w:cstheme="majorBidi"/>
                <w:b/>
                <w:bCs/>
                <w:color w:val="000000"/>
              </w:rPr>
              <w:t xml:space="preserve">        Patient Centeredness Tip of the Week:</w:t>
            </w:r>
            <w:r w:rsidRPr="2363166B">
              <w:rPr>
                <w:rStyle w:val="apple-converted-space"/>
                <w:rFonts w:asciiTheme="majorHAnsi" w:hAnsiTheme="majorHAnsi" w:cstheme="majorBidi"/>
                <w:color w:val="000000"/>
              </w:rPr>
              <w:t> </w:t>
            </w:r>
          </w:p>
          <w:p w14:paraId="5683655C" w14:textId="77777777" w:rsidR="00D07C4C" w:rsidRDefault="00D07C4C" w:rsidP="00116E1F">
            <w:pPr>
              <w:rPr>
                <w:rFonts w:ascii="Arial" w:hAnsi="Arial" w:cs="Arial"/>
                <w:color w:val="1B1B1B"/>
                <w:shd w:val="clear" w:color="auto" w:fill="FFFFFF"/>
              </w:rPr>
            </w:pPr>
            <w:r w:rsidRPr="00D07C4C">
              <w:rPr>
                <w:rFonts w:ascii="Calibri Light" w:hAnsi="Calibri Light" w:cs="Calibri Light"/>
                <w:color w:val="1B1B1B"/>
                <w:sz w:val="21"/>
                <w:szCs w:val="21"/>
                <w:shd w:val="clear" w:color="auto" w:fill="FFFFFF"/>
              </w:rPr>
              <w:t xml:space="preserve">Improving the experience of patients and families requires improving work processes and systems that enable clinicians and staff to provide more effective care. If you have an idea to improve a process to make care safer, please speak up! UTMB’s reporting system, </w:t>
            </w:r>
            <w:hyperlink r:id="rId29" w:history="1">
              <w:proofErr w:type="spellStart"/>
              <w:r w:rsidRPr="00D07C4C">
                <w:rPr>
                  <w:rStyle w:val="Hyperlink"/>
                  <w:rFonts w:ascii="Calibri Light" w:hAnsi="Calibri Light" w:cs="Calibri Light"/>
                  <w:sz w:val="21"/>
                  <w:szCs w:val="21"/>
                  <w:shd w:val="clear" w:color="auto" w:fill="FFFFFF"/>
                </w:rPr>
                <w:t>RLDatix</w:t>
              </w:r>
              <w:proofErr w:type="spellEnd"/>
            </w:hyperlink>
            <w:r w:rsidRPr="00D07C4C">
              <w:rPr>
                <w:rFonts w:ascii="Calibri Light" w:hAnsi="Calibri Light" w:cs="Calibri Light"/>
                <w:color w:val="1B1B1B"/>
                <w:sz w:val="21"/>
                <w:szCs w:val="21"/>
                <w:shd w:val="clear" w:color="auto" w:fill="FFFFFF"/>
              </w:rPr>
              <w:t xml:space="preserve"> (accessible via iUTMB), provides a method for faculty and staff to share concerns and feedback for both patient safety and the patient experience</w:t>
            </w:r>
            <w:r>
              <w:rPr>
                <w:rFonts w:ascii="Arial" w:hAnsi="Arial" w:cs="Arial"/>
                <w:color w:val="1B1B1B"/>
                <w:shd w:val="clear" w:color="auto" w:fill="FFFFFF"/>
              </w:rPr>
              <w:t xml:space="preserve">. </w:t>
            </w:r>
          </w:p>
          <w:p w14:paraId="34A55E00" w14:textId="77777777" w:rsidR="0060306E" w:rsidRDefault="0060306E" w:rsidP="00116E1F">
            <w:pPr>
              <w:rPr>
                <w:rFonts w:ascii="Arial" w:hAnsi="Arial" w:cs="Arial"/>
                <w:color w:val="1B1B1B"/>
                <w:shd w:val="clear" w:color="auto" w:fill="FFFFFF"/>
              </w:rPr>
            </w:pPr>
          </w:p>
          <w:p w14:paraId="4713F5B9" w14:textId="77777777" w:rsidR="0060306E" w:rsidRPr="002C4B0B" w:rsidRDefault="0060306E" w:rsidP="0060306E">
            <w:pPr>
              <w:rPr>
                <w:rFonts w:asciiTheme="majorHAnsi" w:hAnsiTheme="majorHAnsi" w:cstheme="majorHAnsi"/>
                <w:b/>
                <w:bCs/>
                <w:color w:val="000000"/>
              </w:rPr>
            </w:pPr>
            <w:r>
              <w:rPr>
                <w:noProof/>
              </w:rPr>
              <w:drawing>
                <wp:inline distT="0" distB="0" distL="0" distR="0" wp14:anchorId="0E67E76E" wp14:editId="11BDD56D">
                  <wp:extent cx="199390" cy="232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2363166B">
              <w:rPr>
                <w:rFonts w:asciiTheme="majorHAnsi" w:hAnsiTheme="majorHAnsi" w:cstheme="majorBidi"/>
                <w:b/>
                <w:bCs/>
                <w:color w:val="000000" w:themeColor="text1"/>
              </w:rPr>
              <w:t>Research Quarterly update set for May 18:</w:t>
            </w:r>
            <w:r w:rsidRPr="2363166B">
              <w:rPr>
                <w:rStyle w:val="apple-converted-space"/>
              </w:rPr>
              <w:t xml:space="preserve"> </w:t>
            </w:r>
            <w:r w:rsidRPr="2363166B">
              <w:rPr>
                <w:rFonts w:ascii="Calibri Light" w:hAnsi="Calibri Light" w:cs="Calibri Light"/>
                <w:sz w:val="21"/>
                <w:szCs w:val="21"/>
              </w:rPr>
              <w:t>The Research Quarterly Update will be held virtually on Tuesday, May 18, at 11 a.m. via Teams Live (</w:t>
            </w:r>
            <w:hyperlink r:id="rId30">
              <w:r w:rsidRPr="2363166B">
                <w:rPr>
                  <w:rStyle w:val="Hyperlink"/>
                  <w:rFonts w:ascii="Calibri Light" w:hAnsi="Calibri Light" w:cs="Calibri Light"/>
                  <w:sz w:val="21"/>
                  <w:szCs w:val="21"/>
                </w:rPr>
                <w:t>https://utmb.us/4vv</w:t>
              </w:r>
            </w:hyperlink>
            <w:r w:rsidRPr="2363166B">
              <w:rPr>
                <w:rFonts w:ascii="Calibri Light" w:hAnsi="Calibri Light" w:cs="Calibri Light"/>
                <w:sz w:val="21"/>
                <w:szCs w:val="21"/>
              </w:rPr>
              <w:t>). The discussion will include introductions of new research faculty, publications and awards, and updates on research resources available. All interested UTMB faculty, staff and trainees are invited to join in and learn about what's new in our Research Enterprise.</w:t>
            </w:r>
          </w:p>
          <w:p w14:paraId="63C69E3C" w14:textId="77777777" w:rsidR="0060306E" w:rsidRDefault="0060306E" w:rsidP="0060306E">
            <w:pPr>
              <w:rPr>
                <w:rFonts w:ascii="Arial" w:hAnsi="Arial" w:cs="Arial"/>
              </w:rPr>
            </w:pPr>
          </w:p>
          <w:p w14:paraId="55B15071" w14:textId="77777777" w:rsidR="0060306E" w:rsidRPr="002C4B0B" w:rsidRDefault="0060306E" w:rsidP="0060306E">
            <w:pPr>
              <w:rPr>
                <w:rFonts w:asciiTheme="majorHAnsi" w:hAnsiTheme="majorHAnsi" w:cstheme="majorHAnsi"/>
                <w:b/>
                <w:bCs/>
                <w:color w:val="000000"/>
              </w:rPr>
            </w:pPr>
            <w:r>
              <w:rPr>
                <w:noProof/>
              </w:rPr>
              <w:drawing>
                <wp:inline distT="0" distB="0" distL="0" distR="0" wp14:anchorId="27F66AAE" wp14:editId="74E847D4">
                  <wp:extent cx="199390" cy="232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2363166B">
              <w:rPr>
                <w:rFonts w:asciiTheme="majorHAnsi" w:hAnsiTheme="majorHAnsi" w:cstheme="majorBidi"/>
                <w:b/>
                <w:bCs/>
                <w:color w:val="000000" w:themeColor="text1"/>
              </w:rPr>
              <w:t>REMINDER: Register for the COVID-19 Research Symposium:</w:t>
            </w:r>
            <w:r w:rsidRPr="2363166B">
              <w:rPr>
                <w:rStyle w:val="apple-converted-space"/>
              </w:rPr>
              <w:t xml:space="preserve"> </w:t>
            </w:r>
            <w:r w:rsidRPr="2363166B">
              <w:rPr>
                <w:rFonts w:ascii="Calibri Light" w:hAnsi="Calibri Light" w:cs="Calibri Light"/>
                <w:sz w:val="21"/>
                <w:szCs w:val="21"/>
              </w:rPr>
              <w:t xml:space="preserve">The UTMB COVID-19 Research Symposium is planned for May 20, 25 and 27, from 2 to 4 p.m. each day. UTMB experts will discuss what we have learned about COVID-19, what we still need to learn, what resources are available to researchers, and the latest on long-terms effects of COVID-19 and its impact on the community. The symposium will be offered via Teams Live and in-person in the Health Education Center, Room 1.200. On-campus attendance will be limited to 125 people. See the full agenda and register online at </w:t>
            </w:r>
            <w:hyperlink r:id="rId31">
              <w:r w:rsidRPr="2363166B">
                <w:rPr>
                  <w:rStyle w:val="Hyperlink"/>
                  <w:rFonts w:ascii="Calibri Light" w:hAnsi="Calibri Light" w:cs="Calibri Light"/>
                  <w:sz w:val="21"/>
                  <w:szCs w:val="21"/>
                </w:rPr>
                <w:t>http://research.utmb.edu/COVIDsymposium</w:t>
              </w:r>
            </w:hyperlink>
            <w:r w:rsidRPr="2363166B">
              <w:rPr>
                <w:rFonts w:ascii="Calibri Light" w:hAnsi="Calibri Light" w:cs="Calibri Light"/>
                <w:sz w:val="21"/>
                <w:szCs w:val="21"/>
              </w:rPr>
              <w:t>.</w:t>
            </w:r>
          </w:p>
          <w:p w14:paraId="397AB352" w14:textId="09D467F8" w:rsidR="0060306E" w:rsidRPr="00FB5ADE" w:rsidRDefault="0060306E" w:rsidP="00116E1F">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C22A84E" w14:textId="77777777" w:rsidR="00D07C4C" w:rsidRPr="00D07C4C" w:rsidRDefault="00D07C4C" w:rsidP="00D07C4C">
            <w:pPr>
              <w:spacing w:line="252" w:lineRule="auto"/>
              <w:rPr>
                <w:rFonts w:ascii="Calibri Light" w:hAnsi="Calibri Light" w:cs="Calibri Light"/>
                <w:sz w:val="21"/>
                <w:szCs w:val="21"/>
              </w:rPr>
            </w:pPr>
            <w:r>
              <w:rPr>
                <w:rFonts w:asciiTheme="majorHAnsi" w:hAnsiTheme="majorHAnsi"/>
                <w:noProof/>
                <w:sz w:val="20"/>
              </w:rPr>
              <w:lastRenderedPageBreak/>
              <w:drawing>
                <wp:anchor distT="0" distB="0" distL="114300" distR="114300" simplePos="0" relativeHeight="251765248" behindDoc="0" locked="0" layoutInCell="1" allowOverlap="1" wp14:anchorId="6A3C713A" wp14:editId="2BD0A194">
                  <wp:simplePos x="0" y="0"/>
                  <wp:positionH relativeFrom="column">
                    <wp:posOffset>635</wp:posOffset>
                  </wp:positionH>
                  <wp:positionV relativeFrom="paragraph">
                    <wp:posOffset>0</wp:posOffset>
                  </wp:positionV>
                  <wp:extent cx="227023" cy="19351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sidRPr="2363166B">
              <w:rPr>
                <w:rFonts w:asciiTheme="majorHAnsi" w:hAnsiTheme="majorHAnsi" w:cstheme="majorBidi"/>
                <w:b/>
                <w:bCs/>
                <w:color w:val="000000"/>
              </w:rPr>
              <w:t xml:space="preserve">       The Joint Commission (TJC) Preparedness Tip of the Week – Patient Care Plan:</w:t>
            </w:r>
            <w:r>
              <w:rPr>
                <w:rFonts w:ascii="Arial" w:hAnsi="Arial" w:cs="Arial"/>
              </w:rPr>
              <w:t xml:space="preserve"> </w:t>
            </w:r>
            <w:r w:rsidRPr="00D07C4C">
              <w:rPr>
                <w:rFonts w:ascii="Calibri Light" w:hAnsi="Calibri Light" w:cs="Calibri Light"/>
                <w:sz w:val="21"/>
                <w:szCs w:val="21"/>
              </w:rPr>
              <w:t xml:space="preserve">The patient’s plan of care is based on their needs as identified by the patient assessment, </w:t>
            </w:r>
            <w:proofErr w:type="gramStart"/>
            <w:r w:rsidRPr="00D07C4C">
              <w:rPr>
                <w:rFonts w:ascii="Calibri Light" w:hAnsi="Calibri Light" w:cs="Calibri Light"/>
                <w:sz w:val="21"/>
                <w:szCs w:val="21"/>
              </w:rPr>
              <w:t>reassessment</w:t>
            </w:r>
            <w:proofErr w:type="gramEnd"/>
            <w:r w:rsidRPr="00D07C4C">
              <w:rPr>
                <w:rFonts w:ascii="Calibri Light" w:hAnsi="Calibri Light" w:cs="Calibri Light"/>
                <w:sz w:val="21"/>
                <w:szCs w:val="21"/>
              </w:rPr>
              <w:t xml:space="preserve"> and the results of diagnostic testing. Updating the plan of care is an ongoing process during the patient’s hospital stay. The health care team alone should not determine the best goals for the patient’s care. The written plan of care should include the patient’s personal goals as well as the timeframes, settings and services required to meet those goals. </w:t>
            </w:r>
          </w:p>
          <w:p w14:paraId="089F9CE5" w14:textId="54D37E28" w:rsidR="00D07C4C" w:rsidRPr="00D07C4C" w:rsidRDefault="00D07C4C" w:rsidP="00D07C4C">
            <w:pPr>
              <w:numPr>
                <w:ilvl w:val="0"/>
                <w:numId w:val="30"/>
              </w:numPr>
              <w:spacing w:line="252" w:lineRule="auto"/>
              <w:contextualSpacing/>
              <w:rPr>
                <w:rFonts w:ascii="Calibri Light" w:hAnsi="Calibri Light" w:cs="Calibri Light"/>
                <w:sz w:val="21"/>
                <w:szCs w:val="21"/>
              </w:rPr>
            </w:pPr>
            <w:r w:rsidRPr="00D07C4C">
              <w:rPr>
                <w:rFonts w:ascii="Calibri Light" w:hAnsi="Calibri Light" w:cs="Calibri Light"/>
                <w:sz w:val="21"/>
                <w:szCs w:val="21"/>
              </w:rPr>
              <w:t>True or False? It is only necessary to document in the plan of care at the time patient is discharged or transferred.</w:t>
            </w:r>
          </w:p>
          <w:p w14:paraId="6E52A7AC" w14:textId="77777777" w:rsidR="00D07C4C" w:rsidRPr="00D07C4C" w:rsidRDefault="00D07C4C" w:rsidP="00D07C4C">
            <w:pPr>
              <w:numPr>
                <w:ilvl w:val="1"/>
                <w:numId w:val="30"/>
              </w:numPr>
              <w:spacing w:line="252" w:lineRule="auto"/>
              <w:contextualSpacing/>
              <w:rPr>
                <w:rFonts w:ascii="Calibri Light" w:hAnsi="Calibri Light" w:cs="Calibri Light"/>
                <w:sz w:val="21"/>
                <w:szCs w:val="21"/>
              </w:rPr>
            </w:pPr>
            <w:r w:rsidRPr="00D07C4C">
              <w:rPr>
                <w:rFonts w:ascii="Calibri Light" w:hAnsi="Calibri Light" w:cs="Calibri Light"/>
                <w:sz w:val="21"/>
                <w:szCs w:val="21"/>
              </w:rPr>
              <w:t>Answer:</w:t>
            </w:r>
            <w:r w:rsidRPr="00D07C4C">
              <w:rPr>
                <w:rFonts w:ascii="Calibri Light" w:hAnsi="Calibri Light" w:cs="Calibri Light"/>
                <w:b/>
                <w:bCs/>
                <w:sz w:val="21"/>
                <w:szCs w:val="21"/>
              </w:rPr>
              <w:t xml:space="preserve"> False </w:t>
            </w:r>
            <w:r w:rsidRPr="00D07C4C">
              <w:rPr>
                <w:rFonts w:ascii="Calibri Light" w:hAnsi="Calibri Light" w:cs="Calibri Light"/>
                <w:sz w:val="21"/>
                <w:szCs w:val="21"/>
              </w:rPr>
              <w:t>– The plan of care is a dynamic tool that is updated throughout the course of the patient’s stay.</w:t>
            </w:r>
          </w:p>
          <w:p w14:paraId="73F7714F" w14:textId="77777777" w:rsidR="00D07C4C" w:rsidRPr="00D07C4C" w:rsidRDefault="00D07C4C" w:rsidP="00D07C4C">
            <w:pPr>
              <w:numPr>
                <w:ilvl w:val="0"/>
                <w:numId w:val="30"/>
              </w:numPr>
              <w:spacing w:line="252" w:lineRule="auto"/>
              <w:contextualSpacing/>
              <w:rPr>
                <w:rFonts w:ascii="Calibri Light" w:hAnsi="Calibri Light" w:cs="Calibri Light"/>
                <w:sz w:val="21"/>
                <w:szCs w:val="21"/>
              </w:rPr>
            </w:pPr>
            <w:r w:rsidRPr="00D07C4C">
              <w:rPr>
                <w:rFonts w:ascii="Calibri Light" w:hAnsi="Calibri Light" w:cs="Calibri Light"/>
                <w:sz w:val="21"/>
                <w:szCs w:val="21"/>
              </w:rPr>
              <w:t>It is important to include the patient/family in the plan of care process.</w:t>
            </w:r>
          </w:p>
          <w:p w14:paraId="76C2DF67" w14:textId="77777777" w:rsidR="00D07C4C" w:rsidRPr="00D07C4C" w:rsidRDefault="00D07C4C" w:rsidP="00D07C4C">
            <w:pPr>
              <w:numPr>
                <w:ilvl w:val="1"/>
                <w:numId w:val="30"/>
              </w:numPr>
              <w:spacing w:line="252" w:lineRule="auto"/>
              <w:contextualSpacing/>
              <w:rPr>
                <w:rFonts w:ascii="Calibri Light" w:hAnsi="Calibri Light" w:cs="Calibri Light"/>
                <w:sz w:val="21"/>
                <w:szCs w:val="21"/>
              </w:rPr>
            </w:pPr>
            <w:r w:rsidRPr="00D07C4C">
              <w:rPr>
                <w:rFonts w:ascii="Calibri Light" w:hAnsi="Calibri Light" w:cs="Calibri Light"/>
                <w:sz w:val="21"/>
                <w:szCs w:val="21"/>
              </w:rPr>
              <w:t>Answer:</w:t>
            </w:r>
            <w:r w:rsidRPr="00D07C4C">
              <w:rPr>
                <w:rFonts w:ascii="Calibri Light" w:hAnsi="Calibri Light" w:cs="Calibri Light"/>
                <w:b/>
                <w:bCs/>
                <w:sz w:val="21"/>
                <w:szCs w:val="21"/>
              </w:rPr>
              <w:t xml:space="preserve"> True. </w:t>
            </w:r>
            <w:r w:rsidRPr="00D07C4C">
              <w:rPr>
                <w:rFonts w:ascii="Calibri Light" w:hAnsi="Calibri Light" w:cs="Calibri Light"/>
                <w:sz w:val="21"/>
                <w:szCs w:val="21"/>
              </w:rPr>
              <w:t>Family members play important roles in the care of patients</w:t>
            </w:r>
            <w:r w:rsidRPr="00D07C4C">
              <w:rPr>
                <w:rFonts w:ascii="Calibri Light" w:hAnsi="Calibri Light" w:cs="Calibri Light"/>
                <w:color w:val="1F497D"/>
                <w:sz w:val="21"/>
                <w:szCs w:val="21"/>
              </w:rPr>
              <w:t>,</w:t>
            </w:r>
            <w:r w:rsidRPr="00D07C4C">
              <w:rPr>
                <w:rFonts w:ascii="Calibri Light" w:hAnsi="Calibri Light" w:cs="Calibri Light"/>
                <w:sz w:val="21"/>
                <w:szCs w:val="21"/>
              </w:rPr>
              <w:t xml:space="preserve"> including contribution to decision-making, assisting the health care team in providing care, improving patient safety and quality of care, assisting in home </w:t>
            </w:r>
            <w:proofErr w:type="gramStart"/>
            <w:r w:rsidRPr="00D07C4C">
              <w:rPr>
                <w:rFonts w:ascii="Calibri Light" w:hAnsi="Calibri Light" w:cs="Calibri Light"/>
                <w:sz w:val="21"/>
                <w:szCs w:val="21"/>
              </w:rPr>
              <w:t>care</w:t>
            </w:r>
            <w:proofErr w:type="gramEnd"/>
            <w:r w:rsidRPr="00D07C4C">
              <w:rPr>
                <w:rFonts w:ascii="Calibri Light" w:hAnsi="Calibri Light" w:cs="Calibri Light"/>
                <w:sz w:val="21"/>
                <w:szCs w:val="21"/>
              </w:rPr>
              <w:t xml:space="preserve"> and addressing expectations of the patient and their loved ones. </w:t>
            </w:r>
          </w:p>
          <w:p w14:paraId="485ED98D" w14:textId="0382ECEC" w:rsidR="00E71714" w:rsidRPr="00D07C4C" w:rsidRDefault="00D07C4C" w:rsidP="00D07C4C">
            <w:pPr>
              <w:ind w:left="1440"/>
              <w:rPr>
                <w:rFonts w:ascii="Calibri Light" w:eastAsiaTheme="minorHAnsi" w:hAnsi="Calibri Light" w:cs="Calibri Light"/>
                <w:sz w:val="21"/>
                <w:szCs w:val="21"/>
              </w:rPr>
            </w:pPr>
            <w:r w:rsidRPr="2363166B">
              <w:rPr>
                <w:rFonts w:ascii="Calibri Light" w:hAnsi="Calibri Light" w:cs="Calibri Light"/>
                <w:sz w:val="21"/>
                <w:szCs w:val="21"/>
              </w:rPr>
              <w:t>Note: As of May 11, TJC expects UTMB</w:t>
            </w:r>
            <w:r w:rsidRPr="2363166B">
              <w:rPr>
                <w:rFonts w:ascii="Calibri Light" w:hAnsi="Calibri Light" w:cs="Calibri Light"/>
                <w:color w:val="1F497D" w:themeColor="text2"/>
                <w:sz w:val="21"/>
                <w:szCs w:val="21"/>
              </w:rPr>
              <w:t xml:space="preserve"> </w:t>
            </w:r>
            <w:r w:rsidRPr="2363166B">
              <w:rPr>
                <w:rFonts w:ascii="Calibri Light" w:hAnsi="Calibri Light" w:cs="Calibri Light"/>
                <w:sz w:val="21"/>
                <w:szCs w:val="21"/>
              </w:rPr>
              <w:t xml:space="preserve">to </w:t>
            </w:r>
            <w:r w:rsidRPr="2363166B">
              <w:rPr>
                <w:rFonts w:ascii="Calibri Light" w:hAnsi="Calibri Light" w:cs="Calibri Light"/>
                <w:sz w:val="21"/>
                <w:szCs w:val="21"/>
                <w:u w:val="single"/>
              </w:rPr>
              <w:t>individually specify expected end dates</w:t>
            </w:r>
            <w:r w:rsidRPr="2363166B">
              <w:rPr>
                <w:rFonts w:ascii="Calibri Light" w:hAnsi="Calibri Light" w:cs="Calibri Light"/>
                <w:sz w:val="21"/>
                <w:szCs w:val="21"/>
              </w:rPr>
              <w:t xml:space="preserve"> for every care goal in the plan of care. This change affects all inpatient locations/units that currently use plans of care as part of routine charting.  </w:t>
            </w:r>
            <w:r>
              <w:rPr>
                <w:noProof/>
              </w:rPr>
              <w:drawing>
                <wp:inline distT="0" distB="0" distL="0" distR="0" wp14:anchorId="15FB7E22" wp14:editId="2D178B4E">
                  <wp:extent cx="154305" cy="154305"/>
                  <wp:effectExtent l="0" t="0" r="0" b="0"/>
                  <wp:docPr id="7" name="Picture 7"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2">
                            <a:extLst>
                              <a:ext uri="{28A0092B-C50C-407E-A947-70E740481C1C}">
                                <a14:useLocalDpi xmlns:a14="http://schemas.microsoft.com/office/drawing/2010/main" val="0"/>
                              </a:ext>
                            </a:extLst>
                          </a:blip>
                          <a:stretch>
                            <a:fillRect/>
                          </a:stretch>
                        </pic:blipFill>
                        <pic:spPr>
                          <a:xfrm>
                            <a:off x="0" y="0"/>
                            <a:ext cx="154305" cy="154305"/>
                          </a:xfrm>
                          <a:prstGeom prst="rect">
                            <a:avLst/>
                          </a:prstGeom>
                        </pic:spPr>
                      </pic:pic>
                    </a:graphicData>
                  </a:graphic>
                </wp:inline>
              </w:drawing>
            </w:r>
            <w:hyperlink r:id="rId33">
              <w:r w:rsidRPr="2363166B">
                <w:rPr>
                  <w:rStyle w:val="SmartLink"/>
                  <w:rFonts w:ascii="Calibri Light" w:hAnsi="Calibri Light" w:cs="Calibri Light"/>
                  <w:sz w:val="21"/>
                  <w:szCs w:val="21"/>
                </w:rPr>
                <w:t> Click here</w:t>
              </w:r>
            </w:hyperlink>
            <w:r w:rsidRPr="2363166B">
              <w:rPr>
                <w:rFonts w:ascii="Calibri Light" w:hAnsi="Calibri Light" w:cs="Calibri Light"/>
                <w:sz w:val="21"/>
                <w:szCs w:val="21"/>
              </w:rPr>
              <w:t xml:space="preserve"> for an Express In-Service document that provides more information about the change, including instructions on how to add the end date to your care plan goals. </w:t>
            </w:r>
            <w:r w:rsidR="000E4401" w:rsidRPr="2363166B">
              <w:rPr>
                <w:rFonts w:ascii="Calibri Light" w:hAnsi="Calibri Light" w:cs="Calibri Light"/>
                <w:sz w:val="21"/>
                <w:szCs w:val="21"/>
              </w:rPr>
              <w:t xml:space="preserve"> </w:t>
            </w:r>
          </w:p>
          <w:p w14:paraId="18380013" w14:textId="061A46CE" w:rsidR="009A1170" w:rsidRPr="009A1170" w:rsidRDefault="009A1170" w:rsidP="00D07C4C">
            <w:pPr>
              <w:rPr>
                <w:rFonts w:ascii="Calibri Light" w:hAnsi="Calibri Light" w:cs="Calibri Light"/>
                <w:sz w:val="21"/>
                <w:szCs w:val="21"/>
              </w:rPr>
            </w:pPr>
          </w:p>
        </w:tc>
      </w:tr>
      <w:tr w:rsidR="00212AAF" w14:paraId="09FE0D10" w14:textId="77777777" w:rsidTr="2363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535E8E7" w14:textId="77777777" w:rsidR="008821B1" w:rsidRPr="008821B1" w:rsidRDefault="008821B1" w:rsidP="008821B1">
            <w:pPr>
              <w:rPr>
                <w:rFonts w:ascii="Calibri Light" w:hAnsi="Calibri Light" w:cs="Calibri Light"/>
                <w:sz w:val="21"/>
                <w:szCs w:val="21"/>
              </w:rPr>
            </w:pPr>
            <w:r>
              <w:rPr>
                <w:rFonts w:asciiTheme="majorHAnsi" w:hAnsiTheme="majorHAnsi"/>
                <w:b/>
                <w:color w:val="FF0000"/>
                <w:sz w:val="28"/>
              </w:rPr>
              <w:t>DID YOU KNOW?</w:t>
            </w:r>
            <w:r>
              <w:br/>
            </w:r>
            <w:r w:rsidRPr="008821B1">
              <w:rPr>
                <w:rFonts w:ascii="Calibri Light" w:hAnsi="Calibri Light" w:cs="Calibri Light"/>
                <w:sz w:val="21"/>
                <w:szCs w:val="21"/>
              </w:rPr>
              <w:t>Three nurses from UTMB were recently recognized in the Houston Chronicle’s Salute to Nurses—an annual nod to the area’s top nursing professionals. The list, which ran in the Houston Chronicle’s Salute to Nurses Special Section on Sunday, May 9, acknowledged 150 individuals—all of whom were nominated for the honor by patients or colleagues who believe they’ve made a tangible, positive impact in the nursing community. Recognized from UTMB are:</w:t>
            </w:r>
          </w:p>
          <w:p w14:paraId="2034BF4F" w14:textId="77777777" w:rsidR="008821B1" w:rsidRPr="008821B1" w:rsidRDefault="008821B1" w:rsidP="008821B1">
            <w:pPr>
              <w:pStyle w:val="ListParagraph"/>
              <w:rPr>
                <w:rFonts w:ascii="Calibri Light" w:hAnsi="Calibri Light" w:cs="Calibri Light"/>
                <w:sz w:val="21"/>
                <w:szCs w:val="21"/>
              </w:rPr>
            </w:pPr>
            <w:r w:rsidRPr="008821B1">
              <w:rPr>
                <w:rFonts w:ascii="Calibri Light" w:hAnsi="Calibri Light" w:cs="Calibri Light"/>
                <w:sz w:val="21"/>
                <w:szCs w:val="21"/>
              </w:rPr>
              <w:t> </w:t>
            </w:r>
          </w:p>
          <w:p w14:paraId="229C07ED" w14:textId="77777777" w:rsidR="008821B1" w:rsidRPr="008821B1" w:rsidRDefault="008821B1" w:rsidP="008821B1">
            <w:pPr>
              <w:numPr>
                <w:ilvl w:val="0"/>
                <w:numId w:val="28"/>
              </w:numPr>
              <w:rPr>
                <w:rFonts w:ascii="Calibri Light" w:hAnsi="Calibri Light" w:cs="Calibri Light"/>
                <w:sz w:val="21"/>
                <w:szCs w:val="21"/>
              </w:rPr>
            </w:pPr>
            <w:r w:rsidRPr="008821B1">
              <w:rPr>
                <w:rFonts w:ascii="Calibri Light" w:hAnsi="Calibri Light" w:cs="Calibri Light"/>
                <w:sz w:val="21"/>
                <w:szCs w:val="21"/>
              </w:rPr>
              <w:t xml:space="preserve">Stacy Froebel, nursing supervisor with the </w:t>
            </w:r>
            <w:hyperlink r:id="rId34" w:history="1">
              <w:r w:rsidRPr="008821B1">
                <w:rPr>
                  <w:rStyle w:val="Hyperlink"/>
                  <w:rFonts w:ascii="Calibri Light" w:hAnsi="Calibri Light" w:cs="Calibri Light"/>
                  <w:sz w:val="21"/>
                  <w:szCs w:val="21"/>
                </w:rPr>
                <w:t>Pediatric and Adult Primary Care Clinic</w:t>
              </w:r>
            </w:hyperlink>
            <w:r w:rsidRPr="008821B1">
              <w:rPr>
                <w:rFonts w:ascii="Calibri Light" w:hAnsi="Calibri Light" w:cs="Calibri Light"/>
                <w:sz w:val="21"/>
                <w:szCs w:val="21"/>
              </w:rPr>
              <w:t xml:space="preserve"> in League City </w:t>
            </w:r>
          </w:p>
          <w:p w14:paraId="56E8DAD9" w14:textId="77777777" w:rsidR="008821B1" w:rsidRPr="008821B1" w:rsidRDefault="008821B1" w:rsidP="008821B1">
            <w:pPr>
              <w:numPr>
                <w:ilvl w:val="0"/>
                <w:numId w:val="28"/>
              </w:numPr>
              <w:rPr>
                <w:rFonts w:ascii="Calibri Light" w:hAnsi="Calibri Light" w:cs="Calibri Light"/>
                <w:sz w:val="21"/>
                <w:szCs w:val="21"/>
              </w:rPr>
            </w:pPr>
            <w:r w:rsidRPr="008821B1">
              <w:rPr>
                <w:rFonts w:ascii="Calibri Light" w:hAnsi="Calibri Light" w:cs="Calibri Light"/>
                <w:sz w:val="21"/>
                <w:szCs w:val="21"/>
              </w:rPr>
              <w:t xml:space="preserve">Giselle Long, nurse clinician in the Neurosciences Critical Care Unit in Jennie Sealy Hospital </w:t>
            </w:r>
          </w:p>
          <w:p w14:paraId="3E20A92C" w14:textId="77777777" w:rsidR="008821B1" w:rsidRPr="008821B1" w:rsidRDefault="008821B1" w:rsidP="008821B1">
            <w:pPr>
              <w:numPr>
                <w:ilvl w:val="0"/>
                <w:numId w:val="28"/>
              </w:numPr>
              <w:rPr>
                <w:rFonts w:ascii="Calibri Light" w:hAnsi="Calibri Light" w:cs="Calibri Light"/>
                <w:sz w:val="21"/>
                <w:szCs w:val="21"/>
              </w:rPr>
            </w:pPr>
            <w:r w:rsidRPr="008821B1">
              <w:rPr>
                <w:rFonts w:ascii="Calibri Light" w:hAnsi="Calibri Light" w:cs="Calibri Light"/>
                <w:sz w:val="21"/>
                <w:szCs w:val="21"/>
              </w:rPr>
              <w:t>Dr. Carolyn Phillips, associate professor with UTMB’s School of Nursing  </w:t>
            </w:r>
          </w:p>
          <w:p w14:paraId="0606DDDF" w14:textId="77777777" w:rsidR="008821B1" w:rsidRPr="008821B1" w:rsidRDefault="008821B1" w:rsidP="008821B1">
            <w:pPr>
              <w:rPr>
                <w:rFonts w:ascii="Calibri Light" w:eastAsiaTheme="minorHAnsi" w:hAnsi="Calibri Light" w:cs="Calibri Light"/>
                <w:sz w:val="21"/>
                <w:szCs w:val="21"/>
              </w:rPr>
            </w:pPr>
            <w:r w:rsidRPr="008821B1">
              <w:rPr>
                <w:rFonts w:ascii="Calibri Light" w:hAnsi="Calibri Light" w:cs="Calibri Light"/>
                <w:sz w:val="21"/>
                <w:szCs w:val="21"/>
              </w:rPr>
              <w:t> </w:t>
            </w:r>
          </w:p>
          <w:p w14:paraId="507A622B" w14:textId="77777777" w:rsidR="008821B1" w:rsidRPr="008821B1" w:rsidRDefault="008821B1" w:rsidP="008821B1">
            <w:pPr>
              <w:rPr>
                <w:rFonts w:ascii="Calibri Light" w:hAnsi="Calibri Light" w:cs="Calibri Light"/>
                <w:sz w:val="21"/>
                <w:szCs w:val="21"/>
              </w:rPr>
            </w:pPr>
            <w:r w:rsidRPr="008821B1">
              <w:rPr>
                <w:rFonts w:ascii="Calibri Light" w:hAnsi="Calibri Light" w:cs="Calibri Light"/>
                <w:sz w:val="21"/>
                <w:szCs w:val="21"/>
              </w:rPr>
              <w:t xml:space="preserve">A video featuring Dr. Phillips and Long—both of whom were named in the top 15 of the </w:t>
            </w:r>
            <w:proofErr w:type="gramStart"/>
            <w:r w:rsidRPr="008821B1">
              <w:rPr>
                <w:rFonts w:ascii="Calibri Light" w:hAnsi="Calibri Light" w:cs="Calibri Light"/>
                <w:sz w:val="21"/>
                <w:szCs w:val="21"/>
              </w:rPr>
              <w:t>list</w:t>
            </w:r>
            <w:proofErr w:type="gramEnd"/>
            <w:r w:rsidRPr="008821B1">
              <w:rPr>
                <w:rFonts w:ascii="Calibri Light" w:hAnsi="Calibri Light" w:cs="Calibri Light"/>
                <w:sz w:val="21"/>
                <w:szCs w:val="21"/>
              </w:rPr>
              <w:t xml:space="preserve">—is available online at </w:t>
            </w:r>
            <w:hyperlink r:id="rId35" w:history="1">
              <w:r w:rsidRPr="008821B1">
                <w:rPr>
                  <w:rStyle w:val="Hyperlink"/>
                  <w:rFonts w:ascii="Calibri Light" w:hAnsi="Calibri Light" w:cs="Calibri Light"/>
                  <w:sz w:val="21"/>
                  <w:szCs w:val="21"/>
                </w:rPr>
                <w:t>https://www.chron.com/lifestyle/salute-to-nurses/</w:t>
              </w:r>
            </w:hyperlink>
            <w:r w:rsidRPr="008821B1">
              <w:rPr>
                <w:rFonts w:ascii="Calibri Light" w:hAnsi="Calibri Light" w:cs="Calibri Light"/>
                <w:sz w:val="21"/>
                <w:szCs w:val="21"/>
              </w:rPr>
              <w:t xml:space="preserve">. You can also read more about their stories and careers at </w:t>
            </w:r>
            <w:hyperlink r:id="rId36" w:history="1">
              <w:r w:rsidRPr="008821B1">
                <w:rPr>
                  <w:rStyle w:val="Hyperlink"/>
                  <w:rFonts w:ascii="Calibri Light" w:hAnsi="Calibri Light" w:cs="Calibri Light"/>
                  <w:sz w:val="21"/>
                  <w:szCs w:val="21"/>
                </w:rPr>
                <w:t>https://utmb.us/4xf</w:t>
              </w:r>
            </w:hyperlink>
            <w:r w:rsidRPr="008821B1">
              <w:rPr>
                <w:rFonts w:ascii="Calibri Light" w:hAnsi="Calibri Light" w:cs="Calibri Light"/>
                <w:sz w:val="21"/>
                <w:szCs w:val="21"/>
              </w:rPr>
              <w:t>.  </w:t>
            </w:r>
          </w:p>
          <w:p w14:paraId="0214E145" w14:textId="77777777" w:rsidR="008821B1" w:rsidRDefault="008821B1" w:rsidP="008821B1">
            <w:pPr>
              <w:rPr>
                <w:rFonts w:ascii="Arial" w:hAnsi="Arial" w:cs="Arial"/>
              </w:rPr>
            </w:pPr>
          </w:p>
          <w:p w14:paraId="7F3B17AA" w14:textId="77777777" w:rsidR="009A1170" w:rsidRDefault="009A1170" w:rsidP="00E02E0E">
            <w:pPr>
              <w:rPr>
                <w:rFonts w:ascii="Arial" w:hAnsi="Arial" w:cs="Arial"/>
              </w:rPr>
            </w:pPr>
          </w:p>
          <w:p w14:paraId="29F3D34D" w14:textId="272F51F9" w:rsidR="009A1170" w:rsidRPr="00F14272" w:rsidRDefault="009A1170" w:rsidP="0060306E"/>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7"/>
      <w:footerReference w:type="first" r:id="rId3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E96178">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B2"/>
    <w:multiLevelType w:val="multilevel"/>
    <w:tmpl w:val="9138A3A4"/>
    <w:lvl w:ilvl="0">
      <w:start w:val="1"/>
      <w:numFmt w:val="decimal"/>
      <w:lvlText w:val="%1."/>
      <w:lvlJc w:val="left"/>
      <w:pPr>
        <w:tabs>
          <w:tab w:val="num" w:pos="-1890"/>
        </w:tabs>
        <w:ind w:left="-189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450"/>
        </w:tabs>
        <w:ind w:left="-450" w:hanging="360"/>
      </w:pPr>
    </w:lvl>
    <w:lvl w:ilvl="3" w:tentative="1">
      <w:start w:val="1"/>
      <w:numFmt w:val="decimal"/>
      <w:lvlText w:val="%4."/>
      <w:lvlJc w:val="left"/>
      <w:pPr>
        <w:tabs>
          <w:tab w:val="num" w:pos="270"/>
        </w:tabs>
        <w:ind w:left="270" w:hanging="360"/>
      </w:pPr>
    </w:lvl>
    <w:lvl w:ilvl="4" w:tentative="1">
      <w:start w:val="1"/>
      <w:numFmt w:val="decimal"/>
      <w:lvlText w:val="%5."/>
      <w:lvlJc w:val="left"/>
      <w:pPr>
        <w:tabs>
          <w:tab w:val="num" w:pos="990"/>
        </w:tabs>
        <w:ind w:left="990" w:hanging="360"/>
      </w:pPr>
    </w:lvl>
    <w:lvl w:ilvl="5" w:tentative="1">
      <w:start w:val="1"/>
      <w:numFmt w:val="decimal"/>
      <w:lvlText w:val="%6."/>
      <w:lvlJc w:val="left"/>
      <w:pPr>
        <w:tabs>
          <w:tab w:val="num" w:pos="1710"/>
        </w:tabs>
        <w:ind w:left="1710" w:hanging="360"/>
      </w:pPr>
    </w:lvl>
    <w:lvl w:ilvl="6" w:tentative="1">
      <w:start w:val="1"/>
      <w:numFmt w:val="decimal"/>
      <w:lvlText w:val="%7."/>
      <w:lvlJc w:val="left"/>
      <w:pPr>
        <w:tabs>
          <w:tab w:val="num" w:pos="2430"/>
        </w:tabs>
        <w:ind w:left="2430" w:hanging="360"/>
      </w:pPr>
    </w:lvl>
    <w:lvl w:ilvl="7" w:tentative="1">
      <w:start w:val="1"/>
      <w:numFmt w:val="decimal"/>
      <w:lvlText w:val="%8."/>
      <w:lvlJc w:val="left"/>
      <w:pPr>
        <w:tabs>
          <w:tab w:val="num" w:pos="3150"/>
        </w:tabs>
        <w:ind w:left="3150" w:hanging="360"/>
      </w:pPr>
    </w:lvl>
    <w:lvl w:ilvl="8" w:tentative="1">
      <w:start w:val="1"/>
      <w:numFmt w:val="decimal"/>
      <w:lvlText w:val="%9."/>
      <w:lvlJc w:val="left"/>
      <w:pPr>
        <w:tabs>
          <w:tab w:val="num" w:pos="3870"/>
        </w:tabs>
        <w:ind w:left="387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6C62"/>
    <w:multiLevelType w:val="hybridMultilevel"/>
    <w:tmpl w:val="074C341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AC5750"/>
    <w:multiLevelType w:val="multilevel"/>
    <w:tmpl w:val="A7A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73C42"/>
    <w:multiLevelType w:val="hybridMultilevel"/>
    <w:tmpl w:val="C9E6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94D26"/>
    <w:multiLevelType w:val="hybridMultilevel"/>
    <w:tmpl w:val="BC7C6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891D2C"/>
    <w:multiLevelType w:val="hybridMultilevel"/>
    <w:tmpl w:val="CAF25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0"/>
  </w:num>
  <w:num w:numId="4">
    <w:abstractNumId w:val="14"/>
  </w:num>
  <w:num w:numId="5">
    <w:abstractNumId w:val="15"/>
  </w:num>
  <w:num w:numId="6">
    <w:abstractNumId w:val="18"/>
  </w:num>
  <w:num w:numId="7">
    <w:abstractNumId w:val="26"/>
  </w:num>
  <w:num w:numId="8">
    <w:abstractNumId w:val="9"/>
  </w:num>
  <w:num w:numId="9">
    <w:abstractNumId w:val="11"/>
  </w:num>
  <w:num w:numId="10">
    <w:abstractNumId w:val="4"/>
  </w:num>
  <w:num w:numId="11">
    <w:abstractNumId w:val="12"/>
  </w:num>
  <w:num w:numId="12">
    <w:abstractNumId w:val="17"/>
  </w:num>
  <w:num w:numId="13">
    <w:abstractNumId w:val="7"/>
  </w:num>
  <w:num w:numId="14">
    <w:abstractNumId w:val="24"/>
  </w:num>
  <w:num w:numId="15">
    <w:abstractNumId w:val="28"/>
  </w:num>
  <w:num w:numId="16">
    <w:abstractNumId w:val="25"/>
  </w:num>
  <w:num w:numId="17">
    <w:abstractNumId w:val="22"/>
  </w:num>
  <w:num w:numId="18">
    <w:abstractNumId w:val="5"/>
  </w:num>
  <w:num w:numId="19">
    <w:abstractNumId w:val="29"/>
  </w:num>
  <w:num w:numId="20">
    <w:abstractNumId w:val="8"/>
  </w:num>
  <w:num w:numId="21">
    <w:abstractNumId w:val="21"/>
  </w:num>
  <w:num w:numId="22">
    <w:abstractNumId w:val="1"/>
  </w:num>
  <w:num w:numId="23">
    <w:abstractNumId w:val="0"/>
  </w:num>
  <w:num w:numId="24">
    <w:abstractNumId w:val="13"/>
  </w:num>
  <w:num w:numId="25">
    <w:abstractNumId w:val="16"/>
  </w:num>
  <w:num w:numId="26">
    <w:abstractNumId w:val="19"/>
  </w:num>
  <w:num w:numId="27">
    <w:abstractNumId w:val="10"/>
  </w:num>
  <w:num w:numId="28">
    <w:abstractNumId w:val="23"/>
  </w:num>
  <w:num w:numId="29">
    <w:abstractNumId w:val="27"/>
  </w:num>
  <w:num w:numId="30">
    <w:abstractNumId w:val="2"/>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4401"/>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4B0B"/>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577FD"/>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306E"/>
    <w:rsid w:val="0060605B"/>
    <w:rsid w:val="0060696E"/>
    <w:rsid w:val="00606AAF"/>
    <w:rsid w:val="00607FE9"/>
    <w:rsid w:val="00610861"/>
    <w:rsid w:val="00611BD8"/>
    <w:rsid w:val="00613206"/>
    <w:rsid w:val="006146DA"/>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1B1"/>
    <w:rsid w:val="00883F08"/>
    <w:rsid w:val="00884A23"/>
    <w:rsid w:val="00885721"/>
    <w:rsid w:val="0089149D"/>
    <w:rsid w:val="008917C8"/>
    <w:rsid w:val="00892C65"/>
    <w:rsid w:val="00895B31"/>
    <w:rsid w:val="00897939"/>
    <w:rsid w:val="008A23CB"/>
    <w:rsid w:val="008B019A"/>
    <w:rsid w:val="008B1118"/>
    <w:rsid w:val="008B1EE6"/>
    <w:rsid w:val="008B2E72"/>
    <w:rsid w:val="008B5BC5"/>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0FA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170"/>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07B0"/>
    <w:rsid w:val="00BA124E"/>
    <w:rsid w:val="00BA160D"/>
    <w:rsid w:val="00BA429D"/>
    <w:rsid w:val="00BA4D87"/>
    <w:rsid w:val="00BC25C7"/>
    <w:rsid w:val="00BC607D"/>
    <w:rsid w:val="00BC77A4"/>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07C4C"/>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06C3"/>
    <w:rsid w:val="00D64C4C"/>
    <w:rsid w:val="00D65042"/>
    <w:rsid w:val="00D661CA"/>
    <w:rsid w:val="00D666C5"/>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2E0E"/>
    <w:rsid w:val="00E03985"/>
    <w:rsid w:val="00E04ECE"/>
    <w:rsid w:val="00E103B4"/>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96178"/>
    <w:rsid w:val="00EA0165"/>
    <w:rsid w:val="00EB1EAD"/>
    <w:rsid w:val="00EB7D23"/>
    <w:rsid w:val="00EC490B"/>
    <w:rsid w:val="00ED154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E8"/>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09D667DC"/>
    <w:rsid w:val="2363166B"/>
    <w:rsid w:val="4151747D"/>
    <w:rsid w:val="6BCA6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xmsolistparagraph">
    <w:name w:val="xmsolistparagraph"/>
    <w:basedOn w:val="Normal"/>
    <w:rsid w:val="00D606C3"/>
    <w:pPr>
      <w:spacing w:before="100" w:beforeAutospacing="1" w:after="100" w:afterAutospacing="1"/>
    </w:pPr>
    <w:rPr>
      <w:rFonts w:ascii="Calibri" w:eastAsiaTheme="minorHAnsi" w:hAnsi="Calibri" w:cs="Calibri"/>
      <w:sz w:val="22"/>
      <w:szCs w:val="22"/>
    </w:rPr>
  </w:style>
  <w:style w:type="paragraph" w:customStyle="1" w:styleId="xmsonormal">
    <w:name w:val="xmsonormal"/>
    <w:basedOn w:val="Normal"/>
    <w:rsid w:val="00D606C3"/>
    <w:pPr>
      <w:spacing w:before="100" w:beforeAutospacing="1" w:after="100" w:afterAutospacing="1"/>
    </w:pPr>
    <w:rPr>
      <w:rFonts w:ascii="Calibri" w:eastAsiaTheme="minorHAnsi" w:hAnsi="Calibri" w:cs="Calibri"/>
      <w:sz w:val="22"/>
      <w:szCs w:val="22"/>
    </w:rPr>
  </w:style>
  <w:style w:type="character" w:styleId="SmartLink">
    <w:name w:val="Smart Link"/>
    <w:basedOn w:val="DefaultParagraphFont"/>
    <w:uiPriority w:val="99"/>
    <w:semiHidden/>
    <w:unhideWhenUsed/>
    <w:rsid w:val="00D07C4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054759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5196832">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09265869">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740035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19548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07296165">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052358">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910984">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019401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8590446">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5996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acebook.com/i45NOW/" TargetMode="External"/><Relationship Id="rId26" Type="http://schemas.openxmlformats.org/officeDocument/2006/relationships/hyperlink" Target="https://www.utmb.edu/utmb-campus-flood-mitigation-strategy"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www.facebook.com/UTMB.LeagueCity.Pediatric.and.Adult.Primary.Care/"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xg" TargetMode="External"/><Relationship Id="rId25" Type="http://schemas.openxmlformats.org/officeDocument/2006/relationships/hyperlink" Target="https://utmb.us/4xa" TargetMode="External"/><Relationship Id="rId33" Type="http://schemas.openxmlformats.org/officeDocument/2006/relationships/hyperlink" Target="https://liveutmb.sharepoint.com/:b:/s/collaboration/webfiles/EZTYS584ae1Cifqjch00tToBCn2BKFx0LNs7MEa2P8R81g?e=JLjGFR"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tmb.edu/hce/hospital-visitation-policy" TargetMode="External"/><Relationship Id="rId20" Type="http://schemas.openxmlformats.org/officeDocument/2006/relationships/hyperlink" Target="https://www.utmb.edu/policies_and_procedures/IHOP/Compliance/General/IHOP%20-%2006.01.05%20-%20Records%20and%20Information%20Management%20and%20Retention.pdf" TargetMode="External"/><Relationship Id="rId29" Type="http://schemas.openxmlformats.org/officeDocument/2006/relationships/hyperlink" Target="https://vwp2rldatix01.utmb.edu/UTMBH_Prod/Homecenter/Client/Login.aspx?ReturnUrl=%2fUTMBH_Pro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image" Target="media/image8.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innovation.utmb.edu/TrainingGateway/" TargetMode="External"/><Relationship Id="rId36" Type="http://schemas.openxmlformats.org/officeDocument/2006/relationships/hyperlink" Target="https://utmb.us/4xf" TargetMode="External"/><Relationship Id="rId10" Type="http://schemas.openxmlformats.org/officeDocument/2006/relationships/endnotes" Target="endnotes.xml"/><Relationship Id="rId19" Type="http://schemas.openxmlformats.org/officeDocument/2006/relationships/hyperlink" Target="https://www.utmb.edu/policies_and_procedures/IHOP/General_Administration/IHOP%20-%2002.19.06%20-%20Information%20Resources%20Security.pdf" TargetMode="External"/><Relationship Id="rId31" Type="http://schemas.openxmlformats.org/officeDocument/2006/relationships/hyperlink" Target="http://research.utmb.edu/COVIDsymposi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facebook.com/cityofgalveston/photos/4100213323373652" TargetMode="External"/><Relationship Id="rId30" Type="http://schemas.openxmlformats.org/officeDocument/2006/relationships/hyperlink" Target="https://utmb.us/4vv" TargetMode="External"/><Relationship Id="rId35" Type="http://schemas.openxmlformats.org/officeDocument/2006/relationships/hyperlink" Target="https://www.chron.com/lifestyle/salute-to-nurs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2.xml><?xml version="1.0" encoding="utf-8"?>
<ds:datastoreItem xmlns:ds="http://schemas.openxmlformats.org/officeDocument/2006/customXml" ds:itemID="{547B840E-7AF0-4F8F-9753-D93CFD25C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customXml/itemProps4.xml><?xml version="1.0" encoding="utf-8"?>
<ds:datastoreItem xmlns:ds="http://schemas.openxmlformats.org/officeDocument/2006/customXml" ds:itemID="{456766CF-5D72-44FD-BEC6-0CA1BC16CB80}">
  <ds:schemaRefs>
    <ds:schemaRef ds:uri="http://schemas.microsoft.com/office/2006/documentManagement/types"/>
    <ds:schemaRef ds:uri="http://purl.org/dc/dcmitype/"/>
    <ds:schemaRef ds:uri="http://schemas.microsoft.com/sharepoint/v3"/>
    <ds:schemaRef ds:uri="http://purl.org/dc/elements/1.1/"/>
    <ds:schemaRef ds:uri="96b5767f-53a9-4803-8434-6fd8f76382d3"/>
    <ds:schemaRef ds:uri="http://purl.org/dc/terms/"/>
    <ds:schemaRef ds:uri="2ed015d1-f7a6-4d6f-97ba-b37262e2f25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1567</Words>
  <Characters>8937</Characters>
  <Application>Microsoft Office Word</Application>
  <DocSecurity>4</DocSecurity>
  <Lines>74</Lines>
  <Paragraphs>20</Paragraphs>
  <ScaleCrop>false</ScaleCrop>
  <Company>UTMB</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2021-04-29T15:52:00Z</cp:lastPrinted>
  <dcterms:created xsi:type="dcterms:W3CDTF">2021-05-17T15:42:00Z</dcterms:created>
  <dcterms:modified xsi:type="dcterms:W3CDTF">2021-05-17T15:42:00Z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