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B1B9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646E89"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2B971C">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99709AF" w:rsidR="009C2829" w:rsidRPr="000257FB" w:rsidRDefault="00543D48" w:rsidP="007073E8">
            <w:pPr>
              <w:pStyle w:val="Header"/>
              <w:jc w:val="center"/>
              <w:rPr>
                <w:rFonts w:asciiTheme="majorHAnsi" w:hAnsiTheme="majorHAnsi"/>
                <w:b/>
              </w:rPr>
            </w:pPr>
            <w:r>
              <w:rPr>
                <w:rFonts w:asciiTheme="majorHAnsi" w:hAnsiTheme="majorHAnsi"/>
                <w:b/>
                <w:sz w:val="22"/>
              </w:rPr>
              <w:t>May 20</w:t>
            </w:r>
            <w:r w:rsidR="009342A1">
              <w:rPr>
                <w:rFonts w:asciiTheme="majorHAnsi" w:hAnsiTheme="majorHAnsi"/>
                <w:b/>
                <w:sz w:val="22"/>
              </w:rPr>
              <w:t>, 202</w:t>
            </w:r>
            <w:r w:rsidR="00892C46">
              <w:rPr>
                <w:rFonts w:asciiTheme="majorHAnsi" w:hAnsiTheme="majorHAnsi"/>
                <w:b/>
                <w:sz w:val="22"/>
              </w:rPr>
              <w:t>1</w:t>
            </w:r>
          </w:p>
        </w:tc>
      </w:tr>
      <w:tr w:rsidR="009C2829" w:rsidRPr="00B14985" w14:paraId="2DD4D865" w14:textId="77777777" w:rsidTr="002B9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2B971C">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2B971C">
              <w:rPr>
                <w:rFonts w:asciiTheme="majorHAnsi" w:hAnsiTheme="majorHAnsi"/>
                <w:b/>
                <w:bCs/>
                <w:color w:val="FF0000"/>
                <w:sz w:val="36"/>
                <w:szCs w:val="36"/>
              </w:rPr>
              <w:t>UTMB NEWS</w:t>
            </w:r>
          </w:p>
        </w:tc>
      </w:tr>
      <w:tr w:rsidR="00936B3A" w:rsidRPr="00B14985" w14:paraId="27CE3E94" w14:textId="77777777" w:rsidTr="002B9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591FA" w14:textId="77777777" w:rsidR="00646E89" w:rsidRPr="00FD7B11" w:rsidRDefault="00646E89" w:rsidP="00FD7B11">
            <w:pPr>
              <w:pStyle w:val="NoSpacing"/>
              <w:rPr>
                <w:b/>
                <w:bCs/>
                <w:color w:val="984806" w:themeColor="accent6" w:themeShade="80"/>
                <w:shd w:val="clear" w:color="auto" w:fill="FFFFFF"/>
              </w:rPr>
            </w:pPr>
            <w:r w:rsidRPr="00FD7B11">
              <w:rPr>
                <w:b/>
                <w:bCs/>
                <w:color w:val="984806" w:themeColor="accent6" w:themeShade="80"/>
                <w:shd w:val="clear" w:color="auto" w:fill="FFFFFF"/>
              </w:rPr>
              <w:t>The 2021 TEACH-S Educational Symposium was held on May 14</w:t>
            </w:r>
            <w:r w:rsidRPr="00FD7B11">
              <w:rPr>
                <w:b/>
                <w:bCs/>
                <w:color w:val="984806" w:themeColor="accent6" w:themeShade="80"/>
                <w:shd w:val="clear" w:color="auto" w:fill="FFFFFF"/>
                <w:vertAlign w:val="superscript"/>
              </w:rPr>
              <w:t>th</w:t>
            </w:r>
            <w:r w:rsidRPr="00FD7B11">
              <w:rPr>
                <w:b/>
                <w:bCs/>
                <w:color w:val="984806" w:themeColor="accent6" w:themeShade="80"/>
                <w:shd w:val="clear" w:color="auto" w:fill="FFFFFF"/>
              </w:rPr>
              <w:t xml:space="preserve">.    UTMB was </w:t>
            </w:r>
          </w:p>
          <w:p w14:paraId="3F2F68ED" w14:textId="2B5B628F" w:rsidR="00646E89" w:rsidRPr="00FD7B11" w:rsidRDefault="00646E89" w:rsidP="00FD7B11">
            <w:pPr>
              <w:pStyle w:val="NoSpacing"/>
              <w:rPr>
                <w:rFonts w:eastAsia="Calibri" w:cs="Calibri"/>
                <w:b/>
                <w:bCs/>
                <w:color w:val="984806" w:themeColor="accent6" w:themeShade="80"/>
                <w:shd w:val="clear" w:color="auto" w:fill="FFFFFF"/>
              </w:rPr>
            </w:pPr>
            <w:r w:rsidRPr="00FD7B11">
              <w:rPr>
                <w:b/>
                <w:bCs/>
                <w:color w:val="984806" w:themeColor="accent6" w:themeShade="80"/>
                <w:shd w:val="clear" w:color="auto" w:fill="FFFFFF"/>
              </w:rPr>
              <w:t>well represented</w:t>
            </w:r>
            <w:r w:rsidRPr="00FD7B11">
              <w:rPr>
                <w:rFonts w:eastAsia="Calibri" w:cs="Calibri"/>
                <w:b/>
                <w:bCs/>
                <w:color w:val="984806" w:themeColor="accent6" w:themeShade="80"/>
                <w:shd w:val="clear" w:color="auto" w:fill="FFFFFF"/>
              </w:rPr>
              <w:t xml:space="preserve"> at this multi-institutional conference with presentations by students, staff, and faculty</w:t>
            </w:r>
            <w:r w:rsidR="00FD7B11" w:rsidRPr="00FD7B11">
              <w:rPr>
                <w:rFonts w:eastAsia="Calibri" w:cs="Calibri"/>
                <w:b/>
                <w:bCs/>
                <w:color w:val="984806" w:themeColor="accent6" w:themeShade="80"/>
                <w:shd w:val="clear" w:color="auto" w:fill="FFFFFF"/>
              </w:rPr>
              <w:t>.</w:t>
            </w:r>
          </w:p>
          <w:p w14:paraId="6AB5889A" w14:textId="77777777" w:rsidR="00646E89" w:rsidRPr="00646E89" w:rsidRDefault="00646E89" w:rsidP="00646E89">
            <w:pPr>
              <w:pStyle w:val="NoSpacing"/>
              <w:rPr>
                <w:rFonts w:ascii="Calibri" w:eastAsia="Calibri" w:hAnsi="Calibri" w:cs="Calibri"/>
                <w:b/>
                <w:bCs/>
                <w:color w:val="FF0000"/>
                <w:sz w:val="22"/>
                <w:szCs w:val="22"/>
                <w:shd w:val="clear" w:color="auto" w:fill="FFFFFF"/>
              </w:rPr>
            </w:pPr>
          </w:p>
          <w:p w14:paraId="18D92CAF" w14:textId="77777777" w:rsidR="00646E89" w:rsidRPr="00646E89" w:rsidRDefault="00646E89" w:rsidP="00646E89">
            <w:pPr>
              <w:spacing w:after="160" w:line="259" w:lineRule="auto"/>
              <w:rPr>
                <w:rFonts w:ascii="Calibri" w:eastAsia="Calibri" w:hAnsi="Calibri" w:cs="Calibri"/>
                <w:i/>
                <w:iCs/>
                <w:color w:val="2D3B45"/>
                <w:sz w:val="22"/>
                <w:szCs w:val="22"/>
                <w:shd w:val="clear" w:color="auto" w:fill="FFFFFF"/>
              </w:rPr>
            </w:pPr>
            <w:r w:rsidRPr="00646E89">
              <w:rPr>
                <w:rFonts w:ascii="Calibri" w:eastAsia="Calibri" w:hAnsi="Calibri" w:cs="Calibri"/>
                <w:b/>
                <w:bCs/>
                <w:i/>
                <w:iCs/>
                <w:color w:val="2D3B45"/>
                <w:sz w:val="22"/>
                <w:szCs w:val="22"/>
                <w:u w:val="single"/>
                <w:shd w:val="clear" w:color="auto" w:fill="FFFFFF"/>
              </w:rPr>
              <w:t>WORKSHOP</w:t>
            </w:r>
            <w:r w:rsidRPr="00646E89">
              <w:rPr>
                <w:rFonts w:ascii="Calibri" w:eastAsia="Calibri" w:hAnsi="Calibri" w:cs="Calibri"/>
                <w:i/>
                <w:iCs/>
                <w:color w:val="2D3B45"/>
                <w:sz w:val="22"/>
                <w:szCs w:val="22"/>
                <w:shd w:val="clear" w:color="auto" w:fill="FFFFFF"/>
              </w:rPr>
              <w:t>:</w:t>
            </w:r>
          </w:p>
          <w:p w14:paraId="5E93EE38" w14:textId="011BEAB7" w:rsidR="00646E89" w:rsidRPr="00646E89" w:rsidRDefault="00646E89" w:rsidP="00646E89">
            <w:pPr>
              <w:spacing w:after="160" w:line="259" w:lineRule="auto"/>
              <w:rPr>
                <w:rFonts w:ascii="Calibri" w:eastAsia="Calibri" w:hAnsi="Calibri" w:cs="Calibri"/>
                <w:i/>
                <w:iCs/>
                <w:color w:val="002060"/>
                <w:sz w:val="22"/>
                <w:szCs w:val="22"/>
                <w:shd w:val="clear" w:color="auto" w:fill="FFFFFF"/>
              </w:rPr>
            </w:pPr>
            <w:r w:rsidRPr="00646E89">
              <w:rPr>
                <w:rFonts w:ascii="Calibri" w:eastAsia="Calibri" w:hAnsi="Calibri" w:cs="Calibri"/>
                <w:i/>
                <w:iCs/>
                <w:color w:val="2D3B45"/>
                <w:sz w:val="22"/>
                <w:szCs w:val="22"/>
                <w:shd w:val="clear" w:color="auto" w:fill="FFFFFF"/>
              </w:rPr>
              <w:t>Kathleen Everling PhD, Holly West, DHEd, PA-C Maintaining</w:t>
            </w:r>
            <w:r w:rsidRPr="00646E89">
              <w:rPr>
                <w:rFonts w:ascii="Calibri" w:eastAsia="Calibri" w:hAnsi="Calibri" w:cs="Calibri"/>
                <w:i/>
                <w:iCs/>
                <w:color w:val="002060"/>
                <w:sz w:val="22"/>
                <w:szCs w:val="22"/>
                <w:shd w:val="clear" w:color="auto" w:fill="FFFFFF"/>
              </w:rPr>
              <w:t xml:space="preserve"> Connections with Learners</w:t>
            </w:r>
            <w:r w:rsidRPr="00646E89">
              <w:rPr>
                <w:rFonts w:ascii="Calibri" w:eastAsia="Calibri" w:hAnsi="Calibri" w:cs="Calibri"/>
                <w:color w:val="002060"/>
                <w:sz w:val="22"/>
                <w:szCs w:val="22"/>
                <w:shd w:val="clear" w:color="auto" w:fill="FFFFFF"/>
              </w:rPr>
              <w:t xml:space="preserve"> </w:t>
            </w:r>
            <w:r w:rsidRPr="00646E89">
              <w:rPr>
                <w:rFonts w:ascii="Calibri" w:eastAsia="Calibri" w:hAnsi="Calibri" w:cs="Calibri"/>
                <w:i/>
                <w:iCs/>
                <w:color w:val="002060"/>
                <w:sz w:val="22"/>
                <w:szCs w:val="22"/>
                <w:shd w:val="clear" w:color="auto" w:fill="FFFFFF"/>
              </w:rPr>
              <w:t>While Combatting "Zoom Fatigue"</w:t>
            </w:r>
            <w:r w:rsidRPr="00646E89">
              <w:rPr>
                <w:rFonts w:ascii="Calibri" w:eastAsia="Calibri" w:hAnsi="Calibri" w:cs="Calibri"/>
                <w:b/>
                <w:bCs/>
                <w:color w:val="002060"/>
                <w:sz w:val="22"/>
                <w:szCs w:val="22"/>
                <w:shd w:val="clear" w:color="auto" w:fill="FFFFFF"/>
              </w:rPr>
              <w:t>  </w:t>
            </w:r>
          </w:p>
          <w:p w14:paraId="6C26C078" w14:textId="77777777" w:rsidR="00646E89" w:rsidRPr="00646E89" w:rsidRDefault="00646E89" w:rsidP="00646E89">
            <w:pPr>
              <w:spacing w:after="160" w:line="259" w:lineRule="auto"/>
              <w:rPr>
                <w:rFonts w:ascii="Calibri" w:eastAsia="Calibri" w:hAnsi="Calibri" w:cs="Calibri"/>
                <w:color w:val="2D3B45"/>
                <w:sz w:val="22"/>
                <w:szCs w:val="22"/>
                <w:shd w:val="clear" w:color="auto" w:fill="FBF9FF"/>
              </w:rPr>
            </w:pPr>
            <w:r w:rsidRPr="00646E89">
              <w:rPr>
                <w:rFonts w:ascii="Calibri" w:eastAsia="Calibri" w:hAnsi="Calibri" w:cs="Calibri"/>
                <w:b/>
                <w:bCs/>
                <w:color w:val="2D3B45"/>
                <w:sz w:val="22"/>
                <w:szCs w:val="22"/>
                <w:u w:val="single"/>
                <w:shd w:val="clear" w:color="auto" w:fill="FBF9FF"/>
              </w:rPr>
              <w:t>ORAL ABSTRACT PRESENTATION</w:t>
            </w:r>
            <w:r w:rsidRPr="00646E89">
              <w:rPr>
                <w:rFonts w:ascii="Calibri" w:eastAsia="Calibri" w:hAnsi="Calibri" w:cs="Calibri"/>
                <w:color w:val="2D3B45"/>
                <w:sz w:val="22"/>
                <w:szCs w:val="22"/>
                <w:shd w:val="clear" w:color="auto" w:fill="FBF9FF"/>
              </w:rPr>
              <w:t>:</w:t>
            </w:r>
          </w:p>
          <w:p w14:paraId="25B2AB8A" w14:textId="77777777" w:rsidR="00646E89" w:rsidRPr="00646E89" w:rsidRDefault="00646E89" w:rsidP="00646E89">
            <w:pPr>
              <w:spacing w:after="160" w:line="259" w:lineRule="auto"/>
              <w:rPr>
                <w:rFonts w:ascii="Calibri" w:eastAsia="Calibri" w:hAnsi="Calibri" w:cs="Calibri"/>
                <w:i/>
                <w:iCs/>
                <w:color w:val="002060"/>
                <w:sz w:val="22"/>
                <w:szCs w:val="22"/>
                <w:shd w:val="clear" w:color="auto" w:fill="FBF9FF"/>
              </w:rPr>
            </w:pPr>
            <w:r w:rsidRPr="00646E89">
              <w:rPr>
                <w:rFonts w:ascii="Calibri" w:eastAsia="Calibri" w:hAnsi="Calibri" w:cs="Calibri"/>
                <w:color w:val="2D3B45"/>
                <w:sz w:val="22"/>
                <w:szCs w:val="22"/>
                <w:shd w:val="clear" w:color="auto" w:fill="FBF9FF"/>
              </w:rPr>
              <w:t xml:space="preserve">Karen Szauter MD, Caley Satterfield PhD, Aleisha Elliott MS, Sidra Qureshi MD, Yusra Siddiqui MD     </w:t>
            </w:r>
            <w:proofErr w:type="gramStart"/>
            <w:r w:rsidRPr="00646E89">
              <w:rPr>
                <w:rFonts w:ascii="Calibri" w:eastAsia="Calibri" w:hAnsi="Calibri" w:cs="Calibri"/>
                <w:i/>
                <w:iCs/>
                <w:color w:val="002060"/>
                <w:sz w:val="22"/>
                <w:szCs w:val="22"/>
                <w:shd w:val="clear" w:color="auto" w:fill="FBF9FF"/>
              </w:rPr>
              <w:t>The</w:t>
            </w:r>
            <w:proofErr w:type="gramEnd"/>
            <w:r w:rsidRPr="00646E89">
              <w:rPr>
                <w:rFonts w:ascii="Calibri" w:eastAsia="Calibri" w:hAnsi="Calibri" w:cs="Calibri"/>
                <w:i/>
                <w:iCs/>
                <w:color w:val="002060"/>
                <w:sz w:val="22"/>
                <w:szCs w:val="22"/>
                <w:shd w:val="clear" w:color="auto" w:fill="FBF9FF"/>
              </w:rPr>
              <w:t xml:space="preserve"> Doctor Will “See” You Now:  Telehealth for Medical Students </w:t>
            </w:r>
          </w:p>
          <w:p w14:paraId="526B8EFE" w14:textId="6E3D9F4E" w:rsidR="00646E89" w:rsidRPr="00646E89" w:rsidRDefault="00646E89" w:rsidP="00646E89">
            <w:pPr>
              <w:spacing w:after="160" w:line="259" w:lineRule="auto"/>
              <w:rPr>
                <w:rFonts w:ascii="Calibri" w:eastAsia="Calibri" w:hAnsi="Calibri" w:cs="Calibri"/>
                <w:color w:val="2D3B45"/>
                <w:sz w:val="20"/>
                <w:szCs w:val="20"/>
                <w:shd w:val="clear" w:color="auto" w:fill="FBF9FF"/>
              </w:rPr>
            </w:pPr>
            <w:r w:rsidRPr="00646E89">
              <w:rPr>
                <w:rFonts w:ascii="Calibri" w:eastAsia="Calibri" w:hAnsi="Calibri" w:cs="Calibri"/>
                <w:b/>
                <w:bCs/>
                <w:color w:val="2D3B45"/>
                <w:sz w:val="22"/>
                <w:szCs w:val="22"/>
                <w:u w:val="single"/>
                <w:shd w:val="clear" w:color="auto" w:fill="FBF9FF"/>
              </w:rPr>
              <w:t>POSTERS</w:t>
            </w:r>
            <w:r w:rsidRPr="00646E89">
              <w:rPr>
                <w:rFonts w:ascii="Calibri" w:eastAsia="Calibri" w:hAnsi="Calibri" w:cs="Calibri"/>
                <w:b/>
                <w:bCs/>
                <w:color w:val="2D3B45"/>
                <w:sz w:val="22"/>
                <w:szCs w:val="22"/>
                <w:shd w:val="clear" w:color="auto" w:fill="FBF9FF"/>
              </w:rPr>
              <w:t>: (</w:t>
            </w:r>
            <w:r w:rsidRPr="00646E89">
              <w:rPr>
                <w:rFonts w:ascii="Calibri" w:eastAsia="Calibri" w:hAnsi="Calibri" w:cs="Calibri"/>
                <w:color w:val="FF0000"/>
                <w:sz w:val="20"/>
                <w:szCs w:val="20"/>
                <w:shd w:val="clear" w:color="auto" w:fill="FBF9FF"/>
              </w:rPr>
              <w:t>**</w:t>
            </w:r>
            <w:r w:rsidRPr="00646E89">
              <w:rPr>
                <w:rFonts w:ascii="Calibri" w:eastAsia="Calibri" w:hAnsi="Calibri" w:cs="Calibri"/>
                <w:color w:val="2D3B45"/>
                <w:sz w:val="20"/>
                <w:szCs w:val="20"/>
                <w:shd w:val="clear" w:color="auto" w:fill="FBF9FF"/>
              </w:rPr>
              <w:t xml:space="preserve"> 2021 Graduate from the Scholars in Education faculty development program)</w:t>
            </w:r>
          </w:p>
          <w:p w14:paraId="03599984" w14:textId="77777777" w:rsidR="00646E89" w:rsidRPr="00646E89" w:rsidRDefault="00646E89" w:rsidP="00646E89">
            <w:pPr>
              <w:spacing w:after="160" w:line="259" w:lineRule="auto"/>
              <w:rPr>
                <w:rFonts w:ascii="Calibri" w:eastAsia="Calibri" w:hAnsi="Calibri" w:cs="Calibri"/>
                <w:color w:val="002060"/>
                <w:sz w:val="22"/>
                <w:szCs w:val="22"/>
                <w:shd w:val="clear" w:color="auto" w:fill="FBF9FF"/>
              </w:rPr>
            </w:pPr>
            <w:r w:rsidRPr="00646E89">
              <w:rPr>
                <w:rFonts w:ascii="Calibri" w:eastAsia="Calibri" w:hAnsi="Calibri" w:cs="Calibri"/>
                <w:color w:val="2D3B45"/>
                <w:sz w:val="22"/>
                <w:szCs w:val="22"/>
                <w:shd w:val="clear" w:color="auto" w:fill="FBF9FF"/>
              </w:rPr>
              <w:t xml:space="preserve">Michael Ainsworth MD, Karen Szauter MD </w:t>
            </w:r>
            <w:r w:rsidRPr="00646E89">
              <w:rPr>
                <w:rFonts w:ascii="Calibri" w:eastAsia="Calibri" w:hAnsi="Calibri" w:cs="Calibri"/>
                <w:i/>
                <w:iCs/>
                <w:color w:val="002060"/>
                <w:sz w:val="22"/>
                <w:szCs w:val="22"/>
                <w:shd w:val="clear" w:color="auto" w:fill="FBF9FF"/>
              </w:rPr>
              <w:t>Tracking and Addressing Lapses in Medical Student Professional Behavior: Lessons Learned Over Twenty Years</w:t>
            </w:r>
          </w:p>
          <w:p w14:paraId="3890C594" w14:textId="38018680" w:rsidR="00646E89" w:rsidRPr="00646E89" w:rsidRDefault="00646E89" w:rsidP="00646E89">
            <w:pPr>
              <w:spacing w:after="160" w:line="259" w:lineRule="auto"/>
              <w:rPr>
                <w:rFonts w:ascii="Calibri" w:eastAsia="Calibri" w:hAnsi="Calibri" w:cs="Calibri"/>
                <w:color w:val="002060"/>
                <w:sz w:val="22"/>
                <w:szCs w:val="22"/>
                <w:shd w:val="clear" w:color="auto" w:fill="FBF9FF"/>
              </w:rPr>
            </w:pPr>
            <w:r w:rsidRPr="00646E89">
              <w:rPr>
                <w:rFonts w:ascii="Calibri" w:eastAsia="Calibri" w:hAnsi="Calibri" w:cs="Calibri"/>
                <w:color w:val="2D3B45"/>
                <w:sz w:val="22"/>
                <w:szCs w:val="22"/>
                <w:shd w:val="clear" w:color="auto" w:fill="FBF9FF"/>
              </w:rPr>
              <w:t xml:space="preserve">Ashley Guillory, PhD </w:t>
            </w:r>
            <w:r w:rsidRPr="00646E89">
              <w:rPr>
                <w:rFonts w:ascii="Calibri" w:eastAsia="Calibri" w:hAnsi="Calibri" w:cs="Calibri"/>
                <w:b/>
                <w:bCs/>
                <w:color w:val="FF0000"/>
                <w:sz w:val="22"/>
                <w:szCs w:val="22"/>
                <w:shd w:val="clear" w:color="auto" w:fill="FBF9FF"/>
              </w:rPr>
              <w:t>**</w:t>
            </w:r>
            <w:r w:rsidRPr="00646E89">
              <w:rPr>
                <w:rFonts w:ascii="Calibri" w:eastAsia="Calibri" w:hAnsi="Calibri" w:cs="Calibri"/>
                <w:b/>
                <w:bCs/>
                <w:color w:val="2D3B45"/>
                <w:sz w:val="22"/>
                <w:szCs w:val="22"/>
                <w:shd w:val="clear" w:color="auto" w:fill="FBF9FF"/>
              </w:rPr>
              <w:t xml:space="preserve"> </w:t>
            </w:r>
            <w:r w:rsidRPr="00646E89">
              <w:rPr>
                <w:rFonts w:ascii="Calibri" w:eastAsia="Calibri" w:hAnsi="Calibri" w:cs="Calibri"/>
                <w:color w:val="2D3B45"/>
                <w:sz w:val="22"/>
                <w:szCs w:val="22"/>
                <w:shd w:val="clear" w:color="auto" w:fill="FBF9FF"/>
              </w:rPr>
              <w:t>Question</w:t>
            </w:r>
            <w:r w:rsidRPr="00646E89">
              <w:rPr>
                <w:rFonts w:ascii="Calibri" w:eastAsia="Calibri" w:hAnsi="Calibri" w:cs="Calibri"/>
                <w:i/>
                <w:iCs/>
                <w:color w:val="002060"/>
                <w:sz w:val="22"/>
                <w:szCs w:val="22"/>
                <w:shd w:val="clear" w:color="auto" w:fill="FBF9FF"/>
              </w:rPr>
              <w:t xml:space="preserve"> Writing Activity in a Graduate Physician Assistant Pharmacology</w:t>
            </w:r>
          </w:p>
          <w:p w14:paraId="700EC376" w14:textId="5747EF7C" w:rsidR="00646E89" w:rsidRPr="00646E89" w:rsidRDefault="00646E89" w:rsidP="00646E89">
            <w:pPr>
              <w:spacing w:after="160" w:line="259" w:lineRule="auto"/>
              <w:rPr>
                <w:rFonts w:ascii="Calibri" w:eastAsia="Calibri" w:hAnsi="Calibri" w:cs="Calibri"/>
                <w:b/>
                <w:bCs/>
                <w:i/>
                <w:iCs/>
                <w:color w:val="002060"/>
                <w:sz w:val="22"/>
                <w:szCs w:val="22"/>
              </w:rPr>
            </w:pPr>
            <w:r w:rsidRPr="00646E89">
              <w:rPr>
                <w:rFonts w:ascii="Calibri" w:eastAsia="Calibri" w:hAnsi="Calibri" w:cs="Calibri"/>
                <w:color w:val="2D3B45"/>
                <w:sz w:val="22"/>
                <w:szCs w:val="22"/>
                <w:shd w:val="clear" w:color="auto" w:fill="FFFFFF"/>
              </w:rPr>
              <w:t>Jasmine Jones, BSA, Kendall Wermine, BS, Elijah Romero, BS, Vanessa Liu, BS, Gisela Gonzalez, BS, Norma Perez Raifaisen, MD, DrPH</w:t>
            </w:r>
            <w:r w:rsidRPr="00646E89">
              <w:rPr>
                <w:rFonts w:ascii="Calibri" w:eastAsia="Calibri" w:hAnsi="Calibri" w:cs="Calibri"/>
                <w:b/>
                <w:bCs/>
                <w:i/>
                <w:iCs/>
                <w:sz w:val="22"/>
                <w:szCs w:val="22"/>
              </w:rPr>
              <w:t xml:space="preserve"> </w:t>
            </w:r>
            <w:r w:rsidRPr="00646E89">
              <w:rPr>
                <w:rFonts w:ascii="Calibri" w:eastAsia="Calibri" w:hAnsi="Calibri" w:cs="Calibri"/>
                <w:i/>
                <w:iCs/>
                <w:color w:val="244061" w:themeColor="accent1" w:themeShade="80"/>
                <w:sz w:val="22"/>
                <w:szCs w:val="22"/>
              </w:rPr>
              <w:t>First</w:t>
            </w:r>
            <w:r w:rsidRPr="00646E89">
              <w:rPr>
                <w:rFonts w:ascii="Calibri" w:eastAsia="Calibri" w:hAnsi="Calibri" w:cs="Calibri"/>
                <w:i/>
                <w:iCs/>
                <w:color w:val="002060"/>
                <w:sz w:val="22"/>
                <w:szCs w:val="22"/>
              </w:rPr>
              <w:t xml:space="preserve"> in the Family: Advocation for First Generation Medical Students on a Novel Scale </w:t>
            </w:r>
          </w:p>
          <w:p w14:paraId="58157F96" w14:textId="00082035" w:rsidR="00646E89" w:rsidRPr="00646E89" w:rsidRDefault="00646E89" w:rsidP="00646E89">
            <w:pPr>
              <w:spacing w:after="160" w:line="259" w:lineRule="auto"/>
              <w:rPr>
                <w:rFonts w:ascii="Calibri" w:eastAsia="Calibri" w:hAnsi="Calibri" w:cs="Calibri"/>
                <w:color w:val="2D3B45"/>
                <w:sz w:val="22"/>
                <w:szCs w:val="22"/>
                <w:shd w:val="clear" w:color="auto" w:fill="FBF9FF"/>
              </w:rPr>
            </w:pPr>
            <w:r w:rsidRPr="00646E89">
              <w:rPr>
                <w:rFonts w:ascii="Calibri" w:eastAsia="Calibri" w:hAnsi="Calibri" w:cs="Calibri"/>
                <w:color w:val="2D3B45"/>
                <w:sz w:val="22"/>
                <w:szCs w:val="22"/>
                <w:shd w:val="clear" w:color="auto" w:fill="FBF9FF"/>
              </w:rPr>
              <w:t>Marconi Monteiro, EdD, Judith Aronson, MD Faculty</w:t>
            </w:r>
            <w:r w:rsidRPr="00646E89">
              <w:rPr>
                <w:rFonts w:ascii="Calibri" w:eastAsia="Calibri" w:hAnsi="Calibri" w:cs="Calibri"/>
                <w:i/>
                <w:iCs/>
                <w:color w:val="002060"/>
                <w:sz w:val="22"/>
                <w:szCs w:val="22"/>
              </w:rPr>
              <w:t xml:space="preserve"> Learning Communities for the Development of Scholarly Teaching and Educational Scholarship in Health Professions Education</w:t>
            </w:r>
          </w:p>
          <w:p w14:paraId="4BCC917B" w14:textId="09A49FD0" w:rsidR="00646E89" w:rsidRPr="00646E89" w:rsidRDefault="00646E89" w:rsidP="00646E89">
            <w:pPr>
              <w:spacing w:after="160" w:line="259" w:lineRule="auto"/>
              <w:rPr>
                <w:rFonts w:ascii="Calibri" w:eastAsia="Calibri" w:hAnsi="Calibri" w:cs="Calibri"/>
                <w:color w:val="2D3B45"/>
                <w:sz w:val="22"/>
                <w:szCs w:val="22"/>
                <w:shd w:val="clear" w:color="auto" w:fill="FFFFFF"/>
              </w:rPr>
            </w:pPr>
            <w:r w:rsidRPr="00646E89">
              <w:rPr>
                <w:rFonts w:ascii="Calibri" w:eastAsia="Calibri" w:hAnsi="Calibri" w:cs="Calibri"/>
                <w:color w:val="2D3B45"/>
                <w:sz w:val="22"/>
                <w:szCs w:val="22"/>
                <w:shd w:val="clear" w:color="auto" w:fill="FFFFFF"/>
              </w:rPr>
              <w:t xml:space="preserve">Tatiana Nanovskaya, PhD </w:t>
            </w:r>
            <w:r w:rsidRPr="00646E89">
              <w:rPr>
                <w:rFonts w:ascii="Calibri" w:eastAsia="Calibri" w:hAnsi="Calibri" w:cs="Calibri"/>
                <w:b/>
                <w:bCs/>
                <w:color w:val="FF0000"/>
                <w:sz w:val="22"/>
                <w:szCs w:val="22"/>
                <w:shd w:val="clear" w:color="auto" w:fill="FFFFFF"/>
              </w:rPr>
              <w:t>**</w:t>
            </w:r>
            <w:r w:rsidRPr="00646E89">
              <w:rPr>
                <w:rFonts w:ascii="Calibri" w:eastAsia="Calibri" w:hAnsi="Calibri" w:cs="Calibri"/>
                <w:color w:val="2D3B45"/>
                <w:sz w:val="22"/>
                <w:szCs w:val="22"/>
                <w:shd w:val="clear" w:color="auto" w:fill="FFFFFF"/>
              </w:rPr>
              <w:t>, Holly West, DHEd, Flavio Marconi L. Monteiro, EdD, Lisa A. Elferink, PhD Use</w:t>
            </w:r>
            <w:r w:rsidRPr="00646E89">
              <w:rPr>
                <w:rFonts w:ascii="Calibri" w:eastAsia="Calibri" w:hAnsi="Calibri" w:cs="Calibri"/>
                <w:i/>
                <w:iCs/>
                <w:color w:val="002060"/>
                <w:sz w:val="22"/>
                <w:szCs w:val="22"/>
                <w:shd w:val="clear" w:color="auto" w:fill="FFFFFF"/>
              </w:rPr>
              <w:t xml:space="preserve"> of Mechanistic Concepts Maps as a Learning Tool for Medical Students during Problem-based Learning</w:t>
            </w:r>
          </w:p>
          <w:p w14:paraId="78A3B1E2" w14:textId="77777777" w:rsidR="00646E89" w:rsidRPr="00646E89" w:rsidRDefault="00646E89" w:rsidP="00646E89">
            <w:pPr>
              <w:spacing w:after="160" w:line="259" w:lineRule="auto"/>
              <w:rPr>
                <w:rFonts w:ascii="Calibri" w:eastAsia="Calibri" w:hAnsi="Calibri" w:cs="Calibri"/>
                <w:i/>
                <w:iCs/>
                <w:color w:val="002060"/>
                <w:sz w:val="22"/>
                <w:szCs w:val="22"/>
                <w:shd w:val="clear" w:color="auto" w:fill="FFFFFF"/>
              </w:rPr>
            </w:pPr>
            <w:r w:rsidRPr="00646E89">
              <w:rPr>
                <w:rFonts w:ascii="Calibri" w:eastAsia="Calibri" w:hAnsi="Calibri" w:cs="Calibri"/>
                <w:color w:val="2D3B45"/>
                <w:sz w:val="22"/>
                <w:szCs w:val="22"/>
                <w:shd w:val="clear" w:color="auto" w:fill="FBF9FF"/>
              </w:rPr>
              <w:t>Alyssa Shaffner, MD, Danielle Morelli, MD, Sarah Baker, MD, Michael Miller, MD, Rachel Russo, MD, Kathlene Trello-Rishel, MD, Dawnelle Schatte, MD</w:t>
            </w:r>
            <w:r w:rsidRPr="00646E89">
              <w:rPr>
                <w:rFonts w:ascii="Calibri" w:eastAsia="Calibri" w:hAnsi="Calibri" w:cs="Calibri"/>
                <w:b/>
                <w:bCs/>
                <w:i/>
                <w:iCs/>
                <w:color w:val="4472C4"/>
                <w:sz w:val="22"/>
                <w:szCs w:val="22"/>
                <w:shd w:val="clear" w:color="auto" w:fill="FFFFFF"/>
              </w:rPr>
              <w:t xml:space="preserve"> </w:t>
            </w:r>
            <w:r w:rsidRPr="00646E89">
              <w:rPr>
                <w:rFonts w:ascii="Calibri" w:eastAsia="Calibri" w:hAnsi="Calibri" w:cs="Calibri"/>
                <w:i/>
                <w:iCs/>
                <w:color w:val="002060"/>
                <w:sz w:val="22"/>
                <w:szCs w:val="22"/>
                <w:shd w:val="clear" w:color="auto" w:fill="FFFFFF"/>
              </w:rPr>
              <w:t>Two Approaches to Teaching Antiracism as it pertains to Race in The Psychiatry Clerkship</w:t>
            </w:r>
          </w:p>
          <w:p w14:paraId="0F66169C" w14:textId="77777777" w:rsidR="00646E89" w:rsidRPr="00646E89" w:rsidRDefault="00646E89" w:rsidP="00646E89">
            <w:pPr>
              <w:spacing w:after="160" w:line="259" w:lineRule="auto"/>
              <w:rPr>
                <w:rFonts w:ascii="Calibri" w:eastAsia="Calibri" w:hAnsi="Calibri" w:cs="Calibri"/>
                <w:color w:val="2D3B45"/>
                <w:sz w:val="22"/>
                <w:szCs w:val="22"/>
                <w:shd w:val="clear" w:color="auto" w:fill="FBF9FF"/>
              </w:rPr>
            </w:pPr>
            <w:r w:rsidRPr="00646E89">
              <w:rPr>
                <w:rFonts w:ascii="Calibri" w:eastAsia="Calibri" w:hAnsi="Calibri" w:cs="Calibri"/>
                <w:color w:val="2D3B45"/>
                <w:sz w:val="22"/>
                <w:szCs w:val="22"/>
                <w:shd w:val="clear" w:color="auto" w:fill="FBF9FF"/>
              </w:rPr>
              <w:lastRenderedPageBreak/>
              <w:t xml:space="preserve">Karen Szauter, MD, Julie McKee, MD, Dawnelle Schatte, MD, Amanda </w:t>
            </w:r>
            <w:proofErr w:type="gramStart"/>
            <w:r w:rsidRPr="00646E89">
              <w:rPr>
                <w:rFonts w:ascii="Calibri" w:eastAsia="Calibri" w:hAnsi="Calibri" w:cs="Calibri"/>
                <w:color w:val="2D3B45"/>
                <w:sz w:val="22"/>
                <w:szCs w:val="22"/>
                <w:shd w:val="clear" w:color="auto" w:fill="FBF9FF"/>
              </w:rPr>
              <w:t xml:space="preserve">Carey  </w:t>
            </w:r>
            <w:r w:rsidRPr="00646E89">
              <w:rPr>
                <w:rFonts w:ascii="Calibri" w:eastAsia="Calibri" w:hAnsi="Calibri" w:cs="Calibri"/>
                <w:color w:val="002060"/>
                <w:sz w:val="22"/>
                <w:szCs w:val="22"/>
                <w:shd w:val="clear" w:color="auto" w:fill="FBF9FF"/>
              </w:rPr>
              <w:t>Vaccinate</w:t>
            </w:r>
            <w:proofErr w:type="gramEnd"/>
            <w:r w:rsidRPr="00646E89">
              <w:rPr>
                <w:rFonts w:ascii="Calibri" w:eastAsia="Calibri" w:hAnsi="Calibri" w:cs="Calibri"/>
                <w:color w:val="002060"/>
                <w:sz w:val="22"/>
                <w:szCs w:val="22"/>
                <w:shd w:val="clear" w:color="auto" w:fill="FBF9FF"/>
              </w:rPr>
              <w:t>! But How?</w:t>
            </w:r>
          </w:p>
          <w:p w14:paraId="5A7E0F60" w14:textId="77777777" w:rsidR="00646E89" w:rsidRPr="00646E89" w:rsidRDefault="00646E89" w:rsidP="00646E89">
            <w:pPr>
              <w:spacing w:after="160" w:line="259" w:lineRule="auto"/>
              <w:rPr>
                <w:rFonts w:ascii="Calibri" w:eastAsia="Calibri" w:hAnsi="Calibri" w:cs="Calibri"/>
                <w:i/>
                <w:iCs/>
                <w:color w:val="002060"/>
                <w:sz w:val="22"/>
                <w:szCs w:val="22"/>
                <w:shd w:val="clear" w:color="auto" w:fill="FFFFFF"/>
              </w:rPr>
            </w:pPr>
            <w:r w:rsidRPr="00646E89">
              <w:rPr>
                <w:rFonts w:ascii="Calibri" w:eastAsia="Calibri" w:hAnsi="Calibri" w:cs="Calibri"/>
                <w:color w:val="2D3B45"/>
                <w:sz w:val="22"/>
                <w:szCs w:val="22"/>
                <w:shd w:val="clear" w:color="auto" w:fill="FFFFFF"/>
              </w:rPr>
              <w:t xml:space="preserve">Karen Szauter, </w:t>
            </w:r>
            <w:proofErr w:type="gramStart"/>
            <w:r w:rsidRPr="00646E89">
              <w:rPr>
                <w:rFonts w:ascii="Calibri" w:eastAsia="Calibri" w:hAnsi="Calibri" w:cs="Calibri"/>
                <w:color w:val="2D3B45"/>
                <w:sz w:val="22"/>
                <w:szCs w:val="22"/>
                <w:shd w:val="clear" w:color="auto" w:fill="FFFFFF"/>
              </w:rPr>
              <w:t>MD</w:t>
            </w:r>
            <w:r w:rsidRPr="00646E89">
              <w:rPr>
                <w:rFonts w:ascii="Calibri" w:eastAsia="Calibri" w:hAnsi="Calibri" w:cs="Calibri"/>
                <w:b/>
                <w:bCs/>
                <w:i/>
                <w:iCs/>
                <w:color w:val="4472C4"/>
                <w:sz w:val="22"/>
                <w:szCs w:val="22"/>
                <w:shd w:val="clear" w:color="auto" w:fill="FFFFFF"/>
              </w:rPr>
              <w:t xml:space="preserve">  </w:t>
            </w:r>
            <w:r w:rsidRPr="00646E89">
              <w:rPr>
                <w:rFonts w:ascii="Calibri" w:eastAsia="Calibri" w:hAnsi="Calibri" w:cs="Calibri"/>
                <w:i/>
                <w:iCs/>
                <w:color w:val="002060"/>
                <w:sz w:val="22"/>
                <w:szCs w:val="22"/>
                <w:shd w:val="clear" w:color="auto" w:fill="FFFFFF"/>
              </w:rPr>
              <w:t>Interruption</w:t>
            </w:r>
            <w:proofErr w:type="gramEnd"/>
            <w:r w:rsidRPr="00646E89">
              <w:rPr>
                <w:rFonts w:ascii="Calibri" w:eastAsia="Calibri" w:hAnsi="Calibri" w:cs="Calibri"/>
                <w:i/>
                <w:iCs/>
                <w:color w:val="002060"/>
                <w:sz w:val="22"/>
                <w:szCs w:val="22"/>
                <w:shd w:val="clear" w:color="auto" w:fill="FFFFFF"/>
              </w:rPr>
              <w:t xml:space="preserve"> of On-Campus Learning: Did it Impact Student Self-Perception of Clinical Skills?</w:t>
            </w:r>
          </w:p>
          <w:p w14:paraId="3120B243" w14:textId="77777777" w:rsidR="00646E89" w:rsidRPr="00646E89" w:rsidRDefault="00646E89" w:rsidP="00646E89">
            <w:pPr>
              <w:spacing w:after="160" w:line="259" w:lineRule="auto"/>
              <w:rPr>
                <w:rFonts w:ascii="Calibri" w:eastAsia="Calibri" w:hAnsi="Calibri" w:cs="Calibri"/>
                <w:b/>
                <w:bCs/>
                <w:sz w:val="22"/>
                <w:szCs w:val="22"/>
                <w:shd w:val="clear" w:color="auto" w:fill="FFFFFF"/>
              </w:rPr>
            </w:pPr>
            <w:r w:rsidRPr="00646E89">
              <w:rPr>
                <w:rFonts w:ascii="Calibri" w:eastAsia="Calibri" w:hAnsi="Calibri" w:cs="Calibri"/>
                <w:sz w:val="22"/>
                <w:szCs w:val="22"/>
                <w:shd w:val="clear" w:color="auto" w:fill="FFFFFF"/>
              </w:rPr>
              <w:t xml:space="preserve">Karen Szauter, MD, F. Marconi Monteiro, EdD, Michael Ainsworth, MD, Lisa Elferink, PhD, Thomas Kimbrough, MD, Sagar </w:t>
            </w:r>
            <w:proofErr w:type="spellStart"/>
            <w:r w:rsidRPr="00646E89">
              <w:rPr>
                <w:rFonts w:ascii="Calibri" w:eastAsia="Calibri" w:hAnsi="Calibri" w:cs="Calibri"/>
                <w:sz w:val="22"/>
                <w:szCs w:val="22"/>
                <w:shd w:val="clear" w:color="auto" w:fill="FFFFFF"/>
              </w:rPr>
              <w:t>Kamprath</w:t>
            </w:r>
            <w:proofErr w:type="spellEnd"/>
            <w:r w:rsidRPr="00646E89">
              <w:rPr>
                <w:rFonts w:ascii="Calibri" w:eastAsia="Calibri" w:hAnsi="Calibri" w:cs="Calibri"/>
                <w:sz w:val="22"/>
                <w:szCs w:val="22"/>
                <w:shd w:val="clear" w:color="auto" w:fill="FFFFFF"/>
              </w:rPr>
              <w:t xml:space="preserve">, MD, Marie Dawlett, MD, Dawnelle Schatte, MD, Holly West, DHEd, Victor Sierpina, MD, Jeff Farroni, PhD, JD  </w:t>
            </w:r>
            <w:hyperlink r:id="rId16" w:tgtFrame="_blank" w:history="1">
              <w:r w:rsidRPr="00646E89">
                <w:rPr>
                  <w:rFonts w:ascii="Calibri" w:eastAsia="Calibri" w:hAnsi="Calibri" w:cs="Calibri"/>
                  <w:i/>
                  <w:iCs/>
                  <w:color w:val="002060"/>
                  <w:sz w:val="22"/>
                  <w:szCs w:val="22"/>
                  <w:shd w:val="clear" w:color="auto" w:fill="FBF9FF"/>
                </w:rPr>
                <w:t>The Differential Diagnosis as a Snapshot of Clinical Reasoning</w:t>
              </w:r>
            </w:hyperlink>
          </w:p>
          <w:p w14:paraId="32E0FEDB" w14:textId="77777777" w:rsidR="00646E89" w:rsidRDefault="00646E89" w:rsidP="00646E89">
            <w:pPr>
              <w:rPr>
                <w:rFonts w:ascii="Segoe UI" w:hAnsi="Segoe UI" w:cs="Segoe UI"/>
                <w:b/>
                <w:bCs/>
                <w:color w:val="984806" w:themeColor="accent6" w:themeShade="80"/>
                <w:sz w:val="21"/>
                <w:szCs w:val="21"/>
                <w:u w:val="single"/>
              </w:rPr>
            </w:pPr>
          </w:p>
          <w:p w14:paraId="0F8A1621" w14:textId="790794B6" w:rsidR="00646E89" w:rsidRPr="00646E89" w:rsidRDefault="00646E89" w:rsidP="00646E89">
            <w:pPr>
              <w:rPr>
                <w:rFonts w:ascii="Segoe UI" w:hAnsi="Segoe UI" w:cs="Segoe UI"/>
                <w:b/>
                <w:bCs/>
                <w:color w:val="984806" w:themeColor="accent6" w:themeShade="80"/>
                <w:sz w:val="21"/>
                <w:szCs w:val="21"/>
                <w:u w:val="single"/>
              </w:rPr>
            </w:pPr>
            <w:r w:rsidRPr="00646E89">
              <w:rPr>
                <w:rFonts w:ascii="Segoe UI" w:hAnsi="Segoe UI" w:cs="Segoe UI"/>
                <w:b/>
                <w:bCs/>
                <w:color w:val="984806" w:themeColor="accent6" w:themeShade="80"/>
                <w:sz w:val="21"/>
                <w:szCs w:val="21"/>
                <w:u w:val="single"/>
              </w:rPr>
              <w:t>Office of Student Affairs - Special Programs</w:t>
            </w:r>
          </w:p>
          <w:p w14:paraId="3F7FA1E4" w14:textId="77777777" w:rsidR="00646E89" w:rsidRDefault="00646E89" w:rsidP="00646E89">
            <w:pPr>
              <w:rPr>
                <w:rFonts w:ascii="Segoe UI" w:hAnsi="Segoe UI" w:cs="Segoe UI"/>
                <w:sz w:val="21"/>
                <w:szCs w:val="21"/>
              </w:rPr>
            </w:pPr>
          </w:p>
          <w:p w14:paraId="1E72809F" w14:textId="77777777" w:rsidR="00646E89" w:rsidRDefault="00646E89" w:rsidP="00646E89">
            <w:pPr>
              <w:rPr>
                <w:rFonts w:ascii="Segoe UI" w:hAnsi="Segoe UI" w:cs="Segoe UI"/>
                <w:sz w:val="21"/>
                <w:szCs w:val="21"/>
              </w:rPr>
            </w:pPr>
            <w:r>
              <w:rPr>
                <w:rFonts w:ascii="Segoe UI" w:hAnsi="Segoe UI" w:cs="Segoe UI"/>
                <w:sz w:val="21"/>
                <w:szCs w:val="21"/>
              </w:rPr>
              <w:t xml:space="preserve">Colors of Medicine, funded by a THECB Minority Recruitment Grant, is holding a May series of Wednesday lunchtime premed webinars. </w:t>
            </w:r>
            <w:proofErr w:type="spellStart"/>
            <w:r>
              <w:rPr>
                <w:rFonts w:ascii="Segoe UI" w:hAnsi="Segoe UI" w:cs="Segoe UI"/>
                <w:sz w:val="21"/>
                <w:szCs w:val="21"/>
              </w:rPr>
              <w:t>CoM</w:t>
            </w:r>
            <w:proofErr w:type="spellEnd"/>
            <w:r>
              <w:rPr>
                <w:rFonts w:ascii="Segoe UI" w:hAnsi="Segoe UI" w:cs="Segoe UI"/>
                <w:sz w:val="21"/>
                <w:szCs w:val="21"/>
              </w:rPr>
              <w:t xml:space="preserve"> also mentors premeds and hosts video interviews with minority faculty and medical students on their website: </w:t>
            </w:r>
            <w:hyperlink r:id="rId17" w:tooltip="https://www.utmb.edu/specialprograms/mhgp" w:history="1">
              <w:r>
                <w:rPr>
                  <w:rStyle w:val="Hyperlink"/>
                  <w:rFonts w:ascii="Segoe UI" w:hAnsi="Segoe UI" w:cs="Segoe UI"/>
                  <w:sz w:val="21"/>
                  <w:szCs w:val="21"/>
                </w:rPr>
                <w:t>https://www.utmb.edu/specialprograms/mhgp</w:t>
              </w:r>
            </w:hyperlink>
            <w:r>
              <w:rPr>
                <w:rFonts w:ascii="Segoe UI" w:hAnsi="Segoe UI" w:cs="Segoe UI"/>
                <w:sz w:val="21"/>
                <w:szCs w:val="21"/>
              </w:rPr>
              <w:t xml:space="preserve"> and </w:t>
            </w:r>
            <w:hyperlink r:id="rId18" w:history="1">
              <w:r>
                <w:rPr>
                  <w:rStyle w:val="Hyperlink"/>
                  <w:rFonts w:ascii="Segoe UI" w:hAnsi="Segoe UI" w:cs="Segoe UI"/>
                  <w:sz w:val="21"/>
                  <w:szCs w:val="21"/>
                </w:rPr>
                <w:t>https://www.utmb.edu/specialprograms/diversity-in-medicine-interview-series</w:t>
              </w:r>
            </w:hyperlink>
            <w:r>
              <w:rPr>
                <w:rFonts w:ascii="Segoe UI" w:hAnsi="Segoe UI" w:cs="Segoe UI"/>
                <w:sz w:val="21"/>
                <w:szCs w:val="21"/>
              </w:rPr>
              <w:t xml:space="preserve"> </w:t>
            </w:r>
          </w:p>
          <w:p w14:paraId="29BD109B" w14:textId="77777777" w:rsidR="00646E89" w:rsidRDefault="00646E89" w:rsidP="00646E89">
            <w:pPr>
              <w:rPr>
                <w:rFonts w:ascii="Arial Narrow" w:hAnsi="Arial Narrow" w:cs="Calibri"/>
              </w:rPr>
            </w:pPr>
          </w:p>
          <w:p w14:paraId="5532D0AA" w14:textId="77777777" w:rsidR="00646E89" w:rsidRDefault="00646E89" w:rsidP="00646E89">
            <w:pPr>
              <w:rPr>
                <w:rFonts w:ascii="Segoe UI" w:hAnsi="Segoe UI" w:cs="Segoe UI"/>
                <w:sz w:val="21"/>
                <w:szCs w:val="21"/>
              </w:rPr>
            </w:pPr>
            <w:r>
              <w:rPr>
                <w:rFonts w:ascii="Segoe UI" w:hAnsi="Segoe UI" w:cs="Segoe UI"/>
                <w:sz w:val="21"/>
                <w:szCs w:val="21"/>
              </w:rPr>
              <w:t xml:space="preserve">Frontera de Salud continues local community engagement efforts through their Senior Care initiative with "Adopt a Grandparent", an opportunity for health professions students to 'adopt' a local senior and support them with medical management, social engagement, cognitive processing and dexterity, and stress management. Visit their FB page: </w:t>
            </w:r>
            <w:hyperlink r:id="rId19" w:history="1">
              <w:r>
                <w:rPr>
                  <w:rStyle w:val="Hyperlink"/>
                  <w:rFonts w:ascii="Segoe UI" w:hAnsi="Segoe UI" w:cs="Segoe UI"/>
                  <w:sz w:val="21"/>
                  <w:szCs w:val="21"/>
                </w:rPr>
                <w:t>https://www.facebook.com/fronteradesaludutmb/</w:t>
              </w:r>
            </w:hyperlink>
            <w:r>
              <w:rPr>
                <w:rFonts w:ascii="Segoe UI" w:hAnsi="Segoe UI" w:cs="Segoe UI"/>
                <w:sz w:val="21"/>
                <w:szCs w:val="21"/>
              </w:rPr>
              <w:t xml:space="preserve"> </w:t>
            </w: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09251C9" w14:textId="77777777" w:rsidR="00334D12" w:rsidRDefault="00334D12" w:rsidP="003962EC">
            <w:pPr>
              <w:pStyle w:val="NoSpacing"/>
              <w:spacing w:line="276" w:lineRule="auto"/>
              <w:rPr>
                <w:rFonts w:asciiTheme="majorHAnsi" w:hAnsiTheme="majorHAnsi" w:cstheme="majorHAnsi"/>
                <w:b/>
                <w:bCs/>
                <w:color w:val="000000"/>
              </w:rPr>
            </w:pPr>
          </w:p>
          <w:p w14:paraId="468AB5ED" w14:textId="32748271" w:rsidR="003962EC" w:rsidRDefault="00543D48" w:rsidP="003962EC">
            <w:pPr>
              <w:pStyle w:val="NoSpacing"/>
              <w:spacing w:line="276" w:lineRule="auto"/>
              <w:rPr>
                <w:rFonts w:asciiTheme="majorHAnsi" w:hAnsiTheme="majorHAnsi" w:cstheme="majorHAnsi"/>
                <w:color w:val="000000"/>
              </w:rPr>
            </w:pPr>
            <w:r>
              <w:rPr>
                <w:rFonts w:asciiTheme="majorHAnsi" w:hAnsiTheme="majorHAnsi" w:cstheme="majorHAnsi"/>
                <w:b/>
                <w:bCs/>
                <w:color w:val="000000"/>
              </w:rPr>
              <w:t>Monthly financial update, results as of April 30</w:t>
            </w:r>
            <w:r w:rsidR="003962EC" w:rsidRPr="00E021BC">
              <w:rPr>
                <w:rFonts w:asciiTheme="majorHAnsi" w:hAnsiTheme="majorHAnsi" w:cstheme="majorHAnsi"/>
                <w:color w:val="000000"/>
              </w:rPr>
              <w:t>:</w:t>
            </w:r>
          </w:p>
          <w:p w14:paraId="624E8F87" w14:textId="77777777" w:rsidR="00543D48" w:rsidRPr="00543D48" w:rsidRDefault="00543D48" w:rsidP="00543D48">
            <w:pPr>
              <w:rPr>
                <w:rFonts w:ascii="Calibri Light" w:hAnsi="Calibri Light" w:cs="Calibri Light"/>
                <w:sz w:val="21"/>
                <w:szCs w:val="21"/>
              </w:rPr>
            </w:pPr>
            <w:r w:rsidRPr="00543D48">
              <w:rPr>
                <w:rFonts w:ascii="Calibri Light" w:hAnsi="Calibri Light" w:cs="Calibri Light"/>
                <w:color w:val="000000"/>
                <w:sz w:val="21"/>
                <w:szCs w:val="21"/>
              </w:rPr>
              <w:t>For the month of April, UTMB’s adjusted margin was $41.3 million, which was $11.8 million favorable to planned results. Year to date, UTMB’s adjusted margin was $37.1 million, which was $54.3 million favorable to planned results. Thank you for your ongoing efforts to manage expenses and improve the efficiency of our work to ensure the long-term success of UTMB’s mission.</w:t>
            </w:r>
          </w:p>
          <w:p w14:paraId="27780896" w14:textId="77777777" w:rsidR="003962EC" w:rsidRDefault="003962EC" w:rsidP="009342A1">
            <w:pPr>
              <w:rPr>
                <w:rFonts w:asciiTheme="majorHAnsi" w:hAnsiTheme="majorHAnsi" w:cstheme="majorHAnsi"/>
                <w:b/>
                <w:bCs/>
                <w:color w:val="FF0000"/>
                <w:highlight w:val="yellow"/>
              </w:rPr>
            </w:pPr>
          </w:p>
          <w:p w14:paraId="5E9663A9" w14:textId="17A46C0D" w:rsidR="00E224E2" w:rsidRPr="00E224E2" w:rsidRDefault="0001255C" w:rsidP="00E224E2">
            <w:pPr>
              <w:rPr>
                <w:rFonts w:asciiTheme="majorHAnsi" w:hAnsiTheme="majorHAnsi" w:cstheme="majorHAnsi"/>
                <w:b/>
                <w:bCs/>
                <w:color w:val="000000"/>
              </w:rPr>
            </w:pPr>
            <w:r>
              <w:rPr>
                <w:rFonts w:asciiTheme="majorHAnsi" w:hAnsiTheme="majorHAnsi" w:cstheme="majorHAnsi"/>
                <w:b/>
                <w:bCs/>
                <w:color w:val="000000"/>
              </w:rPr>
              <w:t xml:space="preserve">Next episode of Health Care Unmasked set for </w:t>
            </w:r>
            <w:r w:rsidR="00F92808">
              <w:rPr>
                <w:rFonts w:asciiTheme="majorHAnsi" w:hAnsiTheme="majorHAnsi" w:cstheme="majorHAnsi"/>
                <w:b/>
                <w:bCs/>
                <w:color w:val="000000"/>
              </w:rPr>
              <w:t>May 26</w:t>
            </w:r>
            <w:r w:rsidR="00334D12">
              <w:rPr>
                <w:rFonts w:asciiTheme="majorHAnsi" w:hAnsiTheme="majorHAnsi" w:cstheme="majorHAnsi"/>
                <w:b/>
                <w:bCs/>
                <w:color w:val="000000"/>
              </w:rPr>
              <w:t>:</w:t>
            </w:r>
          </w:p>
          <w:p w14:paraId="07F7CF70" w14:textId="24414BCE" w:rsidR="00F92808" w:rsidRPr="00F92808" w:rsidRDefault="00F92808" w:rsidP="00F92808">
            <w:pPr>
              <w:rPr>
                <w:rFonts w:ascii="Calibri Light" w:hAnsi="Calibri Light" w:cs="Calibri Light"/>
                <w:sz w:val="21"/>
                <w:szCs w:val="21"/>
              </w:rPr>
            </w:pPr>
            <w:r w:rsidRPr="00F92808">
              <w:rPr>
                <w:rFonts w:ascii="Calibri Light" w:hAnsi="Calibri Light" w:cs="Calibri Light"/>
                <w:color w:val="201F1E"/>
                <w:sz w:val="21"/>
                <w:szCs w:val="21"/>
                <w:bdr w:val="none" w:sz="0" w:space="0" w:color="auto" w:frame="1"/>
              </w:rPr>
              <w:t>Dr. Peter Kan,</w:t>
            </w:r>
            <w:r w:rsidRPr="00F92808">
              <w:rPr>
                <w:rStyle w:val="apple-converted-space"/>
                <w:rFonts w:ascii="Calibri Light" w:hAnsi="Calibri Light" w:cs="Calibri Light"/>
                <w:color w:val="201F1E"/>
                <w:sz w:val="21"/>
                <w:szCs w:val="21"/>
                <w:bdr w:val="none" w:sz="0" w:space="0" w:color="auto" w:frame="1"/>
              </w:rPr>
              <w:t> </w:t>
            </w:r>
            <w:r w:rsidRPr="00F92808">
              <w:rPr>
                <w:rFonts w:ascii="Calibri Light" w:hAnsi="Calibri Light" w:cs="Calibri Light"/>
                <w:color w:val="000000"/>
                <w:sz w:val="21"/>
                <w:szCs w:val="21"/>
                <w:bdr w:val="none" w:sz="0" w:space="0" w:color="auto" w:frame="1"/>
              </w:rPr>
              <w:t>the Robert L. Moody Distinguished University Chair</w:t>
            </w:r>
            <w:r w:rsidRPr="00F92808">
              <w:rPr>
                <w:rStyle w:val="apple-converted-space"/>
                <w:rFonts w:ascii="Calibri Light" w:hAnsi="Calibri Light" w:cs="Calibri Light"/>
                <w:color w:val="201F1E"/>
                <w:sz w:val="21"/>
                <w:szCs w:val="21"/>
                <w:bdr w:val="none" w:sz="0" w:space="0" w:color="auto" w:frame="1"/>
              </w:rPr>
              <w:t> </w:t>
            </w:r>
            <w:r w:rsidRPr="00F92808">
              <w:rPr>
                <w:rFonts w:ascii="Calibri Light" w:hAnsi="Calibri Light" w:cs="Calibri Light"/>
                <w:color w:val="201F1E"/>
                <w:sz w:val="21"/>
                <w:szCs w:val="21"/>
                <w:bdr w:val="none" w:sz="0" w:space="0" w:color="auto" w:frame="1"/>
              </w:rPr>
              <w:t>and chair</w:t>
            </w:r>
            <w:r w:rsidRPr="00F92808">
              <w:rPr>
                <w:rStyle w:val="apple-converted-space"/>
                <w:rFonts w:ascii="Calibri Light" w:hAnsi="Calibri Light" w:cs="Calibri Light"/>
                <w:color w:val="201F1E"/>
                <w:sz w:val="21"/>
                <w:szCs w:val="21"/>
                <w:bdr w:val="none" w:sz="0" w:space="0" w:color="auto" w:frame="1"/>
              </w:rPr>
              <w:t> </w:t>
            </w:r>
            <w:r w:rsidRPr="00F92808">
              <w:rPr>
                <w:rFonts w:ascii="Calibri Light" w:hAnsi="Calibri Light" w:cs="Calibri Light"/>
                <w:color w:val="000000"/>
                <w:sz w:val="21"/>
                <w:szCs w:val="21"/>
                <w:bdr w:val="none" w:sz="0" w:space="0" w:color="auto" w:frame="1"/>
              </w:rPr>
              <w:t>of</w:t>
            </w:r>
            <w:r w:rsidRPr="00F92808">
              <w:rPr>
                <w:rStyle w:val="apple-converted-space"/>
                <w:rFonts w:ascii="Calibri Light" w:hAnsi="Calibri Light" w:cs="Calibri Light"/>
                <w:color w:val="201F1E"/>
                <w:sz w:val="21"/>
                <w:szCs w:val="21"/>
                <w:bdr w:val="none" w:sz="0" w:space="0" w:color="auto" w:frame="1"/>
              </w:rPr>
              <w:t> </w:t>
            </w:r>
            <w:r w:rsidRPr="00F92808">
              <w:rPr>
                <w:rFonts w:ascii="Calibri Light" w:hAnsi="Calibri Light" w:cs="Calibri Light"/>
                <w:color w:val="201F1E"/>
                <w:sz w:val="21"/>
                <w:szCs w:val="21"/>
                <w:bdr w:val="none" w:sz="0" w:space="0" w:color="auto" w:frame="1"/>
              </w:rPr>
              <w:t>the Department of Neurosurgery, will join host TJ Aulds to discuss and promote Stroke Awareness Month, which is recognized each May. The conversation, which is set for noon, May 26 will be broadcast on the i45NOW Facebook page</w:t>
            </w:r>
            <w:r w:rsidRPr="00F92808">
              <w:rPr>
                <w:rStyle w:val="apple-converted-space"/>
                <w:rFonts w:ascii="Calibri Light" w:hAnsi="Calibri Light" w:cs="Calibri Light"/>
                <w:color w:val="201F1E"/>
                <w:sz w:val="21"/>
                <w:szCs w:val="21"/>
                <w:bdr w:val="none" w:sz="0" w:space="0" w:color="auto" w:frame="1"/>
              </w:rPr>
              <w:t> </w:t>
            </w:r>
            <w:r w:rsidRPr="00F92808">
              <w:rPr>
                <w:rFonts w:ascii="Calibri Light" w:hAnsi="Calibri Light" w:cs="Calibri Light"/>
                <w:color w:val="000000"/>
                <w:sz w:val="21"/>
                <w:szCs w:val="21"/>
                <w:bdr w:val="none" w:sz="0" w:space="0" w:color="auto" w:frame="1"/>
              </w:rPr>
              <w:t>at</w:t>
            </w:r>
            <w:r w:rsidRPr="00F92808">
              <w:rPr>
                <w:rStyle w:val="apple-converted-space"/>
                <w:rFonts w:ascii="Calibri Light" w:hAnsi="Calibri Light" w:cs="Calibri Light"/>
                <w:color w:val="000000"/>
                <w:sz w:val="21"/>
                <w:szCs w:val="21"/>
                <w:bdr w:val="none" w:sz="0" w:space="0" w:color="auto" w:frame="1"/>
              </w:rPr>
              <w:t> </w:t>
            </w:r>
            <w:hyperlink r:id="rId20" w:history="1">
              <w:r w:rsidRPr="00F92808">
                <w:rPr>
                  <w:rStyle w:val="Hyperlink"/>
                  <w:rFonts w:ascii="Calibri Light" w:hAnsi="Calibri Light" w:cs="Calibri Light"/>
                  <w:color w:val="0563C1"/>
                  <w:sz w:val="21"/>
                  <w:szCs w:val="21"/>
                  <w:bdr w:val="none" w:sz="0" w:space="0" w:color="auto" w:frame="1"/>
                </w:rPr>
                <w:t>https://www.facebook.com/i45NOW/</w:t>
              </w:r>
            </w:hyperlink>
            <w:r w:rsidRPr="00F92808">
              <w:rPr>
                <w:rFonts w:ascii="Calibri Light" w:hAnsi="Calibri Light" w:cs="Calibri Light"/>
                <w:color w:val="201F1E"/>
                <w:sz w:val="21"/>
                <w:szCs w:val="21"/>
                <w:bdr w:val="none" w:sz="0" w:space="0" w:color="auto" w:frame="1"/>
              </w:rPr>
              <w:t>.</w:t>
            </w:r>
            <w:r w:rsidRPr="00F92808">
              <w:rPr>
                <w:rStyle w:val="apple-converted-space"/>
                <w:rFonts w:ascii="Calibri Light" w:hAnsi="Calibri Light" w:cs="Calibri Light"/>
                <w:color w:val="201F1E"/>
                <w:sz w:val="21"/>
                <w:szCs w:val="21"/>
                <w:bdr w:val="none" w:sz="0" w:space="0" w:color="auto" w:frame="1"/>
              </w:rPr>
              <w:t> </w:t>
            </w:r>
            <w:r w:rsidRPr="00673E64">
              <w:rPr>
                <w:rFonts w:ascii="Calibri Light" w:hAnsi="Calibri Light" w:cs="Calibri Light"/>
                <w:i/>
                <w:iCs/>
                <w:color w:val="201F1E"/>
                <w:sz w:val="21"/>
                <w:szCs w:val="21"/>
                <w:bdr w:val="none" w:sz="0" w:space="0" w:color="auto" w:frame="1"/>
              </w:rPr>
              <w:t>(Please note that this event was rescheduled from May 19).</w:t>
            </w:r>
          </w:p>
          <w:p w14:paraId="04420D25" w14:textId="74FF004E" w:rsidR="0001255C" w:rsidRDefault="0001255C" w:rsidP="0001255C">
            <w:pPr>
              <w:rPr>
                <w:rFonts w:ascii="Calibri Light" w:hAnsi="Calibri Light" w:cs="Calibri Light"/>
                <w:color w:val="000000"/>
                <w:sz w:val="21"/>
                <w:szCs w:val="21"/>
              </w:rPr>
            </w:pPr>
          </w:p>
          <w:p w14:paraId="3D31074A" w14:textId="34132222" w:rsidR="0001255C" w:rsidRPr="00ED45CC" w:rsidRDefault="0001255C" w:rsidP="0001255C">
            <w:pPr>
              <w:rPr>
                <w:rFonts w:asciiTheme="majorHAnsi" w:hAnsiTheme="majorHAnsi" w:cstheme="majorHAnsi"/>
                <w:b/>
                <w:bCs/>
                <w:color w:val="FF0000"/>
              </w:rPr>
            </w:pPr>
            <w:r w:rsidRPr="00ED45CC">
              <w:rPr>
                <w:rFonts w:asciiTheme="majorHAnsi" w:hAnsiTheme="majorHAnsi" w:cstheme="majorHAnsi"/>
                <w:b/>
                <w:bCs/>
                <w:color w:val="FF0000"/>
              </w:rPr>
              <w:t>REMINDER</w:t>
            </w:r>
          </w:p>
          <w:p w14:paraId="1CF181B8" w14:textId="308165AE" w:rsidR="0001255C" w:rsidRPr="00E224E2" w:rsidRDefault="00F92808" w:rsidP="0001255C">
            <w:pPr>
              <w:rPr>
                <w:rFonts w:asciiTheme="majorHAnsi" w:hAnsiTheme="majorHAnsi" w:cstheme="majorHAnsi"/>
                <w:b/>
                <w:bCs/>
                <w:color w:val="000000"/>
              </w:rPr>
            </w:pPr>
            <w:r>
              <w:rPr>
                <w:rFonts w:asciiTheme="majorHAnsi" w:hAnsiTheme="majorHAnsi" w:cstheme="majorHAnsi"/>
                <w:b/>
                <w:bCs/>
                <w:color w:val="000000"/>
              </w:rPr>
              <w:t>Upgrades to PeopleSoft FMS and PeopleSoft HCM and CRM</w:t>
            </w:r>
            <w:r w:rsidR="0001255C">
              <w:rPr>
                <w:rFonts w:asciiTheme="majorHAnsi" w:hAnsiTheme="majorHAnsi" w:cstheme="majorHAnsi"/>
                <w:b/>
                <w:bCs/>
                <w:color w:val="000000"/>
              </w:rPr>
              <w:t>:</w:t>
            </w:r>
          </w:p>
          <w:p w14:paraId="7556BD8E" w14:textId="71005372" w:rsidR="00F92808" w:rsidRDefault="00F92808" w:rsidP="00F92808">
            <w:pPr>
              <w:rPr>
                <w:rFonts w:ascii="Calibri Light" w:hAnsi="Calibri Light" w:cs="Calibri Light"/>
                <w:color w:val="333333"/>
                <w:sz w:val="21"/>
                <w:szCs w:val="21"/>
                <w:shd w:val="clear" w:color="auto" w:fill="FFFFFF"/>
              </w:rPr>
            </w:pPr>
            <w:r w:rsidRPr="00F92808">
              <w:rPr>
                <w:rFonts w:ascii="Calibri Light" w:hAnsi="Calibri Light" w:cs="Calibri Light"/>
                <w:color w:val="333333"/>
                <w:sz w:val="21"/>
                <w:szCs w:val="21"/>
                <w:shd w:val="clear" w:color="auto" w:fill="FFFFFF"/>
              </w:rPr>
              <w:t>PeopleSoft FMS was upgraded on May 16 and the PeopleSoft HCM &amp; CRM is set to be upgraded on May 24. Once upgraded, users should see a new and improved WHITE login screen with a rainbow bar. If you are seeing and signing into a BLUE FMS login screen, you must clear browser cache</w:t>
            </w:r>
            <w:r w:rsidR="009E31E1">
              <w:rPr>
                <w:rFonts w:ascii="Calibri Light" w:hAnsi="Calibri Light" w:cs="Calibri Light"/>
                <w:color w:val="333333"/>
                <w:sz w:val="21"/>
                <w:szCs w:val="21"/>
                <w:shd w:val="clear" w:color="auto" w:fill="FFFFFF"/>
              </w:rPr>
              <w:t xml:space="preserve"> to avoid running </w:t>
            </w:r>
            <w:r w:rsidRPr="00F92808">
              <w:rPr>
                <w:rFonts w:ascii="Calibri Light" w:hAnsi="Calibri Light" w:cs="Calibri Light"/>
                <w:color w:val="333333"/>
                <w:sz w:val="21"/>
                <w:szCs w:val="21"/>
                <w:shd w:val="clear" w:color="auto" w:fill="FFFFFF"/>
              </w:rPr>
              <w:t>into errors using the application. If you are a frequent user of FMS, please clear the cache in your browser to correctly access the system. For more information on clearing your browser’s cache, visit</w:t>
            </w:r>
            <w:r w:rsidRPr="00F92808">
              <w:rPr>
                <w:rStyle w:val="apple-converted-space"/>
                <w:rFonts w:ascii="Calibri Light" w:hAnsi="Calibri Light" w:cs="Calibri Light"/>
                <w:color w:val="333333"/>
                <w:sz w:val="21"/>
                <w:szCs w:val="21"/>
                <w:shd w:val="clear" w:color="auto" w:fill="FFFFFF"/>
              </w:rPr>
              <w:t> </w:t>
            </w:r>
            <w:hyperlink r:id="rId21" w:tooltip="https://liveutmb.sharepoint.com/:w:/s/AdministrativeInformationSystemsTeam/EYd5VXzQ7mBMh1mqzpy4GbwBfU9S8Q__zOcBUNfse74J6A?e=x6Qdne" w:history="1">
              <w:r w:rsidRPr="00F92808">
                <w:rPr>
                  <w:rFonts w:ascii="Calibri Light" w:hAnsi="Calibri Light" w:cs="Calibri Light"/>
                  <w:color w:val="0070C0"/>
                  <w:sz w:val="21"/>
                  <w:szCs w:val="21"/>
                  <w:u w:val="single"/>
                </w:rPr>
                <w:fldChar w:fldCharType="begin"/>
              </w:r>
              <w:r w:rsidR="00AB525C">
                <w:rPr>
                  <w:rFonts w:ascii="Calibri Light" w:hAnsi="Calibri Light" w:cs="Calibri Light"/>
                  <w:color w:val="0070C0"/>
                  <w:sz w:val="21"/>
                  <w:szCs w:val="21"/>
                  <w:u w:val="single"/>
                </w:rPr>
                <w:instrText xml:space="preserve"> INCLUDEPICTURE "https://liveutmb.sharepoint.com/var/folders/dd/w6f1ldw11xzb161fpg9lnvh40000gp/T/com.microsoft.Word/WebArchiveCopyPasteTempFiles/cidimage001.png@01D74D61.92F400F0" \* MERGEFORMAT </w:instrText>
              </w:r>
              <w:r w:rsidRPr="00F92808">
                <w:rPr>
                  <w:rFonts w:ascii="Calibri Light" w:hAnsi="Calibri Light" w:cs="Calibri Light"/>
                  <w:color w:val="0070C0"/>
                  <w:sz w:val="21"/>
                  <w:szCs w:val="21"/>
                  <w:u w:val="single"/>
                </w:rPr>
                <w:fldChar w:fldCharType="separate"/>
              </w:r>
              <w:r w:rsidRPr="00F92808">
                <w:rPr>
                  <w:rFonts w:ascii="Calibri Light" w:hAnsi="Calibri Light" w:cs="Calibri Light"/>
                  <w:noProof/>
                  <w:color w:val="0070C0"/>
                  <w:sz w:val="21"/>
                  <w:szCs w:val="21"/>
                  <w:u w:val="single"/>
                </w:rPr>
                <w:drawing>
                  <wp:inline distT="0" distB="0" distL="0" distR="0" wp14:anchorId="5C38425C" wp14:editId="677DD041">
                    <wp:extent cx="201930" cy="201930"/>
                    <wp:effectExtent l="0" t="0" r="1270" b="1270"/>
                    <wp:docPr id="4" name="Picture 4"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x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F92808">
                <w:rPr>
                  <w:rFonts w:ascii="Calibri Light" w:hAnsi="Calibri Light" w:cs="Calibri Light"/>
                  <w:color w:val="0070C0"/>
                  <w:sz w:val="21"/>
                  <w:szCs w:val="21"/>
                  <w:u w:val="single"/>
                </w:rPr>
                <w:fldChar w:fldCharType="end"/>
              </w:r>
              <w:r w:rsidRPr="00F92808">
                <w:rPr>
                  <w:rStyle w:val="SmartLink"/>
                  <w:rFonts w:ascii="Calibri Light" w:hAnsi="Calibri Light" w:cs="Calibri Light"/>
                  <w:color w:val="0070C0"/>
                  <w:sz w:val="21"/>
                  <w:szCs w:val="21"/>
                  <w:u w:val="single"/>
                </w:rPr>
                <w:t> How to clear browser cache.docx</w:t>
              </w:r>
            </w:hyperlink>
            <w:r>
              <w:rPr>
                <w:rStyle w:val="apple-converted-space"/>
                <w:rFonts w:ascii="Calibri Light" w:hAnsi="Calibri Light" w:cs="Calibri Light"/>
                <w:color w:val="0070C0"/>
                <w:sz w:val="21"/>
                <w:szCs w:val="21"/>
                <w:u w:val="single"/>
                <w:shd w:val="clear" w:color="auto" w:fill="FFFFFF"/>
              </w:rPr>
              <w:t>.</w:t>
            </w:r>
            <w:r w:rsidRPr="00F92808">
              <w:rPr>
                <w:rFonts w:ascii="Calibri Light" w:hAnsi="Calibri Light" w:cs="Calibri Light"/>
                <w:color w:val="333333"/>
                <w:sz w:val="21"/>
                <w:szCs w:val="21"/>
                <w:shd w:val="clear" w:color="auto" w:fill="FFFFFF"/>
              </w:rPr>
              <w:t> For issues and questions, email</w:t>
            </w:r>
            <w:r w:rsidRPr="00F92808">
              <w:rPr>
                <w:rStyle w:val="apple-converted-space"/>
                <w:rFonts w:ascii="Calibri Light" w:hAnsi="Calibri Light" w:cs="Calibri Light"/>
                <w:color w:val="333333"/>
                <w:sz w:val="21"/>
                <w:szCs w:val="21"/>
                <w:shd w:val="clear" w:color="auto" w:fill="FFFFFF"/>
              </w:rPr>
              <w:t> </w:t>
            </w:r>
            <w:hyperlink r:id="rId23" w:tooltip="mailto:AIS.IncidentManagement@utmb.edu" w:history="1">
              <w:r w:rsidRPr="00F92808">
                <w:rPr>
                  <w:rStyle w:val="Hyperlink"/>
                  <w:rFonts w:ascii="Calibri Light" w:hAnsi="Calibri Light" w:cs="Calibri Light"/>
                  <w:color w:val="0563C1"/>
                  <w:sz w:val="21"/>
                  <w:szCs w:val="21"/>
                  <w:shd w:val="clear" w:color="auto" w:fill="FFFFFF"/>
                </w:rPr>
                <w:t>AIS.IncidentManagement@utmb.edu</w:t>
              </w:r>
            </w:hyperlink>
            <w:r w:rsidRPr="00F92808">
              <w:rPr>
                <w:rFonts w:ascii="Calibri Light" w:hAnsi="Calibri Light" w:cs="Calibri Light"/>
                <w:color w:val="333333"/>
                <w:sz w:val="21"/>
                <w:szCs w:val="21"/>
                <w:shd w:val="clear" w:color="auto" w:fill="FFFFFF"/>
              </w:rPr>
              <w:t>.</w:t>
            </w:r>
          </w:p>
          <w:p w14:paraId="66D38C81" w14:textId="5CC22407" w:rsidR="00F92808" w:rsidRDefault="00F92808" w:rsidP="00F92808">
            <w:pPr>
              <w:rPr>
                <w:rFonts w:ascii="Calibri Light" w:hAnsi="Calibri Light" w:cs="Calibri Light"/>
                <w:color w:val="333333"/>
                <w:sz w:val="21"/>
                <w:szCs w:val="21"/>
                <w:shd w:val="clear" w:color="auto" w:fill="FFFFFF"/>
              </w:rPr>
            </w:pPr>
          </w:p>
          <w:p w14:paraId="505D0774" w14:textId="6325102E" w:rsidR="00F92808" w:rsidRPr="00E224E2" w:rsidRDefault="00684D08" w:rsidP="00F92808">
            <w:pPr>
              <w:rPr>
                <w:rFonts w:asciiTheme="majorHAnsi" w:hAnsiTheme="majorHAnsi" w:cstheme="majorHAnsi"/>
                <w:b/>
                <w:bCs/>
                <w:color w:val="000000"/>
              </w:rPr>
            </w:pPr>
            <w:r>
              <w:rPr>
                <w:rFonts w:asciiTheme="majorHAnsi" w:hAnsiTheme="majorHAnsi" w:cstheme="majorHAnsi"/>
                <w:b/>
                <w:bCs/>
                <w:color w:val="000000"/>
              </w:rPr>
              <w:t>President’s Cabinet Award applications due May 28</w:t>
            </w:r>
            <w:r w:rsidR="00F92808">
              <w:rPr>
                <w:rFonts w:asciiTheme="majorHAnsi" w:hAnsiTheme="majorHAnsi" w:cstheme="majorHAnsi"/>
                <w:b/>
                <w:bCs/>
                <w:color w:val="000000"/>
              </w:rPr>
              <w:t>:</w:t>
            </w:r>
          </w:p>
          <w:p w14:paraId="33D5B003" w14:textId="2B6688F6" w:rsidR="00E224E2" w:rsidRPr="00684D08" w:rsidRDefault="00684D08" w:rsidP="00256D9E">
            <w:pPr>
              <w:rPr>
                <w:rFonts w:ascii="Calibri Light" w:hAnsi="Calibri Light" w:cs="Calibri Light"/>
                <w:sz w:val="21"/>
                <w:szCs w:val="21"/>
              </w:rPr>
            </w:pPr>
            <w:r w:rsidRPr="00684D08">
              <w:rPr>
                <w:rStyle w:val="normaltextrun"/>
                <w:rFonts w:ascii="Calibri Light" w:hAnsi="Calibri Light" w:cs="Calibri Light"/>
                <w:color w:val="000000"/>
                <w:sz w:val="21"/>
                <w:szCs w:val="21"/>
              </w:rPr>
              <w:t xml:space="preserve">The President’s Cabinet Awards committee is seeking proposals for the 2021 President’s Cabinet Awards. The theme of this year’s awards, “UTMB Health—The Community and Beyond: Working Together for our Future,” recognizes the shared interests of the university, the surrounding community and beyond by promoting a vibrant and supportive environment. Projects that mobilize the creativity, </w:t>
            </w:r>
            <w:proofErr w:type="gramStart"/>
            <w:r w:rsidRPr="00684D08">
              <w:rPr>
                <w:rStyle w:val="normaltextrun"/>
                <w:rFonts w:ascii="Calibri Light" w:hAnsi="Calibri Light" w:cs="Calibri Light"/>
                <w:color w:val="000000"/>
                <w:sz w:val="21"/>
                <w:szCs w:val="21"/>
              </w:rPr>
              <w:t>ingenuity</w:t>
            </w:r>
            <w:proofErr w:type="gramEnd"/>
            <w:r w:rsidRPr="00684D08">
              <w:rPr>
                <w:rStyle w:val="normaltextrun"/>
                <w:rFonts w:ascii="Calibri Light" w:hAnsi="Calibri Light" w:cs="Calibri Light"/>
                <w:color w:val="000000"/>
                <w:sz w:val="21"/>
                <w:szCs w:val="21"/>
              </w:rPr>
              <w:t xml:space="preserve"> and dedication of UTMB students, staff and faculty to benefit the community are especially encouraged. Applications are available online at </w:t>
            </w:r>
            <w:hyperlink r:id="rId24" w:tgtFrame="_blank" w:tooltip="https://development.utmb.edu/file/pcapp.pdf" w:history="1">
              <w:r w:rsidRPr="00684D08">
                <w:rPr>
                  <w:rStyle w:val="normaltextrun"/>
                  <w:rFonts w:ascii="Calibri Light" w:hAnsi="Calibri Light" w:cs="Calibri Light"/>
                  <w:color w:val="954F72"/>
                  <w:sz w:val="21"/>
                  <w:szCs w:val="21"/>
                  <w:u w:val="single"/>
                </w:rPr>
                <w:t>https://development.utmb.edu/file/pcapp.pdf</w:t>
              </w:r>
            </w:hyperlink>
            <w:r w:rsidRPr="00684D08">
              <w:rPr>
                <w:rStyle w:val="normaltextrun"/>
                <w:rFonts w:ascii="Calibri Light" w:hAnsi="Calibri Light" w:cs="Calibri Light"/>
                <w:color w:val="000000"/>
                <w:sz w:val="21"/>
                <w:szCs w:val="21"/>
              </w:rPr>
              <w:t> and should be turned in no later than 4:30 p.m., May 28. For information on where to submit proposals, visit </w:t>
            </w:r>
            <w:hyperlink r:id="rId25" w:tgtFrame="_blank" w:history="1">
              <w:r w:rsidRPr="00684D08">
                <w:rPr>
                  <w:rStyle w:val="normaltextrun"/>
                  <w:rFonts w:ascii="Calibri Light" w:hAnsi="Calibri Light" w:cs="Calibri Light"/>
                  <w:color w:val="954F72"/>
                  <w:sz w:val="21"/>
                  <w:szCs w:val="21"/>
                  <w:u w:val="single"/>
                </w:rPr>
                <w:t>www.utmb.edu/cabinet</w:t>
              </w:r>
            </w:hyperlink>
            <w:r w:rsidRPr="00684D08">
              <w:rPr>
                <w:rStyle w:val="normaltextrun"/>
                <w:rFonts w:ascii="Calibri Light" w:hAnsi="Calibri Light" w:cs="Calibri Light"/>
                <w:color w:val="000000"/>
                <w:sz w:val="21"/>
                <w:szCs w:val="21"/>
              </w:rPr>
              <w:t>.</w:t>
            </w:r>
            <w:r w:rsidRPr="00684D08">
              <w:rPr>
                <w:rStyle w:val="eop"/>
                <w:rFonts w:ascii="Calibri Light" w:hAnsi="Calibri Light" w:cs="Calibri Light"/>
                <w:color w:val="000000"/>
                <w:sz w:val="21"/>
                <w:szCs w:val="21"/>
              </w:rPr>
              <w:t> </w:t>
            </w:r>
          </w:p>
        </w:tc>
      </w:tr>
      <w:tr w:rsidR="009C2829" w14:paraId="10CA5146" w14:textId="77777777" w:rsidTr="002B9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002B971C">
              <w:rPr>
                <w:rFonts w:asciiTheme="majorHAnsi" w:hAnsiTheme="majorHAnsi"/>
                <w:sz w:val="20"/>
                <w:szCs w:val="20"/>
              </w:rPr>
              <w:t>PATIENT CARE</w:t>
            </w:r>
            <w:r>
              <w:rPr>
                <w:rFonts w:asciiTheme="majorHAnsi" w:hAnsiTheme="majorHAnsi"/>
                <w:sz w:val="20"/>
              </w:rPr>
              <w:tab/>
            </w:r>
            <w:r w:rsidRPr="002B971C">
              <w:rPr>
                <w:rFonts w:asciiTheme="majorHAnsi" w:hAnsiTheme="majorHAnsi"/>
                <w:sz w:val="20"/>
                <w:szCs w:val="20"/>
              </w:rPr>
              <w:t>EDUCATION &amp; RESEARCH</w:t>
            </w:r>
            <w:r>
              <w:rPr>
                <w:rFonts w:asciiTheme="majorHAnsi" w:hAnsiTheme="majorHAnsi"/>
                <w:sz w:val="20"/>
              </w:rPr>
              <w:tab/>
            </w:r>
            <w:r w:rsidRPr="002B971C">
              <w:rPr>
                <w:rFonts w:asciiTheme="majorHAnsi" w:hAnsiTheme="majorHAnsi"/>
                <w:sz w:val="20"/>
                <w:szCs w:val="20"/>
              </w:rPr>
              <w:t>INSTITUTIONAL SUPPORT</w:t>
            </w:r>
            <w:r>
              <w:rPr>
                <w:rFonts w:asciiTheme="majorHAnsi" w:hAnsiTheme="majorHAnsi"/>
                <w:sz w:val="20"/>
              </w:rPr>
              <w:tab/>
            </w:r>
            <w:r w:rsidRPr="002B971C">
              <w:rPr>
                <w:rFonts w:asciiTheme="majorHAnsi" w:hAnsiTheme="majorHAnsi"/>
                <w:sz w:val="20"/>
                <w:szCs w:val="20"/>
              </w:rPr>
              <w:t>CMC</w:t>
            </w:r>
          </w:p>
        </w:tc>
      </w:tr>
      <w:tr w:rsidR="009C2829" w:rsidRPr="00BA429D" w14:paraId="6073B2AA" w14:textId="77777777" w:rsidTr="002B9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2B9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FB00CDB" w14:textId="77777777" w:rsidR="00334D12" w:rsidRDefault="00334D12" w:rsidP="005411AA">
            <w:pPr>
              <w:pStyle w:val="NoSpacing"/>
              <w:spacing w:line="276" w:lineRule="auto"/>
              <w:rPr>
                <w:rFonts w:asciiTheme="majorHAnsi" w:hAnsiTheme="majorHAnsi" w:cstheme="majorHAnsi"/>
                <w:b/>
                <w:bCs/>
                <w:color w:val="000000"/>
              </w:rPr>
            </w:pPr>
          </w:p>
          <w:p w14:paraId="0E545F0C" w14:textId="55CF0E99" w:rsidR="00684D08" w:rsidRDefault="00684D08" w:rsidP="0001255C">
            <w:pPr>
              <w:pStyle w:val="NoSpacing"/>
              <w:spacing w:line="276" w:lineRule="auto"/>
              <w:rPr>
                <w:rFonts w:asciiTheme="majorHAnsi" w:hAnsiTheme="majorHAnsi" w:cstheme="majorHAnsi"/>
                <w:b/>
                <w:bCs/>
                <w:color w:val="FF0000"/>
              </w:rPr>
            </w:pPr>
            <w:r w:rsidRPr="00684D08">
              <w:rPr>
                <w:rFonts w:asciiTheme="majorHAnsi" w:hAnsiTheme="majorHAnsi" w:cstheme="majorHAnsi"/>
                <w:b/>
                <w:bCs/>
                <w:color w:val="FF0000"/>
              </w:rPr>
              <w:t>GALVESTON CAMPUS</w:t>
            </w:r>
          </w:p>
          <w:p w14:paraId="2A867149" w14:textId="1E6C64AC" w:rsidR="00684D08" w:rsidRDefault="009E31E1" w:rsidP="00684D08">
            <w:pPr>
              <w:pStyle w:val="NoSpacing"/>
              <w:spacing w:line="276" w:lineRule="auto"/>
              <w:rPr>
                <w:rFonts w:asciiTheme="majorHAnsi" w:hAnsiTheme="majorHAnsi" w:cstheme="majorHAnsi"/>
                <w:color w:val="000000"/>
              </w:rPr>
            </w:pPr>
            <w:r>
              <w:rPr>
                <w:rFonts w:asciiTheme="majorHAnsi" w:hAnsiTheme="majorHAnsi" w:cstheme="majorHAnsi"/>
                <w:b/>
                <w:bCs/>
                <w:color w:val="000000"/>
              </w:rPr>
              <w:t>Retail dining departmental orders</w:t>
            </w:r>
            <w:r w:rsidR="00684D08" w:rsidRPr="00E021BC">
              <w:rPr>
                <w:rFonts w:asciiTheme="majorHAnsi" w:hAnsiTheme="majorHAnsi" w:cstheme="majorHAnsi"/>
                <w:color w:val="000000"/>
              </w:rPr>
              <w:t>:</w:t>
            </w:r>
          </w:p>
          <w:p w14:paraId="0EE255C4" w14:textId="69E6664F" w:rsidR="009E31E1" w:rsidRDefault="009E31E1" w:rsidP="009E31E1">
            <w:pPr>
              <w:rPr>
                <w:rFonts w:ascii="Calibri Light" w:hAnsi="Calibri Light" w:cs="Calibri Light"/>
                <w:color w:val="000000"/>
                <w:sz w:val="21"/>
                <w:szCs w:val="21"/>
              </w:rPr>
            </w:pPr>
            <w:r w:rsidRPr="007E67A7">
              <w:rPr>
                <w:rFonts w:ascii="Calibri Light" w:hAnsi="Calibri Light" w:cs="Calibri Light"/>
                <w:color w:val="000000"/>
                <w:sz w:val="21"/>
                <w:szCs w:val="21"/>
              </w:rPr>
              <w:t>UTMB Retail Dining has implemented an easy ordering option specifically for small food orders</w:t>
            </w:r>
            <w:r w:rsidRPr="009E31E1">
              <w:rPr>
                <w:rFonts w:ascii="Calibri Light" w:hAnsi="Calibri Light" w:cs="Calibri Light"/>
                <w:color w:val="000000"/>
                <w:sz w:val="21"/>
                <w:szCs w:val="21"/>
              </w:rPr>
              <w:t xml:space="preserve"> for departments on the Galveston Campus.</w:t>
            </w:r>
            <w:r w:rsidRPr="007E67A7">
              <w:rPr>
                <w:rFonts w:ascii="Calibri Light" w:hAnsi="Calibri Light" w:cs="Calibri Light"/>
                <w:color w:val="000000"/>
                <w:sz w:val="21"/>
                <w:szCs w:val="21"/>
              </w:rPr>
              <w:t xml:space="preserve"> Designated department staff can place orders of up to $500 using an online form for meetings and small department functions. (For department food orders of more than $500, please continue to contact </w:t>
            </w:r>
            <w:hyperlink r:id="rId30" w:tooltip="https://www.utmb.edu/events/catering-services" w:history="1">
              <w:r w:rsidRPr="007E67A7">
                <w:rPr>
                  <w:rFonts w:ascii="Calibri Light" w:hAnsi="Calibri Light" w:cs="Calibri Light"/>
                  <w:color w:val="0563C1"/>
                  <w:sz w:val="21"/>
                  <w:szCs w:val="21"/>
                  <w:u w:val="single"/>
                </w:rPr>
                <w:t>UTMB Catering Services</w:t>
              </w:r>
            </w:hyperlink>
            <w:r w:rsidRPr="007E67A7">
              <w:rPr>
                <w:rFonts w:ascii="Calibri Light" w:hAnsi="Calibri Light" w:cs="Calibri Light"/>
                <w:color w:val="000000"/>
                <w:sz w:val="21"/>
                <w:szCs w:val="21"/>
              </w:rPr>
              <w:t xml:space="preserve">). Payment </w:t>
            </w:r>
            <w:r>
              <w:rPr>
                <w:rFonts w:ascii="Calibri Light" w:hAnsi="Calibri Light" w:cs="Calibri Light"/>
                <w:color w:val="000000"/>
                <w:sz w:val="21"/>
                <w:szCs w:val="21"/>
              </w:rPr>
              <w:t xml:space="preserve">for departmental food orders </w:t>
            </w:r>
            <w:r w:rsidRPr="007E67A7">
              <w:rPr>
                <w:rFonts w:ascii="Calibri Light" w:hAnsi="Calibri Light" w:cs="Calibri Light"/>
                <w:color w:val="000000"/>
                <w:sz w:val="21"/>
                <w:szCs w:val="21"/>
              </w:rPr>
              <w:t>can be made via</w:t>
            </w:r>
            <w:r w:rsidRPr="009E31E1">
              <w:rPr>
                <w:rFonts w:ascii="Calibri Light" w:hAnsi="Calibri Light" w:cs="Calibri Light"/>
                <w:color w:val="000000"/>
                <w:sz w:val="21"/>
                <w:szCs w:val="21"/>
              </w:rPr>
              <w:t xml:space="preserve"> Internal Service Core (ISC) number. </w:t>
            </w:r>
            <w:r w:rsidRPr="007E67A7">
              <w:rPr>
                <w:rFonts w:ascii="Calibri Light" w:hAnsi="Calibri Light" w:cs="Calibri Light"/>
                <w:color w:val="000000"/>
                <w:sz w:val="21"/>
                <w:szCs w:val="21"/>
              </w:rPr>
              <w:t>Visit </w:t>
            </w:r>
            <w:hyperlink r:id="rId31" w:tooltip="https://www.utmb.edu/food-nutrition" w:history="1">
              <w:r w:rsidRPr="007E67A7">
                <w:rPr>
                  <w:rFonts w:ascii="Calibri Light" w:hAnsi="Calibri Light" w:cs="Calibri Light"/>
                  <w:color w:val="954F72"/>
                  <w:sz w:val="21"/>
                  <w:szCs w:val="21"/>
                  <w:u w:val="single"/>
                </w:rPr>
                <w:t>utmb.edu/food-nutrition</w:t>
              </w:r>
            </w:hyperlink>
            <w:r w:rsidRPr="007E67A7">
              <w:rPr>
                <w:rFonts w:ascii="Calibri Light" w:hAnsi="Calibri Light" w:cs="Calibri Light"/>
                <w:color w:val="000000"/>
                <w:sz w:val="21"/>
                <w:szCs w:val="21"/>
              </w:rPr>
              <w:t xml:space="preserve"> and click the Galveston Department Orders button for instructions and available menu items. Retail Dining plans to rollout similar initiatives on the other campuses </w:t>
            </w:r>
            <w:proofErr w:type="gramStart"/>
            <w:r w:rsidRPr="007E67A7">
              <w:rPr>
                <w:rFonts w:ascii="Calibri Light" w:hAnsi="Calibri Light" w:cs="Calibri Light"/>
                <w:color w:val="000000"/>
                <w:sz w:val="21"/>
                <w:szCs w:val="21"/>
              </w:rPr>
              <w:t>in the near future</w:t>
            </w:r>
            <w:proofErr w:type="gramEnd"/>
            <w:r w:rsidRPr="007E67A7">
              <w:rPr>
                <w:rFonts w:ascii="Calibri Light" w:hAnsi="Calibri Light" w:cs="Calibri Light"/>
                <w:color w:val="000000"/>
                <w:sz w:val="21"/>
                <w:szCs w:val="21"/>
              </w:rPr>
              <w:t>.</w:t>
            </w:r>
          </w:p>
          <w:p w14:paraId="46EFC8BA" w14:textId="77F47437" w:rsidR="00673E64" w:rsidRDefault="00673E64" w:rsidP="009E31E1">
            <w:pPr>
              <w:rPr>
                <w:rFonts w:ascii="Calibri Light" w:hAnsi="Calibri Light" w:cs="Calibri Light"/>
                <w:color w:val="000000"/>
                <w:sz w:val="21"/>
                <w:szCs w:val="21"/>
              </w:rPr>
            </w:pPr>
          </w:p>
          <w:p w14:paraId="4A005FF2" w14:textId="5494C5A5" w:rsidR="00673E64" w:rsidRDefault="00673E64" w:rsidP="00673E64">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SAVE THE DATE</w:t>
            </w:r>
          </w:p>
          <w:p w14:paraId="0B6DAD7F" w14:textId="0795A272" w:rsidR="00673E64" w:rsidRDefault="00673E64" w:rsidP="002B971C">
            <w:pPr>
              <w:pStyle w:val="NoSpacing"/>
              <w:spacing w:line="276" w:lineRule="auto"/>
              <w:rPr>
                <w:rFonts w:asciiTheme="majorHAnsi" w:hAnsiTheme="majorHAnsi" w:cstheme="majorBidi"/>
                <w:color w:val="000000"/>
              </w:rPr>
            </w:pPr>
            <w:r w:rsidRPr="002B971C">
              <w:rPr>
                <w:rFonts w:asciiTheme="majorHAnsi" w:hAnsiTheme="majorHAnsi" w:cstheme="majorBidi"/>
                <w:b/>
                <w:bCs/>
                <w:color w:val="000000" w:themeColor="text1"/>
              </w:rPr>
              <w:t>Employee Service Day online events planned for June 24</w:t>
            </w:r>
            <w:r w:rsidRPr="002B971C">
              <w:rPr>
                <w:rFonts w:asciiTheme="majorHAnsi" w:hAnsiTheme="majorHAnsi" w:cstheme="majorBidi"/>
                <w:color w:val="000000" w:themeColor="text1"/>
              </w:rPr>
              <w:t>:</w:t>
            </w:r>
          </w:p>
          <w:p w14:paraId="219EA99E" w14:textId="56507EBE" w:rsidR="00684D08" w:rsidRPr="00673E64" w:rsidRDefault="00673E64" w:rsidP="00673E64">
            <w:pPr>
              <w:rPr>
                <w:rFonts w:ascii="Calibri Light" w:hAnsi="Calibri Light" w:cs="Calibri Light"/>
                <w:color w:val="000000"/>
                <w:sz w:val="21"/>
                <w:szCs w:val="21"/>
              </w:rPr>
            </w:pPr>
            <w:r w:rsidRPr="00673E64">
              <w:rPr>
                <w:rFonts w:ascii="Calibri Light" w:hAnsi="Calibri Light" w:cs="Calibri Light"/>
                <w:color w:val="000000"/>
                <w:sz w:val="21"/>
                <w:szCs w:val="21"/>
              </w:rPr>
              <w:t xml:space="preserve">This year’s online celebration of UTMB Employee Service Day is planned for June 24. Please stay tuned for more information about the festivities as we honor those who have completed years-of-service milestones, our GEM card </w:t>
            </w:r>
            <w:proofErr w:type="gramStart"/>
            <w:r w:rsidRPr="00673E64">
              <w:rPr>
                <w:rFonts w:ascii="Calibri Light" w:hAnsi="Calibri Light" w:cs="Calibri Light"/>
                <w:color w:val="000000"/>
                <w:sz w:val="21"/>
                <w:szCs w:val="21"/>
              </w:rPr>
              <w:t>recipients</w:t>
            </w:r>
            <w:proofErr w:type="gramEnd"/>
            <w:r w:rsidRPr="00673E64">
              <w:rPr>
                <w:rFonts w:ascii="Calibri Light" w:hAnsi="Calibri Light" w:cs="Calibri Light"/>
                <w:color w:val="000000"/>
                <w:sz w:val="21"/>
                <w:szCs w:val="21"/>
              </w:rPr>
              <w:t xml:space="preserve"> and the winner of the 2021 Leone Award.</w:t>
            </w:r>
          </w:p>
          <w:p w14:paraId="691B334F" w14:textId="77777777" w:rsidR="00673E64" w:rsidRPr="00673E64" w:rsidRDefault="00673E64" w:rsidP="00673E64"/>
          <w:p w14:paraId="2C08BEBB" w14:textId="09B8B715" w:rsidR="0001255C" w:rsidRDefault="0001255C" w:rsidP="0001255C">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Pr="00E021BC">
              <w:rPr>
                <w:rFonts w:asciiTheme="majorHAnsi" w:hAnsiTheme="majorHAnsi" w:cstheme="majorHAnsi"/>
                <w:color w:val="000000"/>
              </w:rPr>
              <w:t>:</w:t>
            </w:r>
          </w:p>
          <w:p w14:paraId="05C95903" w14:textId="77777777" w:rsidR="009E31E1" w:rsidRPr="009E31E1" w:rsidRDefault="009E31E1" w:rsidP="009E31E1">
            <w:pPr>
              <w:rPr>
                <w:rFonts w:ascii="Calibri Light" w:hAnsi="Calibri Light" w:cs="Calibri Light"/>
                <w:color w:val="000000"/>
                <w:sz w:val="21"/>
                <w:szCs w:val="21"/>
              </w:rPr>
            </w:pPr>
            <w:r w:rsidRPr="009E31E1">
              <w:rPr>
                <w:rFonts w:ascii="Calibri" w:hAnsi="Calibri" w:cs="Calibri"/>
                <w:b/>
                <w:bCs/>
                <w:color w:val="000000"/>
                <w:sz w:val="21"/>
                <w:szCs w:val="21"/>
              </w:rPr>
              <w:t>This month's theme is all about reflecting on what gives our life meaning.</w:t>
            </w:r>
            <w:r w:rsidRPr="009E31E1">
              <w:rPr>
                <w:rFonts w:ascii="Calibri Light" w:hAnsi="Calibri Light" w:cs="Calibri Light"/>
                <w:color w:val="000000"/>
                <w:sz w:val="21"/>
                <w:szCs w:val="21"/>
              </w:rPr>
              <w:t xml:space="preserve"> Being a part of something bigger than ourselves and focusing on things that we value is key to our well</w:t>
            </w:r>
            <w:r w:rsidRPr="009E31E1">
              <w:rPr>
                <w:rFonts w:ascii="Calibri Light" w:hAnsi="Calibri Light" w:cs="Calibri Light"/>
                <w:color w:val="1F497D"/>
                <w:sz w:val="21"/>
                <w:szCs w:val="21"/>
              </w:rPr>
              <w:t>-</w:t>
            </w:r>
            <w:r w:rsidRPr="009E31E1">
              <w:rPr>
                <w:rFonts w:ascii="Calibri Light" w:hAnsi="Calibri Light" w:cs="Calibri Light"/>
                <w:color w:val="000000"/>
                <w:sz w:val="21"/>
                <w:szCs w:val="21"/>
              </w:rPr>
              <w:t xml:space="preserve">being and resilience. So let's take time to reflect on what we care about this month and keep these things at the front of our minds as our societies begin to </w:t>
            </w:r>
            <w:proofErr w:type="gramStart"/>
            <w:r w:rsidRPr="009E31E1">
              <w:rPr>
                <w:rFonts w:ascii="Calibri Light" w:hAnsi="Calibri Light" w:cs="Calibri Light"/>
                <w:color w:val="000000"/>
                <w:sz w:val="21"/>
                <w:szCs w:val="21"/>
              </w:rPr>
              <w:t>open up</w:t>
            </w:r>
            <w:proofErr w:type="gramEnd"/>
            <w:r w:rsidRPr="009E31E1">
              <w:rPr>
                <w:rFonts w:ascii="Calibri Light" w:hAnsi="Calibri Light" w:cs="Calibri Light"/>
                <w:color w:val="000000"/>
                <w:sz w:val="21"/>
                <w:szCs w:val="21"/>
              </w:rPr>
              <w:t xml:space="preserve"> again.</w:t>
            </w:r>
          </w:p>
          <w:p w14:paraId="186878DF" w14:textId="77777777" w:rsidR="009E31E1" w:rsidRPr="009E31E1" w:rsidRDefault="009E31E1" w:rsidP="009E31E1">
            <w:pPr>
              <w:pStyle w:val="ListParagraph"/>
              <w:numPr>
                <w:ilvl w:val="0"/>
                <w:numId w:val="32"/>
              </w:numPr>
              <w:spacing w:before="100" w:beforeAutospacing="1" w:after="100" w:afterAutospacing="1"/>
              <w:contextualSpacing w:val="0"/>
              <w:rPr>
                <w:rFonts w:ascii="Calibri Light" w:hAnsi="Calibri Light" w:cs="Calibri Light"/>
                <w:color w:val="000000"/>
                <w:sz w:val="21"/>
                <w:szCs w:val="21"/>
              </w:rPr>
            </w:pPr>
            <w:r w:rsidRPr="009E31E1">
              <w:rPr>
                <w:rFonts w:ascii="Calibri Light" w:hAnsi="Calibri Light" w:cs="Calibri Light"/>
                <w:color w:val="000000"/>
                <w:sz w:val="21"/>
                <w:szCs w:val="21"/>
              </w:rPr>
              <w:t>Plan or do something to contribute to your team and community.</w:t>
            </w:r>
          </w:p>
          <w:p w14:paraId="7AF1C000" w14:textId="77777777" w:rsidR="009E31E1" w:rsidRPr="009E31E1" w:rsidRDefault="009E31E1" w:rsidP="009E31E1">
            <w:pPr>
              <w:pStyle w:val="ListParagraph"/>
              <w:numPr>
                <w:ilvl w:val="0"/>
                <w:numId w:val="32"/>
              </w:numPr>
              <w:spacing w:before="100" w:beforeAutospacing="1" w:after="100" w:afterAutospacing="1"/>
              <w:contextualSpacing w:val="0"/>
              <w:rPr>
                <w:rFonts w:ascii="Calibri Light" w:hAnsi="Calibri Light" w:cs="Calibri Light"/>
                <w:color w:val="000000"/>
                <w:sz w:val="21"/>
                <w:szCs w:val="21"/>
              </w:rPr>
            </w:pPr>
            <w:r w:rsidRPr="009E31E1">
              <w:rPr>
                <w:rFonts w:ascii="Calibri Light" w:hAnsi="Calibri Light" w:cs="Calibri Light"/>
                <w:color w:val="000000"/>
                <w:sz w:val="21"/>
                <w:szCs w:val="21"/>
              </w:rPr>
              <w:t>Take a moment to look up at the sky—reflecting that we are all part of something bigger.</w:t>
            </w:r>
          </w:p>
          <w:p w14:paraId="275FBAA9" w14:textId="77777777" w:rsidR="009E31E1" w:rsidRPr="009E31E1" w:rsidRDefault="009E31E1" w:rsidP="009E31E1">
            <w:pPr>
              <w:pStyle w:val="ListParagraph"/>
              <w:numPr>
                <w:ilvl w:val="0"/>
                <w:numId w:val="32"/>
              </w:numPr>
              <w:spacing w:before="100" w:beforeAutospacing="1" w:after="100" w:afterAutospacing="1"/>
              <w:contextualSpacing w:val="0"/>
              <w:rPr>
                <w:rFonts w:ascii="Calibri Light" w:hAnsi="Calibri Light" w:cs="Calibri Light"/>
                <w:color w:val="000000"/>
                <w:sz w:val="21"/>
                <w:szCs w:val="21"/>
              </w:rPr>
            </w:pPr>
            <w:r w:rsidRPr="009E31E1">
              <w:rPr>
                <w:rFonts w:ascii="Calibri Light" w:hAnsi="Calibri Light" w:cs="Calibri Light"/>
                <w:color w:val="000000"/>
                <w:sz w:val="21"/>
                <w:szCs w:val="21"/>
              </w:rPr>
              <w:t>Express gratitude to people who you see working to make things better.</w:t>
            </w:r>
          </w:p>
          <w:p w14:paraId="1E88A636" w14:textId="77777777" w:rsidR="009E31E1" w:rsidRPr="009E31E1" w:rsidRDefault="009E31E1" w:rsidP="009E31E1">
            <w:pPr>
              <w:pStyle w:val="ListParagraph"/>
              <w:numPr>
                <w:ilvl w:val="0"/>
                <w:numId w:val="32"/>
              </w:numPr>
              <w:spacing w:before="100" w:beforeAutospacing="1" w:after="100" w:afterAutospacing="1"/>
              <w:contextualSpacing w:val="0"/>
              <w:rPr>
                <w:rFonts w:ascii="Calibri Light" w:hAnsi="Calibri Light" w:cs="Calibri Light"/>
                <w:color w:val="000000"/>
                <w:sz w:val="21"/>
                <w:szCs w:val="21"/>
              </w:rPr>
            </w:pPr>
            <w:r w:rsidRPr="009E31E1">
              <w:rPr>
                <w:rFonts w:ascii="Calibri Light" w:hAnsi="Calibri Light" w:cs="Calibri Light"/>
                <w:color w:val="000000"/>
                <w:sz w:val="21"/>
                <w:szCs w:val="21"/>
              </w:rPr>
              <w:t>Take some time to make what you usually do extra meaningful.</w:t>
            </w:r>
          </w:p>
          <w:p w14:paraId="7B5D1DA9" w14:textId="77777777" w:rsidR="009E31E1" w:rsidRPr="009E31E1" w:rsidRDefault="009E31E1" w:rsidP="009E31E1">
            <w:pPr>
              <w:pStyle w:val="ListParagraph"/>
              <w:numPr>
                <w:ilvl w:val="0"/>
                <w:numId w:val="32"/>
              </w:numPr>
              <w:spacing w:before="100" w:beforeAutospacing="1" w:after="100" w:afterAutospacing="1"/>
              <w:contextualSpacing w:val="0"/>
              <w:rPr>
                <w:rFonts w:ascii="Calibri Light" w:hAnsi="Calibri Light" w:cs="Calibri Light"/>
                <w:color w:val="000000"/>
                <w:sz w:val="21"/>
                <w:szCs w:val="21"/>
              </w:rPr>
            </w:pPr>
            <w:r w:rsidRPr="009E31E1">
              <w:rPr>
                <w:rFonts w:ascii="Calibri Light" w:hAnsi="Calibri Light" w:cs="Calibri Light"/>
                <w:color w:val="000000"/>
                <w:sz w:val="21"/>
                <w:szCs w:val="21"/>
              </w:rPr>
              <w:t>Send a hand-written, thoughtful note.</w:t>
            </w:r>
          </w:p>
          <w:p w14:paraId="57D78481" w14:textId="61E8D07A" w:rsidR="00334D12" w:rsidRPr="009E31E1" w:rsidRDefault="009E31E1" w:rsidP="009E31E1">
            <w:pPr>
              <w:pStyle w:val="ListParagraph"/>
              <w:numPr>
                <w:ilvl w:val="0"/>
                <w:numId w:val="32"/>
              </w:numPr>
              <w:spacing w:before="100" w:beforeAutospacing="1" w:after="100" w:afterAutospacing="1"/>
              <w:contextualSpacing w:val="0"/>
              <w:rPr>
                <w:rStyle w:val="eop"/>
                <w:rFonts w:ascii="Calibri Light" w:hAnsi="Calibri Light" w:cs="Calibri Light"/>
                <w:color w:val="000000"/>
                <w:sz w:val="21"/>
                <w:szCs w:val="21"/>
              </w:rPr>
            </w:pPr>
            <w:r w:rsidRPr="009E31E1">
              <w:rPr>
                <w:rFonts w:ascii="Calibri Light" w:hAnsi="Calibri Light" w:cs="Calibri Light"/>
                <w:sz w:val="21"/>
                <w:szCs w:val="21"/>
              </w:rPr>
              <w:t>Reflect on what makes you feel valued and purposeful.</w:t>
            </w:r>
            <w:r w:rsidRPr="009E31E1">
              <w:rPr>
                <w:rFonts w:ascii="Calibri Light" w:hAnsi="Calibri Light" w:cs="Calibri Light"/>
                <w:color w:val="000000"/>
                <w:sz w:val="21"/>
                <w:szCs w:val="21"/>
              </w:rPr>
              <w:t> </w:t>
            </w:r>
          </w:p>
          <w:p w14:paraId="43F60EBB" w14:textId="73616F53" w:rsidR="005411AA" w:rsidRDefault="005411AA" w:rsidP="005411AA">
            <w:pPr>
              <w:rPr>
                <w:rFonts w:ascii="Calibri" w:hAnsi="Calibri" w:cs="Calibri"/>
                <w:color w:val="000000"/>
              </w:rPr>
            </w:pPr>
          </w:p>
          <w:p w14:paraId="7BF8B138" w14:textId="0EB3AB1B" w:rsidR="009E31E1" w:rsidRDefault="009E31E1" w:rsidP="005411AA">
            <w:pPr>
              <w:rPr>
                <w:rFonts w:ascii="Calibri" w:hAnsi="Calibri" w:cs="Calibri"/>
                <w:color w:val="000000"/>
              </w:rPr>
            </w:pPr>
          </w:p>
          <w:p w14:paraId="2690026A" w14:textId="7DB9688E" w:rsidR="009E31E1" w:rsidRDefault="009E31E1" w:rsidP="005411AA">
            <w:pPr>
              <w:rPr>
                <w:rFonts w:ascii="Calibri" w:hAnsi="Calibri" w:cs="Calibri"/>
                <w:color w:val="000000"/>
              </w:rPr>
            </w:pPr>
          </w:p>
          <w:p w14:paraId="4CED1DCD" w14:textId="3F9D1205" w:rsidR="009E31E1" w:rsidRDefault="009E31E1" w:rsidP="005411AA">
            <w:pPr>
              <w:rPr>
                <w:rFonts w:ascii="Calibri" w:hAnsi="Calibri" w:cs="Calibri"/>
                <w:color w:val="000000"/>
              </w:rPr>
            </w:pPr>
          </w:p>
          <w:p w14:paraId="07C92DC6" w14:textId="77777777" w:rsidR="009E31E1" w:rsidRDefault="009E31E1" w:rsidP="005411AA">
            <w:pPr>
              <w:rPr>
                <w:rFonts w:ascii="Calibri" w:hAnsi="Calibri" w:cs="Calibri"/>
                <w:color w:val="000000"/>
              </w:rPr>
            </w:pPr>
          </w:p>
          <w:p w14:paraId="371C4122" w14:textId="37C042AF" w:rsidR="005411AA" w:rsidRDefault="00EB7870" w:rsidP="005411AA">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6B9C6DAA" wp14:editId="6B27FAC2">
                  <wp:simplePos x="0" y="0"/>
                  <wp:positionH relativeFrom="column">
                    <wp:posOffset>-2540</wp:posOffset>
                  </wp:positionH>
                  <wp:positionV relativeFrom="paragraph">
                    <wp:posOffset>2540</wp:posOffset>
                  </wp:positionV>
                  <wp:extent cx="214630" cy="18288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14630" cy="182880"/>
                          </a:xfrm>
                          <a:prstGeom prst="rect">
                            <a:avLst/>
                          </a:prstGeom>
                        </pic:spPr>
                      </pic:pic>
                    </a:graphicData>
                  </a:graphic>
                  <wp14:sizeRelH relativeFrom="page">
                    <wp14:pctWidth>0</wp14:pctWidth>
                  </wp14:sizeRelH>
                  <wp14:sizeRelV relativeFrom="page">
                    <wp14:pctHeight>0</wp14:pctHeight>
                  </wp14:sizeRelV>
                </wp:anchor>
              </w:drawing>
            </w:r>
            <w:r w:rsidR="005411AA" w:rsidRPr="002B971C">
              <w:rPr>
                <w:rFonts w:asciiTheme="majorHAnsi" w:hAnsiTheme="majorHAnsi" w:cstheme="majorBidi"/>
                <w:b/>
                <w:bCs/>
                <w:color w:val="000000"/>
              </w:rPr>
              <w:t xml:space="preserve">      </w:t>
            </w:r>
            <w:r w:rsidRPr="002B971C">
              <w:rPr>
                <w:rFonts w:asciiTheme="majorHAnsi" w:hAnsiTheme="majorHAnsi" w:cstheme="majorBidi"/>
                <w:b/>
                <w:bCs/>
                <w:color w:val="000000"/>
              </w:rPr>
              <w:t xml:space="preserve"> </w:t>
            </w:r>
            <w:r w:rsidR="009E31E1" w:rsidRPr="002B971C">
              <w:rPr>
                <w:rFonts w:asciiTheme="majorHAnsi" w:hAnsiTheme="majorHAnsi" w:cstheme="majorBidi"/>
                <w:b/>
                <w:bCs/>
                <w:color w:val="000000"/>
              </w:rPr>
              <w:t>The Joint Commission Questions of the Week</w:t>
            </w:r>
            <w:r w:rsidR="00AF1BE4" w:rsidRPr="002B971C">
              <w:rPr>
                <w:rFonts w:asciiTheme="majorHAnsi" w:hAnsiTheme="majorHAnsi" w:cstheme="majorBidi"/>
                <w:b/>
                <w:bCs/>
                <w:color w:val="000000"/>
              </w:rPr>
              <w:t>—</w:t>
            </w:r>
            <w:r w:rsidR="009E31E1" w:rsidRPr="002B971C">
              <w:rPr>
                <w:rFonts w:asciiTheme="majorHAnsi" w:hAnsiTheme="majorHAnsi" w:cstheme="majorBidi"/>
                <w:b/>
                <w:bCs/>
                <w:color w:val="000000"/>
              </w:rPr>
              <w:t>Provision of Care</w:t>
            </w:r>
            <w:r w:rsidR="00AF1BE4" w:rsidRPr="002B971C">
              <w:rPr>
                <w:rFonts w:asciiTheme="majorHAnsi" w:hAnsiTheme="majorHAnsi" w:cstheme="majorBidi"/>
                <w:b/>
                <w:bCs/>
                <w:color w:val="000000"/>
              </w:rPr>
              <w:t xml:space="preserve">, </w:t>
            </w:r>
            <w:r w:rsidR="009E31E1" w:rsidRPr="002B971C">
              <w:rPr>
                <w:rFonts w:asciiTheme="majorHAnsi" w:hAnsiTheme="majorHAnsi" w:cstheme="majorBidi"/>
                <w:b/>
                <w:bCs/>
                <w:color w:val="000000"/>
              </w:rPr>
              <w:t>Patient Education:</w:t>
            </w:r>
          </w:p>
          <w:p w14:paraId="480BEEA9" w14:textId="77777777" w:rsidR="009E31E1" w:rsidRDefault="009E31E1" w:rsidP="009E31E1">
            <w:pPr>
              <w:rPr>
                <w:rFonts w:ascii="Calibri Light" w:hAnsi="Calibri Light" w:cs="Calibri Light"/>
                <w:color w:val="000000"/>
                <w:sz w:val="21"/>
                <w:szCs w:val="21"/>
              </w:rPr>
            </w:pPr>
            <w:r w:rsidRPr="009E31E1">
              <w:rPr>
                <w:rFonts w:ascii="Calibri" w:hAnsi="Calibri" w:cs="Calibri"/>
                <w:b/>
                <w:bCs/>
                <w:color w:val="000000"/>
                <w:sz w:val="21"/>
                <w:szCs w:val="21"/>
              </w:rPr>
              <w:lastRenderedPageBreak/>
              <w:t>True or False?</w:t>
            </w:r>
            <w:r w:rsidRPr="009E31E1">
              <w:rPr>
                <w:rFonts w:ascii="Calibri Light" w:hAnsi="Calibri Light" w:cs="Calibri Light"/>
                <w:color w:val="000000"/>
                <w:sz w:val="21"/>
                <w:szCs w:val="21"/>
              </w:rPr>
              <w:t xml:space="preserve"> Based on the patient’s condition and assessed needs, the education and training provided to the patient by the hospital</w:t>
            </w:r>
            <w:r w:rsidRPr="009E31E1">
              <w:rPr>
                <w:rStyle w:val="apple-converted-space"/>
                <w:rFonts w:ascii="Calibri Light" w:hAnsi="Calibri Light" w:cs="Calibri Light"/>
                <w:color w:val="000000"/>
                <w:sz w:val="21"/>
                <w:szCs w:val="21"/>
              </w:rPr>
              <w:t> </w:t>
            </w:r>
            <w:r w:rsidRPr="009E31E1">
              <w:rPr>
                <w:rFonts w:ascii="Calibri Light" w:hAnsi="Calibri Light" w:cs="Calibri Light"/>
                <w:color w:val="000000"/>
                <w:sz w:val="21"/>
                <w:szCs w:val="21"/>
                <w:u w:val="single"/>
              </w:rPr>
              <w:t>include any of the following</w:t>
            </w:r>
            <w:r w:rsidRPr="009E31E1">
              <w:rPr>
                <w:rFonts w:ascii="Calibri Light" w:hAnsi="Calibri Light" w:cs="Calibri Light"/>
                <w:color w:val="000000"/>
                <w:sz w:val="21"/>
                <w:szCs w:val="21"/>
              </w:rPr>
              <w:t>:</w:t>
            </w:r>
          </w:p>
          <w:p w14:paraId="116D4674"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 xml:space="preserve">An explanation of the plan for care, </w:t>
            </w:r>
            <w:proofErr w:type="gramStart"/>
            <w:r w:rsidRPr="009E31E1">
              <w:rPr>
                <w:rFonts w:ascii="Calibri Light" w:hAnsi="Calibri Light" w:cs="Calibri Light"/>
                <w:color w:val="000000"/>
                <w:sz w:val="21"/>
                <w:szCs w:val="21"/>
              </w:rPr>
              <w:t>treatment</w:t>
            </w:r>
            <w:proofErr w:type="gramEnd"/>
            <w:r w:rsidRPr="009E31E1">
              <w:rPr>
                <w:rFonts w:ascii="Calibri Light" w:hAnsi="Calibri Light" w:cs="Calibri Light"/>
                <w:color w:val="000000"/>
                <w:sz w:val="21"/>
                <w:szCs w:val="21"/>
              </w:rPr>
              <w:t xml:space="preserve"> and services.</w:t>
            </w:r>
          </w:p>
          <w:p w14:paraId="7233C479"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Basic health practices and safety.</w:t>
            </w:r>
          </w:p>
          <w:p w14:paraId="70742AB6"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Information on the safe and effective use of medications.</w:t>
            </w:r>
          </w:p>
          <w:p w14:paraId="430A0A7D"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Nutrition interventions (e.g., supplements) and modified diets.</w:t>
            </w:r>
          </w:p>
          <w:p w14:paraId="394222DA"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 xml:space="preserve">Discussion of pain, the risk for pain, the importance of effective pain management, the pain assessment </w:t>
            </w:r>
            <w:proofErr w:type="gramStart"/>
            <w:r w:rsidRPr="009E31E1">
              <w:rPr>
                <w:rFonts w:ascii="Calibri Light" w:hAnsi="Calibri Light" w:cs="Calibri Light"/>
                <w:color w:val="000000"/>
                <w:sz w:val="21"/>
                <w:szCs w:val="21"/>
              </w:rPr>
              <w:t>process</w:t>
            </w:r>
            <w:proofErr w:type="gramEnd"/>
            <w:r w:rsidRPr="009E31E1">
              <w:rPr>
                <w:rFonts w:ascii="Calibri Light" w:hAnsi="Calibri Light" w:cs="Calibri Light"/>
                <w:color w:val="000000"/>
                <w:sz w:val="21"/>
                <w:szCs w:val="21"/>
              </w:rPr>
              <w:t xml:space="preserve"> and methods for pain management.</w:t>
            </w:r>
          </w:p>
          <w:p w14:paraId="4F4259FD"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Information on oral health.</w:t>
            </w:r>
          </w:p>
          <w:p w14:paraId="1492F676" w14:textId="77777777"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Information on the safe and effective use of medical equipment or supplies provided by the hospital.</w:t>
            </w:r>
          </w:p>
          <w:p w14:paraId="3BEFC4FA" w14:textId="0DDDE47B" w:rsidR="009E31E1" w:rsidRPr="009E31E1" w:rsidRDefault="009E31E1" w:rsidP="009E31E1">
            <w:pPr>
              <w:pStyle w:val="ListParagraph"/>
              <w:numPr>
                <w:ilvl w:val="0"/>
                <w:numId w:val="35"/>
              </w:numPr>
              <w:rPr>
                <w:rFonts w:ascii="Calibri Light" w:hAnsi="Calibri Light" w:cs="Calibri Light"/>
                <w:color w:val="000000"/>
                <w:sz w:val="21"/>
                <w:szCs w:val="21"/>
              </w:rPr>
            </w:pPr>
            <w:r w:rsidRPr="009E31E1">
              <w:rPr>
                <w:rFonts w:ascii="Calibri Light" w:hAnsi="Calibri Light" w:cs="Calibri Light"/>
                <w:color w:val="000000"/>
                <w:sz w:val="21"/>
                <w:szCs w:val="21"/>
              </w:rPr>
              <w:t>Habilitation or rehabilitation techniques to help the patient reach maximum independence.</w:t>
            </w:r>
          </w:p>
          <w:p w14:paraId="78647B4A" w14:textId="77777777" w:rsidR="009E31E1" w:rsidRPr="009E31E1" w:rsidRDefault="009E31E1" w:rsidP="009E31E1">
            <w:pPr>
              <w:pStyle w:val="ListParagraph"/>
              <w:numPr>
                <w:ilvl w:val="0"/>
                <w:numId w:val="35"/>
              </w:numPr>
              <w:spacing w:after="100" w:line="231" w:lineRule="atLeast"/>
              <w:rPr>
                <w:rFonts w:ascii="Calibri Light" w:hAnsi="Calibri Light" w:cs="Calibri Light"/>
                <w:color w:val="000000"/>
                <w:sz w:val="21"/>
                <w:szCs w:val="21"/>
              </w:rPr>
            </w:pPr>
            <w:r w:rsidRPr="009E31E1">
              <w:rPr>
                <w:rFonts w:ascii="Calibri Light" w:hAnsi="Calibri Light" w:cs="Calibri Light"/>
                <w:color w:val="000000"/>
                <w:sz w:val="21"/>
                <w:szCs w:val="21"/>
              </w:rPr>
              <w:t>Fall reduction strategies.</w:t>
            </w:r>
          </w:p>
          <w:p w14:paraId="41DAC93B" w14:textId="77777777" w:rsidR="009E31E1" w:rsidRPr="009E31E1" w:rsidRDefault="009E31E1" w:rsidP="009E31E1">
            <w:pPr>
              <w:rPr>
                <w:rFonts w:ascii="Calibri Light" w:hAnsi="Calibri Light" w:cs="Calibri Light"/>
                <w:color w:val="000000"/>
                <w:sz w:val="21"/>
                <w:szCs w:val="21"/>
              </w:rPr>
            </w:pPr>
            <w:r w:rsidRPr="009E31E1">
              <w:rPr>
                <w:rFonts w:ascii="Calibri" w:hAnsi="Calibri" w:cs="Calibri"/>
                <w:b/>
                <w:bCs/>
                <w:color w:val="000000"/>
                <w:sz w:val="21"/>
                <w:szCs w:val="21"/>
              </w:rPr>
              <w:t>Answer:</w:t>
            </w:r>
            <w:r w:rsidRPr="009E31E1">
              <w:rPr>
                <w:rFonts w:ascii="Calibri Light" w:hAnsi="Calibri Light" w:cs="Calibri Light"/>
                <w:color w:val="000000"/>
                <w:sz w:val="21"/>
                <w:szCs w:val="21"/>
              </w:rPr>
              <w:t xml:space="preserve"> True</w:t>
            </w:r>
          </w:p>
          <w:p w14:paraId="0166C650" w14:textId="77777777" w:rsidR="009E31E1" w:rsidRPr="009E31E1" w:rsidRDefault="009E31E1" w:rsidP="009E31E1">
            <w:pPr>
              <w:rPr>
                <w:rFonts w:ascii="Calibri Light" w:hAnsi="Calibri Light" w:cs="Calibri Light"/>
                <w:color w:val="000000"/>
                <w:sz w:val="21"/>
                <w:szCs w:val="21"/>
              </w:rPr>
            </w:pPr>
            <w:r w:rsidRPr="009E31E1">
              <w:rPr>
                <w:rFonts w:ascii="Calibri Light" w:hAnsi="Calibri Light" w:cs="Calibri Light"/>
                <w:color w:val="000000"/>
                <w:sz w:val="21"/>
                <w:szCs w:val="21"/>
              </w:rPr>
              <w:t> </w:t>
            </w:r>
          </w:p>
          <w:p w14:paraId="35433304" w14:textId="77777777" w:rsidR="009E31E1" w:rsidRDefault="009E31E1" w:rsidP="009E31E1">
            <w:pPr>
              <w:rPr>
                <w:rFonts w:ascii="Calibri Light" w:hAnsi="Calibri Light" w:cs="Calibri Light"/>
                <w:color w:val="000000"/>
                <w:sz w:val="21"/>
                <w:szCs w:val="21"/>
              </w:rPr>
            </w:pPr>
            <w:r w:rsidRPr="009E31E1">
              <w:rPr>
                <w:rFonts w:ascii="Calibri" w:hAnsi="Calibri" w:cs="Calibri"/>
                <w:b/>
                <w:bCs/>
                <w:color w:val="000000"/>
                <w:sz w:val="21"/>
                <w:szCs w:val="21"/>
              </w:rPr>
              <w:t>True or False?</w:t>
            </w:r>
            <w:r w:rsidRPr="009E31E1">
              <w:rPr>
                <w:rStyle w:val="apple-converted-space"/>
                <w:rFonts w:ascii="Calibri Light" w:hAnsi="Calibri Light" w:cs="Calibri Light"/>
                <w:color w:val="000000"/>
                <w:sz w:val="21"/>
                <w:szCs w:val="21"/>
              </w:rPr>
              <w:t> </w:t>
            </w:r>
            <w:r w:rsidRPr="009E31E1">
              <w:rPr>
                <w:rFonts w:ascii="Calibri Light" w:hAnsi="Calibri Light" w:cs="Calibri Light"/>
                <w:color w:val="000000"/>
                <w:sz w:val="21"/>
                <w:szCs w:val="21"/>
              </w:rPr>
              <w:t>The hospital performs a learning needs assessment for each patient which includes:</w:t>
            </w:r>
          </w:p>
          <w:p w14:paraId="6B58008A" w14:textId="77777777" w:rsidR="009E31E1" w:rsidRPr="009E31E1" w:rsidRDefault="009E31E1" w:rsidP="009E31E1">
            <w:pPr>
              <w:pStyle w:val="ListParagraph"/>
              <w:numPr>
                <w:ilvl w:val="0"/>
                <w:numId w:val="36"/>
              </w:numPr>
              <w:rPr>
                <w:rFonts w:ascii="Calibri Light" w:hAnsi="Calibri Light" w:cs="Calibri Light"/>
                <w:color w:val="000000"/>
                <w:sz w:val="21"/>
                <w:szCs w:val="21"/>
              </w:rPr>
            </w:pPr>
            <w:r w:rsidRPr="009E31E1">
              <w:rPr>
                <w:rFonts w:ascii="Calibri Light" w:hAnsi="Calibri Light" w:cs="Calibri Light"/>
                <w:color w:val="000000"/>
                <w:sz w:val="21"/>
                <w:szCs w:val="21"/>
              </w:rPr>
              <w:t>The patient’s cultural and religious beliefs.</w:t>
            </w:r>
          </w:p>
          <w:p w14:paraId="3EADDE75" w14:textId="77777777" w:rsidR="009E31E1" w:rsidRPr="009E31E1" w:rsidRDefault="009E31E1" w:rsidP="009E31E1">
            <w:pPr>
              <w:pStyle w:val="ListParagraph"/>
              <w:numPr>
                <w:ilvl w:val="0"/>
                <w:numId w:val="36"/>
              </w:numPr>
              <w:rPr>
                <w:rFonts w:ascii="Calibri Light" w:hAnsi="Calibri Light" w:cs="Calibri Light"/>
                <w:color w:val="000000"/>
                <w:sz w:val="21"/>
                <w:szCs w:val="21"/>
              </w:rPr>
            </w:pPr>
            <w:r w:rsidRPr="009E31E1">
              <w:rPr>
                <w:rFonts w:ascii="Calibri Light" w:hAnsi="Calibri Light" w:cs="Calibri Light"/>
                <w:color w:val="000000"/>
                <w:sz w:val="21"/>
                <w:szCs w:val="21"/>
              </w:rPr>
              <w:t>Emotional barriers.</w:t>
            </w:r>
          </w:p>
          <w:p w14:paraId="77B44E79" w14:textId="77777777" w:rsidR="009E31E1" w:rsidRPr="009E31E1" w:rsidRDefault="009E31E1" w:rsidP="009E31E1">
            <w:pPr>
              <w:pStyle w:val="ListParagraph"/>
              <w:numPr>
                <w:ilvl w:val="0"/>
                <w:numId w:val="36"/>
              </w:numPr>
              <w:rPr>
                <w:rFonts w:ascii="Calibri Light" w:hAnsi="Calibri Light" w:cs="Calibri Light"/>
                <w:color w:val="000000"/>
                <w:sz w:val="21"/>
                <w:szCs w:val="21"/>
              </w:rPr>
            </w:pPr>
            <w:r w:rsidRPr="009E31E1">
              <w:rPr>
                <w:rFonts w:ascii="Calibri Light" w:hAnsi="Calibri Light" w:cs="Calibri Light"/>
                <w:color w:val="000000"/>
                <w:sz w:val="21"/>
                <w:szCs w:val="21"/>
              </w:rPr>
              <w:t>Desire and motivation to learn.</w:t>
            </w:r>
          </w:p>
          <w:p w14:paraId="4FFED9A3" w14:textId="77777777" w:rsidR="009E31E1" w:rsidRPr="009E31E1" w:rsidRDefault="009E31E1" w:rsidP="009E31E1">
            <w:pPr>
              <w:pStyle w:val="ListParagraph"/>
              <w:numPr>
                <w:ilvl w:val="0"/>
                <w:numId w:val="36"/>
              </w:numPr>
              <w:rPr>
                <w:rFonts w:ascii="Calibri Light" w:hAnsi="Calibri Light" w:cs="Calibri Light"/>
                <w:color w:val="000000"/>
                <w:sz w:val="21"/>
                <w:szCs w:val="21"/>
              </w:rPr>
            </w:pPr>
            <w:r w:rsidRPr="009E31E1">
              <w:rPr>
                <w:rFonts w:ascii="Calibri Light" w:hAnsi="Calibri Light" w:cs="Calibri Light"/>
                <w:color w:val="000000"/>
                <w:sz w:val="21"/>
                <w:szCs w:val="21"/>
              </w:rPr>
              <w:t>Physical or cognitive limitations.</w:t>
            </w:r>
          </w:p>
          <w:p w14:paraId="19464529" w14:textId="3CCE4376" w:rsidR="009E31E1" w:rsidRPr="009E31E1" w:rsidRDefault="009E31E1" w:rsidP="009E31E1">
            <w:pPr>
              <w:pStyle w:val="ListParagraph"/>
              <w:numPr>
                <w:ilvl w:val="0"/>
                <w:numId w:val="36"/>
              </w:numPr>
              <w:rPr>
                <w:rFonts w:ascii="Calibri Light" w:hAnsi="Calibri Light" w:cs="Calibri Light"/>
                <w:color w:val="000000"/>
                <w:sz w:val="21"/>
                <w:szCs w:val="21"/>
              </w:rPr>
            </w:pPr>
            <w:r w:rsidRPr="009E31E1">
              <w:rPr>
                <w:rFonts w:ascii="Calibri Light" w:hAnsi="Calibri Light" w:cs="Calibri Light"/>
                <w:color w:val="000000"/>
                <w:sz w:val="21"/>
                <w:szCs w:val="21"/>
              </w:rPr>
              <w:t>Barriers to communication.</w:t>
            </w:r>
          </w:p>
          <w:p w14:paraId="5E961E0E" w14:textId="77777777" w:rsidR="009E31E1" w:rsidRDefault="009E31E1" w:rsidP="009E31E1">
            <w:pPr>
              <w:rPr>
                <w:rFonts w:ascii="Calibri Light" w:hAnsi="Calibri Light" w:cs="Calibri Light"/>
                <w:color w:val="000000"/>
                <w:sz w:val="21"/>
                <w:szCs w:val="21"/>
              </w:rPr>
            </w:pPr>
          </w:p>
          <w:p w14:paraId="37D80026" w14:textId="7EF02A5D" w:rsidR="009E31E1" w:rsidRPr="009E31E1" w:rsidRDefault="009E31E1" w:rsidP="009E31E1">
            <w:pPr>
              <w:rPr>
                <w:rFonts w:ascii="Calibri Light" w:hAnsi="Calibri Light" w:cs="Calibri Light"/>
                <w:color w:val="000000"/>
                <w:sz w:val="21"/>
                <w:szCs w:val="21"/>
              </w:rPr>
            </w:pPr>
            <w:r w:rsidRPr="009E31E1">
              <w:rPr>
                <w:rFonts w:ascii="Calibri" w:hAnsi="Calibri" w:cs="Calibri"/>
                <w:b/>
                <w:bCs/>
                <w:color w:val="000000"/>
                <w:sz w:val="21"/>
                <w:szCs w:val="21"/>
              </w:rPr>
              <w:t>Answer:</w:t>
            </w:r>
            <w:r w:rsidRPr="009E31E1">
              <w:rPr>
                <w:rFonts w:ascii="Calibri Light" w:hAnsi="Calibri Light" w:cs="Calibri Light"/>
                <w:color w:val="000000"/>
                <w:sz w:val="21"/>
                <w:szCs w:val="21"/>
              </w:rPr>
              <w:t xml:space="preserve"> True</w:t>
            </w:r>
          </w:p>
          <w:p w14:paraId="748A8BDE" w14:textId="77777777" w:rsidR="009E31E1" w:rsidRPr="009E31E1" w:rsidRDefault="009E31E1" w:rsidP="009E31E1">
            <w:pPr>
              <w:rPr>
                <w:rFonts w:ascii="Calibri Light" w:hAnsi="Calibri Light" w:cs="Calibri Light"/>
                <w:color w:val="000000"/>
                <w:sz w:val="21"/>
                <w:szCs w:val="21"/>
              </w:rPr>
            </w:pPr>
            <w:r w:rsidRPr="009E31E1">
              <w:rPr>
                <w:rFonts w:ascii="Calibri Light" w:hAnsi="Calibri Light" w:cs="Calibri Light"/>
                <w:color w:val="000000"/>
                <w:sz w:val="21"/>
                <w:szCs w:val="21"/>
              </w:rPr>
              <w:t> </w:t>
            </w:r>
          </w:p>
          <w:p w14:paraId="5C1E32EE" w14:textId="77777777" w:rsidR="009E31E1" w:rsidRDefault="009E31E1" w:rsidP="009E31E1">
            <w:pPr>
              <w:rPr>
                <w:rFonts w:ascii="Calibri Light" w:hAnsi="Calibri Light" w:cs="Calibri Light"/>
                <w:color w:val="000000"/>
                <w:sz w:val="21"/>
                <w:szCs w:val="21"/>
              </w:rPr>
            </w:pPr>
            <w:r w:rsidRPr="009E31E1">
              <w:rPr>
                <w:rFonts w:ascii="Calibri" w:hAnsi="Calibri" w:cs="Calibri"/>
                <w:b/>
                <w:bCs/>
                <w:color w:val="000000"/>
                <w:sz w:val="21"/>
                <w:szCs w:val="21"/>
              </w:rPr>
              <w:t>Rationale:</w:t>
            </w:r>
            <w:r w:rsidRPr="009E31E1">
              <w:rPr>
                <w:rStyle w:val="apple-converted-space"/>
                <w:rFonts w:ascii="Calibri Light" w:hAnsi="Calibri Light" w:cs="Calibri Light"/>
                <w:color w:val="000000"/>
                <w:sz w:val="21"/>
                <w:szCs w:val="21"/>
              </w:rPr>
              <w:t> </w:t>
            </w:r>
            <w:r w:rsidRPr="009E31E1">
              <w:rPr>
                <w:rFonts w:ascii="Calibri Light" w:hAnsi="Calibri Light" w:cs="Calibri Light"/>
                <w:color w:val="000000"/>
                <w:sz w:val="21"/>
                <w:szCs w:val="21"/>
              </w:rPr>
              <w:t>Chronic disease is on the rise, and patients are becoming increasingly responsible for managing their own health at home. Acute care patients are often discharged or released from health care settings with instructions for self-care that can range from changing bandages to caring for drains to home infusion.</w:t>
            </w:r>
          </w:p>
          <w:p w14:paraId="1EE66F81" w14:textId="77777777" w:rsidR="009E31E1" w:rsidRDefault="009E31E1" w:rsidP="009E31E1">
            <w:pPr>
              <w:rPr>
                <w:rFonts w:ascii="Calibri Light" w:hAnsi="Calibri Light" w:cs="Calibri Light"/>
                <w:color w:val="000000"/>
                <w:sz w:val="21"/>
                <w:szCs w:val="21"/>
              </w:rPr>
            </w:pPr>
          </w:p>
          <w:p w14:paraId="0224AA3B" w14:textId="0D94C216" w:rsidR="009E31E1" w:rsidRPr="009E31E1" w:rsidRDefault="009E31E1" w:rsidP="009E31E1">
            <w:pPr>
              <w:rPr>
                <w:rFonts w:ascii="Calibri Light" w:hAnsi="Calibri Light" w:cs="Calibri Light"/>
                <w:color w:val="000000"/>
                <w:sz w:val="21"/>
                <w:szCs w:val="21"/>
              </w:rPr>
            </w:pPr>
            <w:r w:rsidRPr="009E31E1">
              <w:rPr>
                <w:rFonts w:ascii="Calibri Light" w:hAnsi="Calibri Light" w:cs="Calibri Light"/>
                <w:color w:val="000000"/>
                <w:sz w:val="21"/>
                <w:szCs w:val="21"/>
              </w:rPr>
              <w:t>Consequently, patient education continues to take on greater importance in influencing the patient’s outcome and in promoting healthy behaviors. To equip the patient to provide for his or her own health care needs, the hospital needs to assess the patient’s learning needs and use methods of education and instruction that are matched to the patient’s level of understanding.</w:t>
            </w:r>
          </w:p>
          <w:p w14:paraId="53A3402C" w14:textId="77777777" w:rsidR="009E31E1" w:rsidRDefault="009E31E1" w:rsidP="009E31E1">
            <w:pPr>
              <w:rPr>
                <w:rFonts w:ascii="Calibri" w:hAnsi="Calibri" w:cs="Calibri"/>
                <w:color w:val="000000"/>
              </w:rPr>
            </w:pPr>
            <w:r>
              <w:rPr>
                <w:rFonts w:ascii="Calibri" w:hAnsi="Calibri" w:cs="Calibri"/>
                <w:color w:val="000000"/>
              </w:rPr>
              <w:t> </w:t>
            </w:r>
          </w:p>
          <w:p w14:paraId="4E3A6E50" w14:textId="32A6D871" w:rsidR="00E01799" w:rsidRDefault="00E01799" w:rsidP="00E01799">
            <w:pPr>
              <w:rPr>
                <w:rFonts w:ascii="Calibri Light" w:hAnsi="Calibri Light" w:cs="Calibri Light"/>
                <w:color w:val="000000"/>
                <w:sz w:val="21"/>
                <w:szCs w:val="21"/>
              </w:rPr>
            </w:pPr>
          </w:p>
          <w:p w14:paraId="55D0F356" w14:textId="77777777" w:rsidR="00E01799" w:rsidRPr="00E01799" w:rsidRDefault="00E01799" w:rsidP="00E01799">
            <w:pPr>
              <w:rPr>
                <w:rFonts w:ascii="Calibri Light" w:hAnsi="Calibri Light" w:cs="Calibri Light"/>
                <w:sz w:val="21"/>
                <w:szCs w:val="21"/>
              </w:rPr>
            </w:pPr>
          </w:p>
          <w:p w14:paraId="363BD8DA" w14:textId="77777777" w:rsidR="005411AA" w:rsidRPr="005411AA" w:rsidRDefault="005411AA" w:rsidP="005411AA">
            <w:pPr>
              <w:spacing w:after="240"/>
              <w:rPr>
                <w:rFonts w:ascii="Calibri Light" w:hAnsi="Calibri Light" w:cs="Calibri Light"/>
                <w:color w:val="000000"/>
                <w:sz w:val="21"/>
                <w:szCs w:val="21"/>
              </w:rPr>
            </w:pPr>
          </w:p>
          <w:p w14:paraId="397AB352" w14:textId="5826121B" w:rsidR="00D30FD0" w:rsidRPr="003E2354" w:rsidRDefault="00D30FD0" w:rsidP="003E2354">
            <w:pPr>
              <w:rPr>
                <w:rFonts w:ascii="Calibri Light" w:hAnsi="Calibri Light" w:cs="Calibri Light"/>
                <w:color w:val="000000"/>
                <w:sz w:val="20"/>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D1B25FD" w14:textId="77777777" w:rsidR="009E31E1" w:rsidRDefault="009E31E1" w:rsidP="009E31E1">
            <w:pPr>
              <w:rPr>
                <w:rFonts w:ascii="Calibri Light" w:hAnsi="Calibri Light" w:cs="Calibri Light"/>
                <w:sz w:val="21"/>
                <w:szCs w:val="21"/>
              </w:rPr>
            </w:pPr>
          </w:p>
          <w:p w14:paraId="3655365B" w14:textId="77777777" w:rsidR="009E31E1" w:rsidRDefault="0001255C" w:rsidP="009E31E1">
            <w:pPr>
              <w:pStyle w:val="NoSpacing"/>
              <w:spacing w:line="276" w:lineRule="auto"/>
              <w:rPr>
                <w:rFonts w:asciiTheme="majorHAnsi" w:hAnsiTheme="majorHAnsi" w:cstheme="majorHAnsi"/>
                <w:b/>
                <w:bCs/>
                <w:color w:val="FF0000"/>
              </w:rPr>
            </w:pPr>
            <w:r w:rsidRPr="0001255C">
              <w:rPr>
                <w:rFonts w:ascii="Calibri Light" w:hAnsi="Calibri Light" w:cs="Calibri Light"/>
                <w:color w:val="000000"/>
                <w:sz w:val="21"/>
                <w:szCs w:val="21"/>
              </w:rPr>
              <w:t xml:space="preserve"> </w:t>
            </w:r>
            <w:r w:rsidR="009E31E1">
              <w:rPr>
                <w:rFonts w:asciiTheme="majorHAnsi" w:hAnsiTheme="majorHAnsi" w:cstheme="majorHAnsi"/>
                <w:b/>
                <w:bCs/>
                <w:color w:val="FF0000"/>
              </w:rPr>
              <w:t>IN CASE YOU MISSED IT</w:t>
            </w:r>
          </w:p>
          <w:p w14:paraId="7E130251" w14:textId="77777777" w:rsidR="009E31E1" w:rsidRDefault="009E31E1" w:rsidP="009E31E1">
            <w:pPr>
              <w:pStyle w:val="NoSpacing"/>
              <w:spacing w:line="276" w:lineRule="auto"/>
              <w:rPr>
                <w:rFonts w:asciiTheme="majorHAnsi" w:hAnsiTheme="majorHAnsi" w:cstheme="majorHAnsi"/>
                <w:color w:val="000000"/>
              </w:rPr>
            </w:pPr>
            <w:r>
              <w:rPr>
                <w:rFonts w:asciiTheme="majorHAnsi" w:hAnsiTheme="majorHAnsi" w:cstheme="majorHAnsi"/>
                <w:b/>
                <w:bCs/>
                <w:color w:val="000000"/>
              </w:rPr>
              <w:t>Provost Lecture Series</w:t>
            </w:r>
            <w:r w:rsidRPr="00E021BC">
              <w:rPr>
                <w:rFonts w:asciiTheme="majorHAnsi" w:hAnsiTheme="majorHAnsi" w:cstheme="majorHAnsi"/>
                <w:color w:val="000000"/>
              </w:rPr>
              <w:t>:</w:t>
            </w:r>
          </w:p>
          <w:p w14:paraId="3A4CE5A5" w14:textId="77777777" w:rsidR="009E31E1" w:rsidRPr="009E31E1" w:rsidRDefault="009E31E1" w:rsidP="009E31E1">
            <w:pPr>
              <w:rPr>
                <w:rFonts w:ascii="Calibri Light" w:hAnsi="Calibri Light" w:cs="Calibri Light"/>
                <w:sz w:val="21"/>
                <w:szCs w:val="21"/>
              </w:rPr>
            </w:pPr>
            <w:r w:rsidRPr="009E31E1">
              <w:rPr>
                <w:rFonts w:ascii="Calibri Light" w:hAnsi="Calibri Light" w:cs="Calibri Light"/>
                <w:color w:val="000000"/>
                <w:sz w:val="21"/>
                <w:szCs w:val="21"/>
              </w:rPr>
              <w:t xml:space="preserve">On May 14, the Provost’s Lecture Series presented “Radical Belonging and Courageous Leadership to Transform and Sustain Inclusive Excellence in Medicine” by Ana Núñez, MD, FACP, of the University of Minnesota. Dr. Núñez discussed diversity, </w:t>
            </w:r>
            <w:proofErr w:type="gramStart"/>
            <w:r w:rsidRPr="009E31E1">
              <w:rPr>
                <w:rFonts w:ascii="Calibri Light" w:hAnsi="Calibri Light" w:cs="Calibri Light"/>
                <w:color w:val="000000"/>
                <w:sz w:val="21"/>
                <w:szCs w:val="21"/>
              </w:rPr>
              <w:t>equity</w:t>
            </w:r>
            <w:proofErr w:type="gramEnd"/>
            <w:r w:rsidRPr="009E31E1">
              <w:rPr>
                <w:rFonts w:ascii="Calibri Light" w:hAnsi="Calibri Light" w:cs="Calibri Light"/>
                <w:color w:val="000000"/>
                <w:sz w:val="21"/>
                <w:szCs w:val="21"/>
              </w:rPr>
              <w:t xml:space="preserve"> and inclusion from a mission-centric viewpoint; she addressed factors that prevent and enable change and steps we can all take to promote dynamic, inclusive change within our institution and community. If you missed the talk, you may view it online</w:t>
            </w:r>
            <w:r w:rsidRPr="009E31E1">
              <w:rPr>
                <w:rStyle w:val="apple-converted-space"/>
                <w:rFonts w:ascii="Calibri Light" w:hAnsi="Calibri Light" w:cs="Calibri Light"/>
                <w:color w:val="000000"/>
                <w:sz w:val="21"/>
                <w:szCs w:val="21"/>
              </w:rPr>
              <w:t> </w:t>
            </w:r>
            <w:hyperlink r:id="rId32" w:tooltip="https://zoom.us/rec/share/bnGe2EL2-X-4CM2co-vl_mrRcZC_NhZCTxrOtpWt02D3AzvZRs4QcxL-kk1_iBcC.Q24sDhnrSYG13lOC?startTime=1621011746000" w:history="1">
              <w:r w:rsidRPr="009E31E1">
                <w:rPr>
                  <w:rStyle w:val="Hyperlink"/>
                  <w:rFonts w:ascii="Calibri Light" w:hAnsi="Calibri Light" w:cs="Calibri Light"/>
                  <w:color w:val="0563C1"/>
                  <w:sz w:val="21"/>
                  <w:szCs w:val="21"/>
                </w:rPr>
                <w:t>here</w:t>
              </w:r>
            </w:hyperlink>
            <w:r w:rsidRPr="009E31E1">
              <w:rPr>
                <w:rFonts w:ascii="Calibri Light" w:hAnsi="Calibri Light" w:cs="Calibri Light"/>
                <w:color w:val="000000"/>
                <w:sz w:val="21"/>
                <w:szCs w:val="21"/>
              </w:rPr>
              <w:t>.</w:t>
            </w:r>
          </w:p>
          <w:p w14:paraId="18380013" w14:textId="3312CD79" w:rsidR="0001255C" w:rsidRPr="0001255C" w:rsidRDefault="0001255C" w:rsidP="009E31E1">
            <w:pPr>
              <w:rPr>
                <w:rFonts w:ascii="Calibri" w:hAnsi="Calibri" w:cs="Calibri"/>
                <w:color w:val="000000"/>
              </w:rPr>
            </w:pPr>
          </w:p>
        </w:tc>
      </w:tr>
      <w:tr w:rsidR="00212AAF" w14:paraId="09FE0D10" w14:textId="77777777" w:rsidTr="002B9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559E833D" w14:textId="3B77DE13" w:rsidR="00543D48" w:rsidRPr="00543D48" w:rsidRDefault="00212AAF" w:rsidP="00543D48">
            <w:pPr>
              <w:rPr>
                <w:rFonts w:ascii="Calibri Light" w:hAnsi="Calibri Light" w:cs="Calibri Light"/>
                <w:color w:val="000000"/>
                <w:sz w:val="21"/>
                <w:szCs w:val="21"/>
              </w:rPr>
            </w:pPr>
            <w:r>
              <w:rPr>
                <w:rFonts w:asciiTheme="majorHAnsi" w:hAnsiTheme="majorHAnsi"/>
                <w:b/>
                <w:color w:val="FF0000"/>
                <w:sz w:val="28"/>
              </w:rPr>
              <w:t>DID YOU KNOW?</w:t>
            </w:r>
            <w:r>
              <w:br/>
            </w:r>
            <w:r w:rsidR="00543D48" w:rsidRPr="00543D48">
              <w:rPr>
                <w:rFonts w:ascii="Calibri Light" w:hAnsi="Calibri Light" w:cs="Calibri Light"/>
                <w:color w:val="000000"/>
                <w:sz w:val="21"/>
                <w:szCs w:val="21"/>
              </w:rPr>
              <w:t xml:space="preserve">Over the past several months, there have been numerous media reports about ransomware attacks impacting government agencies, private organizations, </w:t>
            </w:r>
            <w:proofErr w:type="gramStart"/>
            <w:r w:rsidR="00543D48" w:rsidRPr="00543D48">
              <w:rPr>
                <w:rFonts w:ascii="Calibri Light" w:hAnsi="Calibri Light" w:cs="Calibri Light"/>
                <w:color w:val="000000"/>
                <w:sz w:val="21"/>
                <w:szCs w:val="21"/>
              </w:rPr>
              <w:t>universities</w:t>
            </w:r>
            <w:proofErr w:type="gramEnd"/>
            <w:r w:rsidR="00543D48" w:rsidRPr="00543D48">
              <w:rPr>
                <w:rFonts w:ascii="Calibri Light" w:hAnsi="Calibri Light" w:cs="Calibri Light"/>
                <w:color w:val="000000"/>
                <w:sz w:val="21"/>
                <w:szCs w:val="21"/>
              </w:rPr>
              <w:t xml:space="preserve"> and health care facilities. In recent years, UTMB has invested in technical controls to help guard against these types of attacks, but those controls alone do not fully address the risk. As users of the UTMB network, each of us ha</w:t>
            </w:r>
            <w:r w:rsidR="009E31E1">
              <w:rPr>
                <w:rFonts w:ascii="Calibri Light" w:hAnsi="Calibri Light" w:cs="Calibri Light"/>
                <w:color w:val="000000"/>
                <w:sz w:val="21"/>
                <w:szCs w:val="21"/>
              </w:rPr>
              <w:t>s</w:t>
            </w:r>
            <w:r w:rsidR="00543D48" w:rsidRPr="00543D48">
              <w:rPr>
                <w:rFonts w:ascii="Calibri Light" w:hAnsi="Calibri Light" w:cs="Calibri Light"/>
                <w:color w:val="000000"/>
                <w:sz w:val="21"/>
                <w:szCs w:val="21"/>
              </w:rPr>
              <w:t xml:space="preserve"> a responsibility to take reasonable precautions to prevent the introduction of malicious software into our computer environment.</w:t>
            </w:r>
            <w:r w:rsidR="00543D48" w:rsidRPr="00543D48">
              <w:rPr>
                <w:rStyle w:val="apple-converted-space"/>
                <w:rFonts w:ascii="Calibri Light" w:hAnsi="Calibri Light" w:cs="Calibri Light"/>
                <w:color w:val="000000"/>
                <w:sz w:val="21"/>
                <w:szCs w:val="21"/>
              </w:rPr>
              <w:t> </w:t>
            </w:r>
            <w:r w:rsidR="00543D48" w:rsidRPr="00543D48">
              <w:rPr>
                <w:rFonts w:ascii="Calibri Light" w:hAnsi="Calibri Light" w:cs="Calibri Light"/>
                <w:color w:val="000000"/>
                <w:sz w:val="21"/>
                <w:szCs w:val="21"/>
              </w:rPr>
              <w:t>Your primary defense against these attacks is to identify, report and delete all malicious email that is designed to trick you into clicking a link or opening an attachment. Specifically:</w:t>
            </w:r>
          </w:p>
          <w:p w14:paraId="3D1DA269" w14:textId="77777777" w:rsidR="00543D48" w:rsidRPr="00543D48" w:rsidRDefault="00543D48" w:rsidP="00543D48">
            <w:pPr>
              <w:pStyle w:val="ListParagraph"/>
              <w:numPr>
                <w:ilvl w:val="0"/>
                <w:numId w:val="31"/>
              </w:numPr>
              <w:spacing w:before="100" w:beforeAutospacing="1" w:after="100" w:afterAutospacing="1"/>
              <w:contextualSpacing w:val="0"/>
              <w:rPr>
                <w:rFonts w:ascii="Calibri Light" w:hAnsi="Calibri Light" w:cs="Calibri Light"/>
                <w:color w:val="000000"/>
                <w:sz w:val="21"/>
                <w:szCs w:val="21"/>
              </w:rPr>
            </w:pPr>
            <w:r w:rsidRPr="00543D48">
              <w:rPr>
                <w:rFonts w:ascii="Calibri Light" w:hAnsi="Calibri Light" w:cs="Calibri Light"/>
                <w:color w:val="000000"/>
                <w:sz w:val="21"/>
                <w:szCs w:val="21"/>
              </w:rPr>
              <w:t>Scrutinize all email, especially if it originates outside UTMB. (All external emails are marked with a yellow warning banner across the top of the body of the email.)</w:t>
            </w:r>
          </w:p>
          <w:p w14:paraId="34EC7B86" w14:textId="77777777" w:rsidR="00543D48" w:rsidRPr="00543D48" w:rsidRDefault="00543D48" w:rsidP="00543D48">
            <w:pPr>
              <w:pStyle w:val="ListParagraph"/>
              <w:numPr>
                <w:ilvl w:val="0"/>
                <w:numId w:val="31"/>
              </w:numPr>
              <w:spacing w:before="100" w:beforeAutospacing="1" w:after="100" w:afterAutospacing="1"/>
              <w:contextualSpacing w:val="0"/>
              <w:rPr>
                <w:rFonts w:ascii="Calibri Light" w:hAnsi="Calibri Light" w:cs="Calibri Light"/>
                <w:color w:val="000000"/>
                <w:sz w:val="21"/>
                <w:szCs w:val="21"/>
              </w:rPr>
            </w:pPr>
            <w:r w:rsidRPr="00543D48">
              <w:rPr>
                <w:rFonts w:ascii="Calibri Light" w:hAnsi="Calibri Light" w:cs="Calibri Light"/>
                <w:color w:val="000000"/>
                <w:sz w:val="21"/>
                <w:szCs w:val="21"/>
              </w:rPr>
              <w:t>Make sure the message is from a source you are familiar with.</w:t>
            </w:r>
          </w:p>
          <w:p w14:paraId="6F4B944D" w14:textId="77777777" w:rsidR="00543D48" w:rsidRPr="00543D48" w:rsidRDefault="00543D48" w:rsidP="00543D48">
            <w:pPr>
              <w:pStyle w:val="ListParagraph"/>
              <w:numPr>
                <w:ilvl w:val="0"/>
                <w:numId w:val="31"/>
              </w:numPr>
              <w:spacing w:before="100" w:beforeAutospacing="1" w:after="100" w:afterAutospacing="1"/>
              <w:contextualSpacing w:val="0"/>
              <w:rPr>
                <w:rFonts w:ascii="Calibri Light" w:hAnsi="Calibri Light" w:cs="Calibri Light"/>
                <w:color w:val="000000"/>
                <w:sz w:val="21"/>
                <w:szCs w:val="21"/>
              </w:rPr>
            </w:pPr>
            <w:r w:rsidRPr="00543D48">
              <w:rPr>
                <w:rFonts w:ascii="Calibri Light" w:hAnsi="Calibri Light" w:cs="Calibri Light"/>
                <w:color w:val="000000"/>
                <w:sz w:val="21"/>
                <w:szCs w:val="21"/>
              </w:rPr>
              <w:t>If the message asks you to click on a link, hover over the link and make sure it is taking you to a place that makes sense.</w:t>
            </w:r>
          </w:p>
          <w:p w14:paraId="418538E5" w14:textId="77777777" w:rsidR="00543D48" w:rsidRPr="00543D48" w:rsidRDefault="00543D48" w:rsidP="00543D48">
            <w:pPr>
              <w:pStyle w:val="ListParagraph"/>
              <w:numPr>
                <w:ilvl w:val="0"/>
                <w:numId w:val="31"/>
              </w:numPr>
              <w:spacing w:before="100" w:beforeAutospacing="1" w:after="100" w:afterAutospacing="1"/>
              <w:contextualSpacing w:val="0"/>
              <w:rPr>
                <w:rFonts w:ascii="Calibri Light" w:hAnsi="Calibri Light" w:cs="Calibri Light"/>
                <w:color w:val="000000"/>
                <w:sz w:val="21"/>
                <w:szCs w:val="21"/>
              </w:rPr>
            </w:pPr>
            <w:r w:rsidRPr="00543D48">
              <w:rPr>
                <w:rFonts w:ascii="Calibri Light" w:hAnsi="Calibri Light" w:cs="Calibri Light"/>
                <w:color w:val="000000"/>
                <w:sz w:val="21"/>
                <w:szCs w:val="21"/>
              </w:rPr>
              <w:t>If there is an attachment you were not expecting, don’t open it.</w:t>
            </w:r>
          </w:p>
          <w:p w14:paraId="2EE48AD3" w14:textId="77777777" w:rsidR="00543D48" w:rsidRPr="00543D48" w:rsidRDefault="00543D48" w:rsidP="00543D48">
            <w:pPr>
              <w:pStyle w:val="ListParagraph"/>
              <w:numPr>
                <w:ilvl w:val="0"/>
                <w:numId w:val="31"/>
              </w:numPr>
              <w:spacing w:before="100" w:beforeAutospacing="1" w:after="100" w:afterAutospacing="1"/>
              <w:contextualSpacing w:val="0"/>
              <w:rPr>
                <w:rFonts w:ascii="Calibri Light" w:hAnsi="Calibri Light" w:cs="Calibri Light"/>
                <w:color w:val="000000"/>
                <w:sz w:val="21"/>
                <w:szCs w:val="21"/>
              </w:rPr>
            </w:pPr>
            <w:r w:rsidRPr="00543D48">
              <w:rPr>
                <w:rFonts w:ascii="Calibri Light" w:hAnsi="Calibri Light" w:cs="Calibri Light"/>
                <w:color w:val="000000"/>
                <w:sz w:val="21"/>
                <w:szCs w:val="21"/>
              </w:rPr>
              <w:t>If the email looks suspicious, delete it.</w:t>
            </w:r>
          </w:p>
          <w:p w14:paraId="10AE8E22" w14:textId="5123B8F0" w:rsidR="00543D48" w:rsidRPr="00543D48" w:rsidRDefault="00543D48" w:rsidP="00543D48">
            <w:pPr>
              <w:pStyle w:val="ListParagraph"/>
              <w:numPr>
                <w:ilvl w:val="0"/>
                <w:numId w:val="31"/>
              </w:numPr>
              <w:spacing w:before="100" w:beforeAutospacing="1" w:after="100" w:afterAutospacing="1"/>
              <w:contextualSpacing w:val="0"/>
              <w:rPr>
                <w:rFonts w:ascii="Calibri Light" w:hAnsi="Calibri Light" w:cs="Calibri Light"/>
                <w:color w:val="000000"/>
                <w:sz w:val="21"/>
                <w:szCs w:val="21"/>
              </w:rPr>
            </w:pPr>
            <w:r w:rsidRPr="00543D48">
              <w:rPr>
                <w:rFonts w:ascii="Calibri Light" w:hAnsi="Calibri Light" w:cs="Calibri Light"/>
                <w:color w:val="000000"/>
                <w:sz w:val="21"/>
                <w:szCs w:val="21"/>
              </w:rPr>
              <w:t>If you are not sure about the email’s authenticity, send it to </w:t>
            </w:r>
            <w:hyperlink r:id="rId33" w:history="1">
              <w:r w:rsidRPr="00543D48">
                <w:rPr>
                  <w:rStyle w:val="Hyperlink"/>
                  <w:rFonts w:ascii="Calibri Light" w:hAnsi="Calibri Light" w:cs="Calibri Light"/>
                  <w:color w:val="0563C1"/>
                  <w:sz w:val="21"/>
                  <w:szCs w:val="21"/>
                </w:rPr>
                <w:t>cirt@utmb.edu</w:t>
              </w:r>
            </w:hyperlink>
            <w:r w:rsidRPr="00543D48">
              <w:rPr>
                <w:rFonts w:ascii="Calibri Light" w:hAnsi="Calibri Light" w:cs="Calibri Light"/>
                <w:color w:val="000000"/>
                <w:sz w:val="21"/>
                <w:szCs w:val="21"/>
              </w:rPr>
              <w:t> </w:t>
            </w:r>
            <w:r w:rsidR="009E31E1">
              <w:rPr>
                <w:rFonts w:ascii="Calibri Light" w:hAnsi="Calibri Light" w:cs="Calibri Light"/>
                <w:color w:val="000000"/>
                <w:sz w:val="21"/>
                <w:szCs w:val="21"/>
              </w:rPr>
              <w:t>so it can be validated for you</w:t>
            </w:r>
            <w:r w:rsidRPr="00543D48">
              <w:rPr>
                <w:rFonts w:ascii="Calibri Light" w:hAnsi="Calibri Light" w:cs="Calibri Light"/>
                <w:color w:val="000000"/>
                <w:sz w:val="21"/>
                <w:szCs w:val="21"/>
              </w:rPr>
              <w:t>.</w:t>
            </w:r>
          </w:p>
          <w:p w14:paraId="138F5AC9" w14:textId="77777777" w:rsidR="00543D48" w:rsidRDefault="00543D48" w:rsidP="00543D48">
            <w:pPr>
              <w:rPr>
                <w:rFonts w:ascii="Calibri" w:hAnsi="Calibri" w:cs="Calibri"/>
                <w:color w:val="000000"/>
              </w:rPr>
            </w:pPr>
            <w:r w:rsidRPr="00543D48">
              <w:rPr>
                <w:rFonts w:ascii="Calibri Light" w:hAnsi="Calibri Light" w:cs="Calibri Light"/>
                <w:color w:val="000000"/>
                <w:sz w:val="21"/>
                <w:szCs w:val="21"/>
              </w:rPr>
              <w:t>Typically, hundreds of individuals are the target of these types of email at the same time. If you are the recipient of an email that appears to be malicious, report it to </w:t>
            </w:r>
            <w:r w:rsidRPr="00543D48">
              <w:rPr>
                <w:rStyle w:val="apple-converted-space"/>
                <w:rFonts w:ascii="Calibri Light" w:hAnsi="Calibri Light" w:cs="Calibri Light"/>
                <w:color w:val="000000"/>
                <w:sz w:val="21"/>
                <w:szCs w:val="21"/>
              </w:rPr>
              <w:t> </w:t>
            </w:r>
            <w:hyperlink r:id="rId34" w:history="1">
              <w:r w:rsidRPr="00543D48">
                <w:rPr>
                  <w:rStyle w:val="Hyperlink"/>
                  <w:rFonts w:ascii="Calibri Light" w:hAnsi="Calibri Light" w:cs="Calibri Light"/>
                  <w:color w:val="0070C0"/>
                  <w:sz w:val="21"/>
                  <w:szCs w:val="21"/>
                </w:rPr>
                <w:t>cirt@utmb.edu</w:t>
              </w:r>
            </w:hyperlink>
            <w:r w:rsidRPr="00543D48">
              <w:rPr>
                <w:rStyle w:val="apple-converted-space"/>
                <w:rFonts w:ascii="Calibri Light" w:hAnsi="Calibri Light" w:cs="Calibri Light"/>
                <w:color w:val="0070C0"/>
                <w:sz w:val="21"/>
                <w:szCs w:val="21"/>
              </w:rPr>
              <w:t> </w:t>
            </w:r>
            <w:r w:rsidRPr="00543D48">
              <w:rPr>
                <w:rFonts w:ascii="Calibri Light" w:hAnsi="Calibri Light" w:cs="Calibri Light"/>
                <w:color w:val="000000"/>
                <w:sz w:val="21"/>
                <w:szCs w:val="21"/>
              </w:rPr>
              <w:t xml:space="preserve">immediately. The sooner our incident response team becomes aware of the potential threat, the sooner we can </w:t>
            </w:r>
            <w:proofErr w:type="gramStart"/>
            <w:r w:rsidRPr="00543D48">
              <w:rPr>
                <w:rFonts w:ascii="Calibri Light" w:hAnsi="Calibri Light" w:cs="Calibri Light"/>
                <w:color w:val="000000"/>
                <w:sz w:val="21"/>
                <w:szCs w:val="21"/>
              </w:rPr>
              <w:t>take action</w:t>
            </w:r>
            <w:proofErr w:type="gramEnd"/>
            <w:r w:rsidRPr="00543D48">
              <w:rPr>
                <w:rFonts w:ascii="Calibri Light" w:hAnsi="Calibri Light" w:cs="Calibri Light"/>
                <w:color w:val="000000"/>
                <w:sz w:val="21"/>
                <w:szCs w:val="21"/>
              </w:rPr>
              <w:t xml:space="preserve"> against it. We </w:t>
            </w:r>
            <w:proofErr w:type="gramStart"/>
            <w:r w:rsidRPr="00543D48">
              <w:rPr>
                <w:rFonts w:ascii="Calibri Light" w:hAnsi="Calibri Light" w:cs="Calibri Light"/>
                <w:color w:val="000000"/>
                <w:sz w:val="21"/>
                <w:szCs w:val="21"/>
              </w:rPr>
              <w:t>have the ability to</w:t>
            </w:r>
            <w:proofErr w:type="gramEnd"/>
            <w:r w:rsidRPr="00543D48">
              <w:rPr>
                <w:rFonts w:ascii="Calibri Light" w:hAnsi="Calibri Light" w:cs="Calibri Light"/>
                <w:color w:val="000000"/>
                <w:sz w:val="21"/>
                <w:szCs w:val="21"/>
              </w:rPr>
              <w:t xml:space="preserve"> immediately purge malicious/suspicious email from our system, blocking embedded links and/or stripping away unwanted attachments. For more information, contact the Office of Information Security at</w:t>
            </w:r>
            <w:r w:rsidRPr="00543D48">
              <w:rPr>
                <w:rStyle w:val="apple-converted-space"/>
                <w:rFonts w:ascii="Calibri Light" w:hAnsi="Calibri Light" w:cs="Calibri Light"/>
                <w:color w:val="000000"/>
                <w:sz w:val="21"/>
                <w:szCs w:val="21"/>
              </w:rPr>
              <w:t> </w:t>
            </w:r>
            <w:hyperlink r:id="rId35" w:history="1">
              <w:r w:rsidRPr="00543D48">
                <w:rPr>
                  <w:rStyle w:val="Hyperlink"/>
                  <w:rFonts w:ascii="Calibri Light" w:hAnsi="Calibri Light" w:cs="Calibri Light"/>
                  <w:color w:val="0070C0"/>
                  <w:sz w:val="21"/>
                  <w:szCs w:val="21"/>
                </w:rPr>
                <w:t>cirt@utmb.edu</w:t>
              </w:r>
            </w:hyperlink>
            <w:r w:rsidRPr="00543D48">
              <w:rPr>
                <w:rStyle w:val="apple-converted-space"/>
                <w:rFonts w:ascii="Calibri Light" w:hAnsi="Calibri Light" w:cs="Calibri Light"/>
                <w:color w:val="000000"/>
                <w:sz w:val="21"/>
                <w:szCs w:val="21"/>
              </w:rPr>
              <w:t> </w:t>
            </w:r>
            <w:r w:rsidRPr="00543D48">
              <w:rPr>
                <w:rFonts w:ascii="Calibri Light" w:hAnsi="Calibri Light" w:cs="Calibri Light"/>
                <w:color w:val="000000"/>
                <w:sz w:val="21"/>
                <w:szCs w:val="21"/>
              </w:rPr>
              <w:t>or (409) 772-3818. In addition, you can read more details about avoiding ransomware attacks at</w:t>
            </w:r>
            <w:r w:rsidRPr="00543D48">
              <w:rPr>
                <w:rStyle w:val="apple-converted-space"/>
                <w:rFonts w:ascii="Calibri Light" w:hAnsi="Calibri Light" w:cs="Calibri Light"/>
                <w:color w:val="000000"/>
                <w:sz w:val="21"/>
                <w:szCs w:val="21"/>
              </w:rPr>
              <w:t> </w:t>
            </w:r>
            <w:hyperlink r:id="rId36" w:history="1">
              <w:r w:rsidRPr="00543D48">
                <w:rPr>
                  <w:rStyle w:val="Hyperlink"/>
                  <w:rFonts w:ascii="Calibri Light" w:hAnsi="Calibri Light" w:cs="Calibri Light"/>
                  <w:color w:val="0563C1"/>
                  <w:sz w:val="21"/>
                  <w:szCs w:val="21"/>
                </w:rPr>
                <w:t>https://utmb.us/4y2</w:t>
              </w:r>
            </w:hyperlink>
            <w:r w:rsidRPr="00543D48">
              <w:rPr>
                <w:rFonts w:ascii="Calibri Light" w:hAnsi="Calibri Light" w:cs="Calibri Light"/>
                <w:color w:val="000000"/>
                <w:sz w:val="21"/>
                <w:szCs w:val="21"/>
              </w:rPr>
              <w:t>.</w:t>
            </w:r>
          </w:p>
          <w:p w14:paraId="29F3D34D" w14:textId="7D9A9FD7" w:rsidR="00EB7870" w:rsidRPr="009342A1" w:rsidRDefault="00EB7870" w:rsidP="0001255C"/>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7"/>
      <w:footerReference w:type="first" r:id="rId3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C475" w14:textId="77777777" w:rsidR="003B1B9D" w:rsidRDefault="003B1B9D" w:rsidP="00874B86">
      <w:r>
        <w:separator/>
      </w:r>
    </w:p>
  </w:endnote>
  <w:endnote w:type="continuationSeparator" w:id="0">
    <w:p w14:paraId="1E4EDEE2" w14:textId="77777777" w:rsidR="003B1B9D" w:rsidRDefault="003B1B9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F3EE" w14:textId="77777777" w:rsidR="003B1B9D" w:rsidRDefault="003B1B9D" w:rsidP="00874B86">
      <w:r>
        <w:separator/>
      </w:r>
    </w:p>
  </w:footnote>
  <w:footnote w:type="continuationSeparator" w:id="0">
    <w:p w14:paraId="7D021129" w14:textId="77777777" w:rsidR="003B1B9D" w:rsidRDefault="003B1B9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B1B9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A6D"/>
    <w:multiLevelType w:val="multilevel"/>
    <w:tmpl w:val="BC8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46214"/>
    <w:multiLevelType w:val="multilevel"/>
    <w:tmpl w:val="C55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E35B3"/>
    <w:multiLevelType w:val="hybridMultilevel"/>
    <w:tmpl w:val="95BC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87CDA"/>
    <w:multiLevelType w:val="multilevel"/>
    <w:tmpl w:val="129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61D72"/>
    <w:multiLevelType w:val="multilevel"/>
    <w:tmpl w:val="903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42D02"/>
    <w:multiLevelType w:val="hybridMultilevel"/>
    <w:tmpl w:val="D14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47FC0"/>
    <w:multiLevelType w:val="hybridMultilevel"/>
    <w:tmpl w:val="9D16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72A86"/>
    <w:multiLevelType w:val="hybridMultilevel"/>
    <w:tmpl w:val="233E624C"/>
    <w:lvl w:ilvl="0" w:tplc="6B5AD65A">
      <w:start w:val="1"/>
      <w:numFmt w:val="bullet"/>
      <w:lvlText w:val=""/>
      <w:lvlJc w:val="left"/>
      <w:pPr>
        <w:tabs>
          <w:tab w:val="num" w:pos="720"/>
        </w:tabs>
        <w:ind w:left="720" w:hanging="360"/>
      </w:pPr>
      <w:rPr>
        <w:rFonts w:ascii="Symbol" w:hAnsi="Symbol" w:hint="default"/>
        <w:sz w:val="20"/>
      </w:rPr>
    </w:lvl>
    <w:lvl w:ilvl="1" w:tplc="B1A236EA" w:tentative="1">
      <w:start w:val="1"/>
      <w:numFmt w:val="bullet"/>
      <w:lvlText w:val=""/>
      <w:lvlJc w:val="left"/>
      <w:pPr>
        <w:tabs>
          <w:tab w:val="num" w:pos="1440"/>
        </w:tabs>
        <w:ind w:left="1440" w:hanging="360"/>
      </w:pPr>
      <w:rPr>
        <w:rFonts w:ascii="Symbol" w:hAnsi="Symbol" w:hint="default"/>
        <w:sz w:val="20"/>
      </w:rPr>
    </w:lvl>
    <w:lvl w:ilvl="2" w:tplc="3B8E2346" w:tentative="1">
      <w:start w:val="1"/>
      <w:numFmt w:val="bullet"/>
      <w:lvlText w:val=""/>
      <w:lvlJc w:val="left"/>
      <w:pPr>
        <w:tabs>
          <w:tab w:val="num" w:pos="2160"/>
        </w:tabs>
        <w:ind w:left="2160" w:hanging="360"/>
      </w:pPr>
      <w:rPr>
        <w:rFonts w:ascii="Symbol" w:hAnsi="Symbol" w:hint="default"/>
        <w:sz w:val="20"/>
      </w:rPr>
    </w:lvl>
    <w:lvl w:ilvl="3" w:tplc="870C428E" w:tentative="1">
      <w:start w:val="1"/>
      <w:numFmt w:val="bullet"/>
      <w:lvlText w:val=""/>
      <w:lvlJc w:val="left"/>
      <w:pPr>
        <w:tabs>
          <w:tab w:val="num" w:pos="2880"/>
        </w:tabs>
        <w:ind w:left="2880" w:hanging="360"/>
      </w:pPr>
      <w:rPr>
        <w:rFonts w:ascii="Symbol" w:hAnsi="Symbol" w:hint="default"/>
        <w:sz w:val="20"/>
      </w:rPr>
    </w:lvl>
    <w:lvl w:ilvl="4" w:tplc="972E459C" w:tentative="1">
      <w:start w:val="1"/>
      <w:numFmt w:val="bullet"/>
      <w:lvlText w:val=""/>
      <w:lvlJc w:val="left"/>
      <w:pPr>
        <w:tabs>
          <w:tab w:val="num" w:pos="3600"/>
        </w:tabs>
        <w:ind w:left="3600" w:hanging="360"/>
      </w:pPr>
      <w:rPr>
        <w:rFonts w:ascii="Symbol" w:hAnsi="Symbol" w:hint="default"/>
        <w:sz w:val="20"/>
      </w:rPr>
    </w:lvl>
    <w:lvl w:ilvl="5" w:tplc="F1142D96" w:tentative="1">
      <w:start w:val="1"/>
      <w:numFmt w:val="bullet"/>
      <w:lvlText w:val=""/>
      <w:lvlJc w:val="left"/>
      <w:pPr>
        <w:tabs>
          <w:tab w:val="num" w:pos="4320"/>
        </w:tabs>
        <w:ind w:left="4320" w:hanging="360"/>
      </w:pPr>
      <w:rPr>
        <w:rFonts w:ascii="Symbol" w:hAnsi="Symbol" w:hint="default"/>
        <w:sz w:val="20"/>
      </w:rPr>
    </w:lvl>
    <w:lvl w:ilvl="6" w:tplc="34B2F38C" w:tentative="1">
      <w:start w:val="1"/>
      <w:numFmt w:val="bullet"/>
      <w:lvlText w:val=""/>
      <w:lvlJc w:val="left"/>
      <w:pPr>
        <w:tabs>
          <w:tab w:val="num" w:pos="5040"/>
        </w:tabs>
        <w:ind w:left="5040" w:hanging="360"/>
      </w:pPr>
      <w:rPr>
        <w:rFonts w:ascii="Symbol" w:hAnsi="Symbol" w:hint="default"/>
        <w:sz w:val="20"/>
      </w:rPr>
    </w:lvl>
    <w:lvl w:ilvl="7" w:tplc="DADCDB5E" w:tentative="1">
      <w:start w:val="1"/>
      <w:numFmt w:val="bullet"/>
      <w:lvlText w:val=""/>
      <w:lvlJc w:val="left"/>
      <w:pPr>
        <w:tabs>
          <w:tab w:val="num" w:pos="5760"/>
        </w:tabs>
        <w:ind w:left="5760" w:hanging="360"/>
      </w:pPr>
      <w:rPr>
        <w:rFonts w:ascii="Symbol" w:hAnsi="Symbol" w:hint="default"/>
        <w:sz w:val="20"/>
      </w:rPr>
    </w:lvl>
    <w:lvl w:ilvl="8" w:tplc="385C916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DB14FB"/>
    <w:multiLevelType w:val="multilevel"/>
    <w:tmpl w:val="19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2C3009"/>
    <w:multiLevelType w:val="multilevel"/>
    <w:tmpl w:val="1B04A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A384397"/>
    <w:multiLevelType w:val="multilevel"/>
    <w:tmpl w:val="7D0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322F6"/>
    <w:multiLevelType w:val="multilevel"/>
    <w:tmpl w:val="E84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B2445"/>
    <w:multiLevelType w:val="hybridMultilevel"/>
    <w:tmpl w:val="2D5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55D2B"/>
    <w:multiLevelType w:val="multilevel"/>
    <w:tmpl w:val="F91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F42A0"/>
    <w:multiLevelType w:val="multilevel"/>
    <w:tmpl w:val="5BC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FA5A95"/>
    <w:multiLevelType w:val="hybridMultilevel"/>
    <w:tmpl w:val="BF28FD86"/>
    <w:lvl w:ilvl="0" w:tplc="47F292F4">
      <w:start w:val="1"/>
      <w:numFmt w:val="bullet"/>
      <w:lvlText w:val=""/>
      <w:lvlJc w:val="left"/>
      <w:pPr>
        <w:tabs>
          <w:tab w:val="num" w:pos="720"/>
        </w:tabs>
        <w:ind w:left="720" w:hanging="360"/>
      </w:pPr>
      <w:rPr>
        <w:rFonts w:ascii="Symbol" w:hAnsi="Symbol" w:hint="default"/>
        <w:sz w:val="20"/>
      </w:rPr>
    </w:lvl>
    <w:lvl w:ilvl="1" w:tplc="15687350" w:tentative="1">
      <w:start w:val="1"/>
      <w:numFmt w:val="bullet"/>
      <w:lvlText w:val=""/>
      <w:lvlJc w:val="left"/>
      <w:pPr>
        <w:tabs>
          <w:tab w:val="num" w:pos="1440"/>
        </w:tabs>
        <w:ind w:left="1440" w:hanging="360"/>
      </w:pPr>
      <w:rPr>
        <w:rFonts w:ascii="Symbol" w:hAnsi="Symbol" w:hint="default"/>
        <w:sz w:val="20"/>
      </w:rPr>
    </w:lvl>
    <w:lvl w:ilvl="2" w:tplc="510E0BE6" w:tentative="1">
      <w:start w:val="1"/>
      <w:numFmt w:val="bullet"/>
      <w:lvlText w:val=""/>
      <w:lvlJc w:val="left"/>
      <w:pPr>
        <w:tabs>
          <w:tab w:val="num" w:pos="2160"/>
        </w:tabs>
        <w:ind w:left="2160" w:hanging="360"/>
      </w:pPr>
      <w:rPr>
        <w:rFonts w:ascii="Symbol" w:hAnsi="Symbol" w:hint="default"/>
        <w:sz w:val="20"/>
      </w:rPr>
    </w:lvl>
    <w:lvl w:ilvl="3" w:tplc="C3A65812" w:tentative="1">
      <w:start w:val="1"/>
      <w:numFmt w:val="bullet"/>
      <w:lvlText w:val=""/>
      <w:lvlJc w:val="left"/>
      <w:pPr>
        <w:tabs>
          <w:tab w:val="num" w:pos="2880"/>
        </w:tabs>
        <w:ind w:left="2880" w:hanging="360"/>
      </w:pPr>
      <w:rPr>
        <w:rFonts w:ascii="Symbol" w:hAnsi="Symbol" w:hint="default"/>
        <w:sz w:val="20"/>
      </w:rPr>
    </w:lvl>
    <w:lvl w:ilvl="4" w:tplc="FC305B6A" w:tentative="1">
      <w:start w:val="1"/>
      <w:numFmt w:val="bullet"/>
      <w:lvlText w:val=""/>
      <w:lvlJc w:val="left"/>
      <w:pPr>
        <w:tabs>
          <w:tab w:val="num" w:pos="3600"/>
        </w:tabs>
        <w:ind w:left="3600" w:hanging="360"/>
      </w:pPr>
      <w:rPr>
        <w:rFonts w:ascii="Symbol" w:hAnsi="Symbol" w:hint="default"/>
        <w:sz w:val="20"/>
      </w:rPr>
    </w:lvl>
    <w:lvl w:ilvl="5" w:tplc="6DEC9252" w:tentative="1">
      <w:start w:val="1"/>
      <w:numFmt w:val="bullet"/>
      <w:lvlText w:val=""/>
      <w:lvlJc w:val="left"/>
      <w:pPr>
        <w:tabs>
          <w:tab w:val="num" w:pos="4320"/>
        </w:tabs>
        <w:ind w:left="4320" w:hanging="360"/>
      </w:pPr>
      <w:rPr>
        <w:rFonts w:ascii="Symbol" w:hAnsi="Symbol" w:hint="default"/>
        <w:sz w:val="20"/>
      </w:rPr>
    </w:lvl>
    <w:lvl w:ilvl="6" w:tplc="F3243D8C" w:tentative="1">
      <w:start w:val="1"/>
      <w:numFmt w:val="bullet"/>
      <w:lvlText w:val=""/>
      <w:lvlJc w:val="left"/>
      <w:pPr>
        <w:tabs>
          <w:tab w:val="num" w:pos="5040"/>
        </w:tabs>
        <w:ind w:left="5040" w:hanging="360"/>
      </w:pPr>
      <w:rPr>
        <w:rFonts w:ascii="Symbol" w:hAnsi="Symbol" w:hint="default"/>
        <w:sz w:val="20"/>
      </w:rPr>
    </w:lvl>
    <w:lvl w:ilvl="7" w:tplc="8F8C852A" w:tentative="1">
      <w:start w:val="1"/>
      <w:numFmt w:val="bullet"/>
      <w:lvlText w:val=""/>
      <w:lvlJc w:val="left"/>
      <w:pPr>
        <w:tabs>
          <w:tab w:val="num" w:pos="5760"/>
        </w:tabs>
        <w:ind w:left="5760" w:hanging="360"/>
      </w:pPr>
      <w:rPr>
        <w:rFonts w:ascii="Symbol" w:hAnsi="Symbol" w:hint="default"/>
        <w:sz w:val="20"/>
      </w:rPr>
    </w:lvl>
    <w:lvl w:ilvl="8" w:tplc="37F4F13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9B6DD3"/>
    <w:multiLevelType w:val="multilevel"/>
    <w:tmpl w:val="080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5228C"/>
    <w:multiLevelType w:val="multilevel"/>
    <w:tmpl w:val="265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E6693A"/>
    <w:multiLevelType w:val="multilevel"/>
    <w:tmpl w:val="425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EA2181"/>
    <w:multiLevelType w:val="hybridMultilevel"/>
    <w:tmpl w:val="1CF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C1A55"/>
    <w:multiLevelType w:val="multilevel"/>
    <w:tmpl w:val="C3B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825981"/>
    <w:multiLevelType w:val="multilevel"/>
    <w:tmpl w:val="D78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4C2B06"/>
    <w:multiLevelType w:val="multilevel"/>
    <w:tmpl w:val="6D0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802B87"/>
    <w:multiLevelType w:val="hybridMultilevel"/>
    <w:tmpl w:val="46F2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5412B"/>
    <w:multiLevelType w:val="hybridMultilevel"/>
    <w:tmpl w:val="C07E146C"/>
    <w:lvl w:ilvl="0" w:tplc="A342B322">
      <w:start w:val="1"/>
      <w:numFmt w:val="bullet"/>
      <w:lvlText w:val=""/>
      <w:lvlJc w:val="left"/>
      <w:pPr>
        <w:tabs>
          <w:tab w:val="num" w:pos="720"/>
        </w:tabs>
        <w:ind w:left="720" w:hanging="360"/>
      </w:pPr>
      <w:rPr>
        <w:rFonts w:ascii="Symbol" w:hAnsi="Symbol" w:hint="default"/>
        <w:sz w:val="20"/>
      </w:rPr>
    </w:lvl>
    <w:lvl w:ilvl="1" w:tplc="D61206B6" w:tentative="1">
      <w:start w:val="1"/>
      <w:numFmt w:val="bullet"/>
      <w:lvlText w:val=""/>
      <w:lvlJc w:val="left"/>
      <w:pPr>
        <w:tabs>
          <w:tab w:val="num" w:pos="1440"/>
        </w:tabs>
        <w:ind w:left="1440" w:hanging="360"/>
      </w:pPr>
      <w:rPr>
        <w:rFonts w:ascii="Symbol" w:hAnsi="Symbol" w:hint="default"/>
        <w:sz w:val="20"/>
      </w:rPr>
    </w:lvl>
    <w:lvl w:ilvl="2" w:tplc="D1C887D2" w:tentative="1">
      <w:start w:val="1"/>
      <w:numFmt w:val="bullet"/>
      <w:lvlText w:val=""/>
      <w:lvlJc w:val="left"/>
      <w:pPr>
        <w:tabs>
          <w:tab w:val="num" w:pos="2160"/>
        </w:tabs>
        <w:ind w:left="2160" w:hanging="360"/>
      </w:pPr>
      <w:rPr>
        <w:rFonts w:ascii="Symbol" w:hAnsi="Symbol" w:hint="default"/>
        <w:sz w:val="20"/>
      </w:rPr>
    </w:lvl>
    <w:lvl w:ilvl="3" w:tplc="2BD26FA4" w:tentative="1">
      <w:start w:val="1"/>
      <w:numFmt w:val="bullet"/>
      <w:lvlText w:val=""/>
      <w:lvlJc w:val="left"/>
      <w:pPr>
        <w:tabs>
          <w:tab w:val="num" w:pos="2880"/>
        </w:tabs>
        <w:ind w:left="2880" w:hanging="360"/>
      </w:pPr>
      <w:rPr>
        <w:rFonts w:ascii="Symbol" w:hAnsi="Symbol" w:hint="default"/>
        <w:sz w:val="20"/>
      </w:rPr>
    </w:lvl>
    <w:lvl w:ilvl="4" w:tplc="518840C2" w:tentative="1">
      <w:start w:val="1"/>
      <w:numFmt w:val="bullet"/>
      <w:lvlText w:val=""/>
      <w:lvlJc w:val="left"/>
      <w:pPr>
        <w:tabs>
          <w:tab w:val="num" w:pos="3600"/>
        </w:tabs>
        <w:ind w:left="3600" w:hanging="360"/>
      </w:pPr>
      <w:rPr>
        <w:rFonts w:ascii="Symbol" w:hAnsi="Symbol" w:hint="default"/>
        <w:sz w:val="20"/>
      </w:rPr>
    </w:lvl>
    <w:lvl w:ilvl="5" w:tplc="E0BAF2A2" w:tentative="1">
      <w:start w:val="1"/>
      <w:numFmt w:val="bullet"/>
      <w:lvlText w:val=""/>
      <w:lvlJc w:val="left"/>
      <w:pPr>
        <w:tabs>
          <w:tab w:val="num" w:pos="4320"/>
        </w:tabs>
        <w:ind w:left="4320" w:hanging="360"/>
      </w:pPr>
      <w:rPr>
        <w:rFonts w:ascii="Symbol" w:hAnsi="Symbol" w:hint="default"/>
        <w:sz w:val="20"/>
      </w:rPr>
    </w:lvl>
    <w:lvl w:ilvl="6" w:tplc="D21641B8" w:tentative="1">
      <w:start w:val="1"/>
      <w:numFmt w:val="bullet"/>
      <w:lvlText w:val=""/>
      <w:lvlJc w:val="left"/>
      <w:pPr>
        <w:tabs>
          <w:tab w:val="num" w:pos="5040"/>
        </w:tabs>
        <w:ind w:left="5040" w:hanging="360"/>
      </w:pPr>
      <w:rPr>
        <w:rFonts w:ascii="Symbol" w:hAnsi="Symbol" w:hint="default"/>
        <w:sz w:val="20"/>
      </w:rPr>
    </w:lvl>
    <w:lvl w:ilvl="7" w:tplc="AA7865AE" w:tentative="1">
      <w:start w:val="1"/>
      <w:numFmt w:val="bullet"/>
      <w:lvlText w:val=""/>
      <w:lvlJc w:val="left"/>
      <w:pPr>
        <w:tabs>
          <w:tab w:val="num" w:pos="5760"/>
        </w:tabs>
        <w:ind w:left="5760" w:hanging="360"/>
      </w:pPr>
      <w:rPr>
        <w:rFonts w:ascii="Symbol" w:hAnsi="Symbol" w:hint="default"/>
        <w:sz w:val="20"/>
      </w:rPr>
    </w:lvl>
    <w:lvl w:ilvl="8" w:tplc="44A2511E"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F44C76"/>
    <w:multiLevelType w:val="multilevel"/>
    <w:tmpl w:val="39B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301E6B"/>
    <w:multiLevelType w:val="hybridMultilevel"/>
    <w:tmpl w:val="6B4CE292"/>
    <w:lvl w:ilvl="0" w:tplc="210AFFC4">
      <w:start w:val="1"/>
      <w:numFmt w:val="bullet"/>
      <w:lvlText w:val=""/>
      <w:lvlJc w:val="left"/>
      <w:pPr>
        <w:tabs>
          <w:tab w:val="num" w:pos="720"/>
        </w:tabs>
        <w:ind w:left="720" w:hanging="360"/>
      </w:pPr>
      <w:rPr>
        <w:rFonts w:ascii="Symbol" w:hAnsi="Symbol" w:hint="default"/>
        <w:sz w:val="20"/>
      </w:rPr>
    </w:lvl>
    <w:lvl w:ilvl="1" w:tplc="BE8CA2AE" w:tentative="1">
      <w:start w:val="1"/>
      <w:numFmt w:val="bullet"/>
      <w:lvlText w:val=""/>
      <w:lvlJc w:val="left"/>
      <w:pPr>
        <w:tabs>
          <w:tab w:val="num" w:pos="1440"/>
        </w:tabs>
        <w:ind w:left="1440" w:hanging="360"/>
      </w:pPr>
      <w:rPr>
        <w:rFonts w:ascii="Symbol" w:hAnsi="Symbol" w:hint="default"/>
        <w:sz w:val="20"/>
      </w:rPr>
    </w:lvl>
    <w:lvl w:ilvl="2" w:tplc="56209B80" w:tentative="1">
      <w:start w:val="1"/>
      <w:numFmt w:val="bullet"/>
      <w:lvlText w:val=""/>
      <w:lvlJc w:val="left"/>
      <w:pPr>
        <w:tabs>
          <w:tab w:val="num" w:pos="2160"/>
        </w:tabs>
        <w:ind w:left="2160" w:hanging="360"/>
      </w:pPr>
      <w:rPr>
        <w:rFonts w:ascii="Symbol" w:hAnsi="Symbol" w:hint="default"/>
        <w:sz w:val="20"/>
      </w:rPr>
    </w:lvl>
    <w:lvl w:ilvl="3" w:tplc="042411CC" w:tentative="1">
      <w:start w:val="1"/>
      <w:numFmt w:val="bullet"/>
      <w:lvlText w:val=""/>
      <w:lvlJc w:val="left"/>
      <w:pPr>
        <w:tabs>
          <w:tab w:val="num" w:pos="2880"/>
        </w:tabs>
        <w:ind w:left="2880" w:hanging="360"/>
      </w:pPr>
      <w:rPr>
        <w:rFonts w:ascii="Symbol" w:hAnsi="Symbol" w:hint="default"/>
        <w:sz w:val="20"/>
      </w:rPr>
    </w:lvl>
    <w:lvl w:ilvl="4" w:tplc="1360CAD6" w:tentative="1">
      <w:start w:val="1"/>
      <w:numFmt w:val="bullet"/>
      <w:lvlText w:val=""/>
      <w:lvlJc w:val="left"/>
      <w:pPr>
        <w:tabs>
          <w:tab w:val="num" w:pos="3600"/>
        </w:tabs>
        <w:ind w:left="3600" w:hanging="360"/>
      </w:pPr>
      <w:rPr>
        <w:rFonts w:ascii="Symbol" w:hAnsi="Symbol" w:hint="default"/>
        <w:sz w:val="20"/>
      </w:rPr>
    </w:lvl>
    <w:lvl w:ilvl="5" w:tplc="E93056AC" w:tentative="1">
      <w:start w:val="1"/>
      <w:numFmt w:val="bullet"/>
      <w:lvlText w:val=""/>
      <w:lvlJc w:val="left"/>
      <w:pPr>
        <w:tabs>
          <w:tab w:val="num" w:pos="4320"/>
        </w:tabs>
        <w:ind w:left="4320" w:hanging="360"/>
      </w:pPr>
      <w:rPr>
        <w:rFonts w:ascii="Symbol" w:hAnsi="Symbol" w:hint="default"/>
        <w:sz w:val="20"/>
      </w:rPr>
    </w:lvl>
    <w:lvl w:ilvl="6" w:tplc="7FE2640E" w:tentative="1">
      <w:start w:val="1"/>
      <w:numFmt w:val="bullet"/>
      <w:lvlText w:val=""/>
      <w:lvlJc w:val="left"/>
      <w:pPr>
        <w:tabs>
          <w:tab w:val="num" w:pos="5040"/>
        </w:tabs>
        <w:ind w:left="5040" w:hanging="360"/>
      </w:pPr>
      <w:rPr>
        <w:rFonts w:ascii="Symbol" w:hAnsi="Symbol" w:hint="default"/>
        <w:sz w:val="20"/>
      </w:rPr>
    </w:lvl>
    <w:lvl w:ilvl="7" w:tplc="F1D896E2" w:tentative="1">
      <w:start w:val="1"/>
      <w:numFmt w:val="bullet"/>
      <w:lvlText w:val=""/>
      <w:lvlJc w:val="left"/>
      <w:pPr>
        <w:tabs>
          <w:tab w:val="num" w:pos="5760"/>
        </w:tabs>
        <w:ind w:left="5760" w:hanging="360"/>
      </w:pPr>
      <w:rPr>
        <w:rFonts w:ascii="Symbol" w:hAnsi="Symbol" w:hint="default"/>
        <w:sz w:val="20"/>
      </w:rPr>
    </w:lvl>
    <w:lvl w:ilvl="8" w:tplc="FDD43272"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06C29"/>
    <w:multiLevelType w:val="multilevel"/>
    <w:tmpl w:val="5E5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A85650"/>
    <w:multiLevelType w:val="multilevel"/>
    <w:tmpl w:val="134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4595BE2"/>
    <w:multiLevelType w:val="multilevel"/>
    <w:tmpl w:val="4D8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222C31"/>
    <w:multiLevelType w:val="multilevel"/>
    <w:tmpl w:val="FBC08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9C25A47"/>
    <w:multiLevelType w:val="hybridMultilevel"/>
    <w:tmpl w:val="219C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8719E"/>
    <w:multiLevelType w:val="hybridMultilevel"/>
    <w:tmpl w:val="2E46AB4E"/>
    <w:lvl w:ilvl="0" w:tplc="DE7005DC">
      <w:start w:val="1"/>
      <w:numFmt w:val="bullet"/>
      <w:lvlText w:val=""/>
      <w:lvlJc w:val="left"/>
      <w:pPr>
        <w:tabs>
          <w:tab w:val="num" w:pos="360"/>
        </w:tabs>
        <w:ind w:left="360" w:hanging="360"/>
      </w:pPr>
      <w:rPr>
        <w:rFonts w:ascii="Symbol" w:hAnsi="Symbol" w:hint="default"/>
        <w:sz w:val="20"/>
      </w:rPr>
    </w:lvl>
    <w:lvl w:ilvl="1" w:tplc="19AAD028" w:tentative="1">
      <w:start w:val="1"/>
      <w:numFmt w:val="bullet"/>
      <w:lvlText w:val=""/>
      <w:lvlJc w:val="left"/>
      <w:pPr>
        <w:tabs>
          <w:tab w:val="num" w:pos="1080"/>
        </w:tabs>
        <w:ind w:left="1080" w:hanging="360"/>
      </w:pPr>
      <w:rPr>
        <w:rFonts w:ascii="Symbol" w:hAnsi="Symbol" w:hint="default"/>
        <w:sz w:val="20"/>
      </w:rPr>
    </w:lvl>
    <w:lvl w:ilvl="2" w:tplc="21D0A6F2" w:tentative="1">
      <w:start w:val="1"/>
      <w:numFmt w:val="bullet"/>
      <w:lvlText w:val=""/>
      <w:lvlJc w:val="left"/>
      <w:pPr>
        <w:tabs>
          <w:tab w:val="num" w:pos="1800"/>
        </w:tabs>
        <w:ind w:left="1800" w:hanging="360"/>
      </w:pPr>
      <w:rPr>
        <w:rFonts w:ascii="Symbol" w:hAnsi="Symbol" w:hint="default"/>
        <w:sz w:val="20"/>
      </w:rPr>
    </w:lvl>
    <w:lvl w:ilvl="3" w:tplc="3F6689F0" w:tentative="1">
      <w:start w:val="1"/>
      <w:numFmt w:val="bullet"/>
      <w:lvlText w:val=""/>
      <w:lvlJc w:val="left"/>
      <w:pPr>
        <w:tabs>
          <w:tab w:val="num" w:pos="2520"/>
        </w:tabs>
        <w:ind w:left="2520" w:hanging="360"/>
      </w:pPr>
      <w:rPr>
        <w:rFonts w:ascii="Symbol" w:hAnsi="Symbol" w:hint="default"/>
        <w:sz w:val="20"/>
      </w:rPr>
    </w:lvl>
    <w:lvl w:ilvl="4" w:tplc="37FC1D10" w:tentative="1">
      <w:start w:val="1"/>
      <w:numFmt w:val="bullet"/>
      <w:lvlText w:val=""/>
      <w:lvlJc w:val="left"/>
      <w:pPr>
        <w:tabs>
          <w:tab w:val="num" w:pos="3240"/>
        </w:tabs>
        <w:ind w:left="3240" w:hanging="360"/>
      </w:pPr>
      <w:rPr>
        <w:rFonts w:ascii="Symbol" w:hAnsi="Symbol" w:hint="default"/>
        <w:sz w:val="20"/>
      </w:rPr>
    </w:lvl>
    <w:lvl w:ilvl="5" w:tplc="6FAA6B00" w:tentative="1">
      <w:start w:val="1"/>
      <w:numFmt w:val="bullet"/>
      <w:lvlText w:val=""/>
      <w:lvlJc w:val="left"/>
      <w:pPr>
        <w:tabs>
          <w:tab w:val="num" w:pos="3960"/>
        </w:tabs>
        <w:ind w:left="3960" w:hanging="360"/>
      </w:pPr>
      <w:rPr>
        <w:rFonts w:ascii="Symbol" w:hAnsi="Symbol" w:hint="default"/>
        <w:sz w:val="20"/>
      </w:rPr>
    </w:lvl>
    <w:lvl w:ilvl="6" w:tplc="40FA2EC4" w:tentative="1">
      <w:start w:val="1"/>
      <w:numFmt w:val="bullet"/>
      <w:lvlText w:val=""/>
      <w:lvlJc w:val="left"/>
      <w:pPr>
        <w:tabs>
          <w:tab w:val="num" w:pos="4680"/>
        </w:tabs>
        <w:ind w:left="4680" w:hanging="360"/>
      </w:pPr>
      <w:rPr>
        <w:rFonts w:ascii="Symbol" w:hAnsi="Symbol" w:hint="default"/>
        <w:sz w:val="20"/>
      </w:rPr>
    </w:lvl>
    <w:lvl w:ilvl="7" w:tplc="639E1DCE" w:tentative="1">
      <w:start w:val="1"/>
      <w:numFmt w:val="bullet"/>
      <w:lvlText w:val=""/>
      <w:lvlJc w:val="left"/>
      <w:pPr>
        <w:tabs>
          <w:tab w:val="num" w:pos="5400"/>
        </w:tabs>
        <w:ind w:left="5400" w:hanging="360"/>
      </w:pPr>
      <w:rPr>
        <w:rFonts w:ascii="Symbol" w:hAnsi="Symbol" w:hint="default"/>
        <w:sz w:val="20"/>
      </w:rPr>
    </w:lvl>
    <w:lvl w:ilvl="8" w:tplc="E4FEA596" w:tentative="1">
      <w:start w:val="1"/>
      <w:numFmt w:val="bullet"/>
      <w:lvlText w:val=""/>
      <w:lvlJc w:val="left"/>
      <w:pPr>
        <w:tabs>
          <w:tab w:val="num" w:pos="6120"/>
        </w:tabs>
        <w:ind w:left="6120" w:hanging="360"/>
      </w:pPr>
      <w:rPr>
        <w:rFonts w:ascii="Symbol" w:hAnsi="Symbol" w:hint="default"/>
        <w:sz w:val="20"/>
      </w:rPr>
    </w:lvl>
  </w:abstractNum>
  <w:num w:numId="1">
    <w:abstractNumId w:val="3"/>
  </w:num>
  <w:num w:numId="2">
    <w:abstractNumId w:val="17"/>
  </w:num>
  <w:num w:numId="3">
    <w:abstractNumId w:val="31"/>
  </w:num>
  <w:num w:numId="4">
    <w:abstractNumId w:val="4"/>
  </w:num>
  <w:num w:numId="5">
    <w:abstractNumId w:val="29"/>
  </w:num>
  <w:num w:numId="6">
    <w:abstractNumId w:val="6"/>
  </w:num>
  <w:num w:numId="7">
    <w:abstractNumId w:val="0"/>
  </w:num>
  <w:num w:numId="8">
    <w:abstractNumId w:val="21"/>
  </w:num>
  <w:num w:numId="9">
    <w:abstractNumId w:val="9"/>
  </w:num>
  <w:num w:numId="10">
    <w:abstractNumId w:val="26"/>
  </w:num>
  <w:num w:numId="11">
    <w:abstractNumId w:val="24"/>
  </w:num>
  <w:num w:numId="12">
    <w:abstractNumId w:val="14"/>
  </w:num>
  <w:num w:numId="13">
    <w:abstractNumId w:val="23"/>
  </w:num>
  <w:num w:numId="14">
    <w:abstractNumId w:val="20"/>
  </w:num>
  <w:num w:numId="15">
    <w:abstractNumId w:val="10"/>
  </w:num>
  <w:num w:numId="16">
    <w:abstractNumId w:val="25"/>
  </w:num>
  <w:num w:numId="17">
    <w:abstractNumId w:val="30"/>
  </w:num>
  <w:num w:numId="18">
    <w:abstractNumId w:val="5"/>
  </w:num>
  <w:num w:numId="19">
    <w:abstractNumId w:val="19"/>
  </w:num>
  <w:num w:numId="20">
    <w:abstractNumId w:val="28"/>
  </w:num>
  <w:num w:numId="21">
    <w:abstractNumId w:val="22"/>
  </w:num>
  <w:num w:numId="22">
    <w:abstractNumId w:val="8"/>
  </w:num>
  <w:num w:numId="23">
    <w:abstractNumId w:val="35"/>
  </w:num>
  <w:num w:numId="24">
    <w:abstractNumId w:val="32"/>
  </w:num>
  <w:num w:numId="25">
    <w:abstractNumId w:val="11"/>
  </w:num>
  <w:num w:numId="26">
    <w:abstractNumId w:val="7"/>
  </w:num>
  <w:num w:numId="27">
    <w:abstractNumId w:val="27"/>
  </w:num>
  <w:num w:numId="28">
    <w:abstractNumId w:val="34"/>
  </w:num>
  <w:num w:numId="29">
    <w:abstractNumId w:val="1"/>
  </w:num>
  <w:num w:numId="30">
    <w:abstractNumId w:val="33"/>
  </w:num>
  <w:num w:numId="31">
    <w:abstractNumId w:val="15"/>
  </w:num>
  <w:num w:numId="32">
    <w:abstractNumId w:val="16"/>
  </w:num>
  <w:num w:numId="33">
    <w:abstractNumId w:val="12"/>
  </w:num>
  <w:num w:numId="34">
    <w:abstractNumId w:val="18"/>
  </w:num>
  <w:num w:numId="35">
    <w:abstractNumId w:val="2"/>
  </w:num>
  <w:num w:numId="3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1255C"/>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0D0B"/>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46A69"/>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1B6"/>
    <w:rsid w:val="001A64DA"/>
    <w:rsid w:val="001A6D43"/>
    <w:rsid w:val="001A6D95"/>
    <w:rsid w:val="001A7128"/>
    <w:rsid w:val="001A732C"/>
    <w:rsid w:val="001B47A5"/>
    <w:rsid w:val="001B5AE8"/>
    <w:rsid w:val="001B7C99"/>
    <w:rsid w:val="001C1D3C"/>
    <w:rsid w:val="001C4A7F"/>
    <w:rsid w:val="001C611B"/>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6D9E"/>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B971C"/>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DC6"/>
    <w:rsid w:val="00334D12"/>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62EC"/>
    <w:rsid w:val="003A09D9"/>
    <w:rsid w:val="003A164D"/>
    <w:rsid w:val="003A20EF"/>
    <w:rsid w:val="003A3D5E"/>
    <w:rsid w:val="003A4577"/>
    <w:rsid w:val="003B1B9D"/>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354"/>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87F33"/>
    <w:rsid w:val="004938E0"/>
    <w:rsid w:val="004948EF"/>
    <w:rsid w:val="004952C9"/>
    <w:rsid w:val="00495F51"/>
    <w:rsid w:val="00496356"/>
    <w:rsid w:val="004A2F43"/>
    <w:rsid w:val="004A48A1"/>
    <w:rsid w:val="004A6B9E"/>
    <w:rsid w:val="004A7BEA"/>
    <w:rsid w:val="004B2F39"/>
    <w:rsid w:val="004B3A59"/>
    <w:rsid w:val="004B664C"/>
    <w:rsid w:val="004C1619"/>
    <w:rsid w:val="004C3912"/>
    <w:rsid w:val="004C3BE1"/>
    <w:rsid w:val="004C4313"/>
    <w:rsid w:val="004C7065"/>
    <w:rsid w:val="004C7EA8"/>
    <w:rsid w:val="004D233B"/>
    <w:rsid w:val="004D4424"/>
    <w:rsid w:val="004E0DF2"/>
    <w:rsid w:val="004F0697"/>
    <w:rsid w:val="004F23AF"/>
    <w:rsid w:val="004F2D11"/>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37175"/>
    <w:rsid w:val="005411AA"/>
    <w:rsid w:val="00543D38"/>
    <w:rsid w:val="00543D4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87C72"/>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1831"/>
    <w:rsid w:val="005D238F"/>
    <w:rsid w:val="005D27C3"/>
    <w:rsid w:val="005D63D2"/>
    <w:rsid w:val="005D7C91"/>
    <w:rsid w:val="005E1601"/>
    <w:rsid w:val="005E2076"/>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46E89"/>
    <w:rsid w:val="00652FB7"/>
    <w:rsid w:val="00655499"/>
    <w:rsid w:val="00656702"/>
    <w:rsid w:val="006609CA"/>
    <w:rsid w:val="00662EE7"/>
    <w:rsid w:val="00662FE8"/>
    <w:rsid w:val="006700CB"/>
    <w:rsid w:val="00673761"/>
    <w:rsid w:val="00673E64"/>
    <w:rsid w:val="006764F6"/>
    <w:rsid w:val="0067659D"/>
    <w:rsid w:val="006804EC"/>
    <w:rsid w:val="00680BA4"/>
    <w:rsid w:val="00680E61"/>
    <w:rsid w:val="00682DCE"/>
    <w:rsid w:val="00684D08"/>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0F34"/>
    <w:rsid w:val="00741DE2"/>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1C26"/>
    <w:rsid w:val="0082303B"/>
    <w:rsid w:val="0082346E"/>
    <w:rsid w:val="00824F3C"/>
    <w:rsid w:val="00825D37"/>
    <w:rsid w:val="0083135F"/>
    <w:rsid w:val="008315E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CB3"/>
    <w:rsid w:val="00891187"/>
    <w:rsid w:val="0089149D"/>
    <w:rsid w:val="008917C8"/>
    <w:rsid w:val="00892C46"/>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1776D"/>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085F"/>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31E1"/>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4A29"/>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25C"/>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1BE4"/>
    <w:rsid w:val="00AF2AA4"/>
    <w:rsid w:val="00AF2D43"/>
    <w:rsid w:val="00AF3BFB"/>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3A5B"/>
    <w:rsid w:val="00CE4BF1"/>
    <w:rsid w:val="00CF123A"/>
    <w:rsid w:val="00CF39F4"/>
    <w:rsid w:val="00CF43EA"/>
    <w:rsid w:val="00CF61BE"/>
    <w:rsid w:val="00CF651B"/>
    <w:rsid w:val="00D01455"/>
    <w:rsid w:val="00D03499"/>
    <w:rsid w:val="00D048A4"/>
    <w:rsid w:val="00D04F05"/>
    <w:rsid w:val="00D05E81"/>
    <w:rsid w:val="00D06680"/>
    <w:rsid w:val="00D078F8"/>
    <w:rsid w:val="00D12C2F"/>
    <w:rsid w:val="00D15FEE"/>
    <w:rsid w:val="00D20A45"/>
    <w:rsid w:val="00D22049"/>
    <w:rsid w:val="00D24421"/>
    <w:rsid w:val="00D24B33"/>
    <w:rsid w:val="00D25465"/>
    <w:rsid w:val="00D2629A"/>
    <w:rsid w:val="00D30FD0"/>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2C2B"/>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D7C26"/>
    <w:rsid w:val="00DE0391"/>
    <w:rsid w:val="00DE2079"/>
    <w:rsid w:val="00DE2631"/>
    <w:rsid w:val="00DE2CA2"/>
    <w:rsid w:val="00DF0D21"/>
    <w:rsid w:val="00DF1970"/>
    <w:rsid w:val="00DF3D5F"/>
    <w:rsid w:val="00DF5413"/>
    <w:rsid w:val="00DF616F"/>
    <w:rsid w:val="00DF677D"/>
    <w:rsid w:val="00E0041B"/>
    <w:rsid w:val="00E00550"/>
    <w:rsid w:val="00E00956"/>
    <w:rsid w:val="00E01799"/>
    <w:rsid w:val="00E01EC3"/>
    <w:rsid w:val="00E021BC"/>
    <w:rsid w:val="00E02442"/>
    <w:rsid w:val="00E02826"/>
    <w:rsid w:val="00E03985"/>
    <w:rsid w:val="00E04ECE"/>
    <w:rsid w:val="00E11899"/>
    <w:rsid w:val="00E12CC3"/>
    <w:rsid w:val="00E1568E"/>
    <w:rsid w:val="00E17888"/>
    <w:rsid w:val="00E22481"/>
    <w:rsid w:val="00E224E2"/>
    <w:rsid w:val="00E2372A"/>
    <w:rsid w:val="00E25284"/>
    <w:rsid w:val="00E30C47"/>
    <w:rsid w:val="00E35816"/>
    <w:rsid w:val="00E43487"/>
    <w:rsid w:val="00E44B9E"/>
    <w:rsid w:val="00E44ED1"/>
    <w:rsid w:val="00E502F3"/>
    <w:rsid w:val="00E57FC1"/>
    <w:rsid w:val="00E603DE"/>
    <w:rsid w:val="00E61EBC"/>
    <w:rsid w:val="00E625F4"/>
    <w:rsid w:val="00E65EEE"/>
    <w:rsid w:val="00E66B9D"/>
    <w:rsid w:val="00E67C38"/>
    <w:rsid w:val="00E71714"/>
    <w:rsid w:val="00E76215"/>
    <w:rsid w:val="00E840C8"/>
    <w:rsid w:val="00E84F4B"/>
    <w:rsid w:val="00E868C2"/>
    <w:rsid w:val="00E87236"/>
    <w:rsid w:val="00E87D19"/>
    <w:rsid w:val="00E97273"/>
    <w:rsid w:val="00EA0165"/>
    <w:rsid w:val="00EB1A65"/>
    <w:rsid w:val="00EB3219"/>
    <w:rsid w:val="00EB7870"/>
    <w:rsid w:val="00EB7D23"/>
    <w:rsid w:val="00EC490B"/>
    <w:rsid w:val="00EC597D"/>
    <w:rsid w:val="00ED2858"/>
    <w:rsid w:val="00ED45CC"/>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2808"/>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D7B11"/>
    <w:rsid w:val="00FE2D1B"/>
    <w:rsid w:val="00FE405D"/>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64"/>
    <w:rPr>
      <w:rFonts w:ascii="Times New Roman" w:eastAsia="Times New Roman" w:hAnsi="Times New Roman" w:cs="Times New Roman"/>
    </w:rPr>
  </w:style>
  <w:style w:type="paragraph" w:styleId="Heading3">
    <w:name w:val="heading 3"/>
    <w:basedOn w:val="Normal"/>
    <w:link w:val="Heading3Char"/>
    <w:uiPriority w:val="9"/>
    <w:qFormat/>
    <w:rsid w:val="000125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 w:type="paragraph" w:customStyle="1" w:styleId="xxmsonormal">
    <w:name w:val="xxmsonormal"/>
    <w:basedOn w:val="Normal"/>
    <w:rsid w:val="00A64A29"/>
    <w:pPr>
      <w:spacing w:before="100" w:beforeAutospacing="1" w:after="100" w:afterAutospacing="1"/>
    </w:pPr>
  </w:style>
  <w:style w:type="paragraph" w:customStyle="1" w:styleId="xxmsolistparagraph">
    <w:name w:val="xxmsolistparagraph"/>
    <w:basedOn w:val="Normal"/>
    <w:rsid w:val="00A64A29"/>
    <w:pPr>
      <w:spacing w:before="100" w:beforeAutospacing="1" w:after="100" w:afterAutospacing="1"/>
    </w:pPr>
  </w:style>
  <w:style w:type="paragraph" w:customStyle="1" w:styleId="paragraph">
    <w:name w:val="paragraph"/>
    <w:basedOn w:val="Normal"/>
    <w:rsid w:val="005411AA"/>
    <w:pPr>
      <w:spacing w:before="100" w:beforeAutospacing="1" w:after="100" w:afterAutospacing="1"/>
    </w:pPr>
  </w:style>
  <w:style w:type="paragraph" w:customStyle="1" w:styleId="xmsonormal">
    <w:name w:val="xmsonormal"/>
    <w:basedOn w:val="Normal"/>
    <w:rsid w:val="005411AA"/>
    <w:pPr>
      <w:spacing w:before="100" w:beforeAutospacing="1" w:after="100" w:afterAutospacing="1"/>
    </w:pPr>
  </w:style>
  <w:style w:type="character" w:customStyle="1" w:styleId="xnormaltextrun">
    <w:name w:val="xnormaltextrun"/>
    <w:basedOn w:val="DefaultParagraphFont"/>
    <w:rsid w:val="005411AA"/>
  </w:style>
  <w:style w:type="character" w:customStyle="1" w:styleId="Heading3Char">
    <w:name w:val="Heading 3 Char"/>
    <w:basedOn w:val="DefaultParagraphFont"/>
    <w:link w:val="Heading3"/>
    <w:uiPriority w:val="9"/>
    <w:rsid w:val="0001255C"/>
    <w:rPr>
      <w:rFonts w:ascii="Times New Roman" w:eastAsia="Times New Roman" w:hAnsi="Times New Roman" w:cs="Times New Roman"/>
      <w:b/>
      <w:bCs/>
      <w:sz w:val="27"/>
      <w:szCs w:val="27"/>
    </w:rPr>
  </w:style>
  <w:style w:type="character" w:styleId="SmartLink">
    <w:name w:val="Smart Link"/>
    <w:basedOn w:val="DefaultParagraphFont"/>
    <w:uiPriority w:val="99"/>
    <w:semiHidden/>
    <w:unhideWhenUsed/>
    <w:rsid w:val="00F9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519">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9503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8904937">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0144778">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3410618">
      <w:bodyDiv w:val="1"/>
      <w:marLeft w:val="0"/>
      <w:marRight w:val="0"/>
      <w:marTop w:val="0"/>
      <w:marBottom w:val="0"/>
      <w:divBdr>
        <w:top w:val="none" w:sz="0" w:space="0" w:color="auto"/>
        <w:left w:val="none" w:sz="0" w:space="0" w:color="auto"/>
        <w:bottom w:val="none" w:sz="0" w:space="0" w:color="auto"/>
        <w:right w:val="none" w:sz="0" w:space="0" w:color="auto"/>
      </w:divBdr>
    </w:div>
    <w:div w:id="318579288">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1371139">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7661848">
      <w:bodyDiv w:val="1"/>
      <w:marLeft w:val="0"/>
      <w:marRight w:val="0"/>
      <w:marTop w:val="0"/>
      <w:marBottom w:val="0"/>
      <w:divBdr>
        <w:top w:val="none" w:sz="0" w:space="0" w:color="auto"/>
        <w:left w:val="none" w:sz="0" w:space="0" w:color="auto"/>
        <w:bottom w:val="none" w:sz="0" w:space="0" w:color="auto"/>
        <w:right w:val="none" w:sz="0" w:space="0" w:color="auto"/>
      </w:divBdr>
    </w:div>
    <w:div w:id="3700393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0860300">
      <w:bodyDiv w:val="1"/>
      <w:marLeft w:val="0"/>
      <w:marRight w:val="0"/>
      <w:marTop w:val="0"/>
      <w:marBottom w:val="0"/>
      <w:divBdr>
        <w:top w:val="none" w:sz="0" w:space="0" w:color="auto"/>
        <w:left w:val="none" w:sz="0" w:space="0" w:color="auto"/>
        <w:bottom w:val="none" w:sz="0" w:space="0" w:color="auto"/>
        <w:right w:val="none" w:sz="0" w:space="0" w:color="auto"/>
      </w:divBdr>
    </w:div>
    <w:div w:id="431585038">
      <w:bodyDiv w:val="1"/>
      <w:marLeft w:val="0"/>
      <w:marRight w:val="0"/>
      <w:marTop w:val="0"/>
      <w:marBottom w:val="0"/>
      <w:divBdr>
        <w:top w:val="none" w:sz="0" w:space="0" w:color="auto"/>
        <w:left w:val="none" w:sz="0" w:space="0" w:color="auto"/>
        <w:bottom w:val="none" w:sz="0" w:space="0" w:color="auto"/>
        <w:right w:val="none" w:sz="0" w:space="0" w:color="auto"/>
      </w:divBdr>
    </w:div>
    <w:div w:id="43170374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7297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419301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86068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14443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280536">
      <w:bodyDiv w:val="1"/>
      <w:marLeft w:val="0"/>
      <w:marRight w:val="0"/>
      <w:marTop w:val="0"/>
      <w:marBottom w:val="0"/>
      <w:divBdr>
        <w:top w:val="none" w:sz="0" w:space="0" w:color="auto"/>
        <w:left w:val="none" w:sz="0" w:space="0" w:color="auto"/>
        <w:bottom w:val="none" w:sz="0" w:space="0" w:color="auto"/>
        <w:right w:val="none" w:sz="0" w:space="0" w:color="auto"/>
      </w:divBdr>
    </w:div>
    <w:div w:id="718935986">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7832">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4009485">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21047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89997916">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7790630">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229467">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0208553">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78552644">
      <w:bodyDiv w:val="1"/>
      <w:marLeft w:val="0"/>
      <w:marRight w:val="0"/>
      <w:marTop w:val="0"/>
      <w:marBottom w:val="0"/>
      <w:divBdr>
        <w:top w:val="none" w:sz="0" w:space="0" w:color="auto"/>
        <w:left w:val="none" w:sz="0" w:space="0" w:color="auto"/>
        <w:bottom w:val="none" w:sz="0" w:space="0" w:color="auto"/>
        <w:right w:val="none" w:sz="0" w:space="0" w:color="auto"/>
      </w:divBdr>
    </w:div>
    <w:div w:id="1081634750">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189859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81264">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752193">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125904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0571235">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419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3165757">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5105664">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2595977">
      <w:bodyDiv w:val="1"/>
      <w:marLeft w:val="0"/>
      <w:marRight w:val="0"/>
      <w:marTop w:val="0"/>
      <w:marBottom w:val="0"/>
      <w:divBdr>
        <w:top w:val="none" w:sz="0" w:space="0" w:color="auto"/>
        <w:left w:val="none" w:sz="0" w:space="0" w:color="auto"/>
        <w:bottom w:val="none" w:sz="0" w:space="0" w:color="auto"/>
        <w:right w:val="none" w:sz="0" w:space="0" w:color="auto"/>
      </w:divBdr>
    </w:div>
    <w:div w:id="1493982374">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45213307">
      <w:bodyDiv w:val="1"/>
      <w:marLeft w:val="0"/>
      <w:marRight w:val="0"/>
      <w:marTop w:val="0"/>
      <w:marBottom w:val="0"/>
      <w:divBdr>
        <w:top w:val="none" w:sz="0" w:space="0" w:color="auto"/>
        <w:left w:val="none" w:sz="0" w:space="0" w:color="auto"/>
        <w:bottom w:val="none" w:sz="0" w:space="0" w:color="auto"/>
        <w:right w:val="none" w:sz="0" w:space="0" w:color="auto"/>
      </w:divBdr>
    </w:div>
    <w:div w:id="1548180163">
      <w:bodyDiv w:val="1"/>
      <w:marLeft w:val="0"/>
      <w:marRight w:val="0"/>
      <w:marTop w:val="0"/>
      <w:marBottom w:val="0"/>
      <w:divBdr>
        <w:top w:val="none" w:sz="0" w:space="0" w:color="auto"/>
        <w:left w:val="none" w:sz="0" w:space="0" w:color="auto"/>
        <w:bottom w:val="none" w:sz="0" w:space="0" w:color="auto"/>
        <w:right w:val="none" w:sz="0" w:space="0" w:color="auto"/>
      </w:divBdr>
    </w:div>
    <w:div w:id="1548569034">
      <w:bodyDiv w:val="1"/>
      <w:marLeft w:val="0"/>
      <w:marRight w:val="0"/>
      <w:marTop w:val="0"/>
      <w:marBottom w:val="0"/>
      <w:divBdr>
        <w:top w:val="none" w:sz="0" w:space="0" w:color="auto"/>
        <w:left w:val="none" w:sz="0" w:space="0" w:color="auto"/>
        <w:bottom w:val="none" w:sz="0" w:space="0" w:color="auto"/>
        <w:right w:val="none" w:sz="0" w:space="0" w:color="auto"/>
      </w:divBdr>
    </w:div>
    <w:div w:id="155480574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0000257">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825172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5412239">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1347654">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5936739">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2789184">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7203012">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6451">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2241085">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901731">
      <w:bodyDiv w:val="1"/>
      <w:marLeft w:val="0"/>
      <w:marRight w:val="0"/>
      <w:marTop w:val="0"/>
      <w:marBottom w:val="0"/>
      <w:divBdr>
        <w:top w:val="none" w:sz="0" w:space="0" w:color="auto"/>
        <w:left w:val="none" w:sz="0" w:space="0" w:color="auto"/>
        <w:bottom w:val="none" w:sz="0" w:space="0" w:color="auto"/>
        <w:right w:val="none" w:sz="0" w:space="0" w:color="auto"/>
      </w:divBdr>
    </w:div>
    <w:div w:id="170571086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113952">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4674021">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38899106">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481987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77673501">
      <w:bodyDiv w:val="1"/>
      <w:marLeft w:val="0"/>
      <w:marRight w:val="0"/>
      <w:marTop w:val="0"/>
      <w:marBottom w:val="0"/>
      <w:divBdr>
        <w:top w:val="none" w:sz="0" w:space="0" w:color="auto"/>
        <w:left w:val="none" w:sz="0" w:space="0" w:color="auto"/>
        <w:bottom w:val="none" w:sz="0" w:space="0" w:color="auto"/>
        <w:right w:val="none" w:sz="0" w:space="0" w:color="auto"/>
      </w:divBdr>
    </w:div>
    <w:div w:id="177828360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68146">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9710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71856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681545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338533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3363764">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493200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89124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93270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specialprograms/diversity-in-medicine-interview-series"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yperlink" Target="https://liveutmb.sharepoint.com/:w:/s/AdministrativeInformationSystemsTeam/EYd5VXzQ7mBMh1mqzpy4GbwBfU9S8Q__zOcBUNfse74J6A?e=x6Qdne" TargetMode="External"/><Relationship Id="rId34" Type="http://schemas.openxmlformats.org/officeDocument/2006/relationships/hyperlink" Target="mailto:cirt@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specialprograms/mhgp" TargetMode="External"/><Relationship Id="rId25" Type="http://schemas.openxmlformats.org/officeDocument/2006/relationships/hyperlink" Target="http://www.utmb.edu/cabinet" TargetMode="External"/><Relationship Id="rId33" Type="http://schemas.openxmlformats.org/officeDocument/2006/relationships/hyperlink" Target="mailto:cirt@utmb.ed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nvas.mdanderson.org/courses/1499/files/313781?wrap=1" TargetMode="External"/><Relationship Id="rId20" Type="http://schemas.openxmlformats.org/officeDocument/2006/relationships/hyperlink" Target="https://www.facebook.com/i45NOW/"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development.utmb.edu/file/pcapp.pdf" TargetMode="External"/><Relationship Id="rId32" Type="http://schemas.openxmlformats.org/officeDocument/2006/relationships/hyperlink" Target="https://zoom.us/rec/share/bnGe2EL2-X-4CM2co-vl_mrRcZC_NhZCTxrOtpWt02D3AzvZRs4QcxL-kk1_iBcC.Q24sDhnrSYG13lOC?startTime=162101174600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AIS.IncidentManagement@utmb.edu" TargetMode="External"/><Relationship Id="rId28" Type="http://schemas.openxmlformats.org/officeDocument/2006/relationships/image" Target="media/image7.png"/><Relationship Id="rId36" Type="http://schemas.openxmlformats.org/officeDocument/2006/relationships/hyperlink" Target="https://utmb.us/4y2" TargetMode="External"/><Relationship Id="rId10" Type="http://schemas.openxmlformats.org/officeDocument/2006/relationships/endnotes" Target="endnotes.xml"/><Relationship Id="rId19" Type="http://schemas.openxmlformats.org/officeDocument/2006/relationships/hyperlink" Target="https://www.facebook.com/fronteradesaludutmb/" TargetMode="External"/><Relationship Id="rId31" Type="http://schemas.openxmlformats.org/officeDocument/2006/relationships/hyperlink" Target="https://www.utmb.edu/food-nutr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hyperlink" Target="https://www.utmb.edu/events/catering-services" TargetMode="External"/><Relationship Id="rId35" Type="http://schemas.openxmlformats.org/officeDocument/2006/relationships/hyperlink" Target="mailto:cirt@utmb.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B3AB20E2-49FE-40CF-AA18-974F1DF1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2015</Words>
  <Characters>11490</Characters>
  <Application>Microsoft Office Word</Application>
  <DocSecurity>0</DocSecurity>
  <Lines>95</Lines>
  <Paragraphs>26</Paragraphs>
  <ScaleCrop>false</ScaleCrop>
  <Company>UTMB</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5</cp:revision>
  <cp:lastPrinted>2021-04-15T15:44:00Z</cp:lastPrinted>
  <dcterms:created xsi:type="dcterms:W3CDTF">2021-05-20T16:49:00Z</dcterms:created>
  <dcterms:modified xsi:type="dcterms:W3CDTF">2021-05-21T21:20:00Z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