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802E7" w14:textId="77777777" w:rsidR="00B14985" w:rsidRPr="00701024" w:rsidRDefault="005C40E5" w:rsidP="00CD4C53">
      <w:pPr>
        <w:outlineLvl w:val="0"/>
        <w:rPr>
          <w:rFonts w:asciiTheme="majorHAnsi" w:hAnsiTheme="majorHAnsi"/>
          <w:sz w:val="2"/>
        </w:rPr>
      </w:pPr>
      <w:r w:rsidRPr="00701024">
        <w:rPr>
          <w:rFonts w:asciiTheme="majorHAnsi" w:hAnsiTheme="majorHAnsi"/>
          <w:b/>
          <w:noProof/>
          <w:color w:val="EF463B"/>
          <w:sz w:val="12"/>
          <w:szCs w:val="36"/>
        </w:rPr>
        <mc:AlternateContent>
          <mc:Choice Requires="wps">
            <w:drawing>
              <wp:anchor distT="45720" distB="45720" distL="114300" distR="114300" simplePos="0" relativeHeight="251664896" behindDoc="0" locked="0" layoutInCell="1" allowOverlap="1" wp14:anchorId="49B702E8" wp14:editId="0CF757D3">
                <wp:simplePos x="0" y="0"/>
                <wp:positionH relativeFrom="column">
                  <wp:posOffset>5174524</wp:posOffset>
                </wp:positionH>
                <wp:positionV relativeFrom="paragraph">
                  <wp:posOffset>-277088</wp:posOffset>
                </wp:positionV>
                <wp:extent cx="1828800" cy="2692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69240"/>
                        </a:xfrm>
                        <a:prstGeom prst="rect">
                          <a:avLst/>
                        </a:prstGeom>
                        <a:solidFill>
                          <a:srgbClr val="FFFFFF"/>
                        </a:solidFill>
                        <a:ln w="9525">
                          <a:noFill/>
                          <a:miter lim="800000"/>
                          <a:headEnd/>
                          <a:tailEnd/>
                        </a:ln>
                      </wps:spPr>
                      <wps:txbx>
                        <w:txbxContent>
                          <w:p w14:paraId="2E72DCC8" w14:textId="77777777" w:rsidR="007E583D" w:rsidRPr="00C175F9" w:rsidRDefault="00346AF1" w:rsidP="00B14985">
                            <w:pPr>
                              <w:jc w:val="right"/>
                              <w:rPr>
                                <w:rFonts w:ascii="Calibri Light" w:hAnsi="Calibri Light"/>
                                <w:b/>
                                <w:color w:val="FF0000"/>
                                <w:sz w:val="20"/>
                              </w:rPr>
                            </w:pPr>
                            <w:hyperlink r:id="rId11" w:history="1">
                              <w:r w:rsidR="007E583D" w:rsidRPr="00C175F9">
                                <w:rPr>
                                  <w:rStyle w:val="Hyperlink"/>
                                  <w:rFonts w:ascii="Calibri Light" w:hAnsi="Calibri Light"/>
                                  <w:b/>
                                  <w:color w:val="FF0000"/>
                                  <w:sz w:val="20"/>
                                </w:rPr>
                                <w:t>Weekly Relays User Guide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B702E8" id="_x0000_t202" coordsize="21600,21600" o:spt="202" path="m,l,21600r21600,l21600,xe">
                <v:stroke joinstyle="miter"/>
                <v:path gradientshapeok="t" o:connecttype="rect"/>
              </v:shapetype>
              <v:shape id="Text Box 2" o:spid="_x0000_s1026" type="#_x0000_t202" style="position:absolute;margin-left:407.45pt;margin-top:-21.8pt;width:2in;height:21.2pt;z-index:251664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" stroked="f">
                <v:textbox>
                  <w:txbxContent>
                    <w:p w14:paraId="2E72DCC8" w14:textId="77777777" w:rsidR="007E583D" w:rsidRPr="00C175F9" w:rsidRDefault="00346AF1" w:rsidP="00B14985">
                      <w:pPr>
                        <w:jc w:val="right"/>
                        <w:rPr>
                          <w:rFonts w:ascii="Calibri Light" w:hAnsi="Calibri Light"/>
                          <w:b/>
                          <w:color w:val="FF0000"/>
                          <w:sz w:val="20"/>
                        </w:rPr>
                      </w:pPr>
                      <w:hyperlink r:id="rId12" w:history="1">
                        <w:r w:rsidR="007E583D" w:rsidRPr="00C175F9">
                          <w:rPr>
                            <w:rStyle w:val="Hyperlink"/>
                            <w:rFonts w:ascii="Calibri Light" w:hAnsi="Calibri Light"/>
                            <w:b/>
                            <w:color w:val="FF0000"/>
                            <w:sz w:val="20"/>
                          </w:rPr>
                          <w:t>Weekly Relays User Guide</w:t>
                        </w:r>
                      </w:hyperlink>
                    </w:p>
                  </w:txbxContent>
                </v:textbox>
              </v:shape>
            </w:pict>
          </mc:Fallback>
        </mc:AlternateContent>
      </w:r>
      <w:r w:rsidR="00DD47A2" w:rsidRPr="00701024">
        <w:rPr>
          <w:noProof/>
          <w:sz w:val="6"/>
        </w:rPr>
        <mc:AlternateContent>
          <mc:Choice Requires="wps">
            <w:drawing>
              <wp:anchor distT="0" distB="0" distL="114300" distR="114300" simplePos="0" relativeHeight="251662848" behindDoc="0" locked="1" layoutInCell="1" allowOverlap="1" wp14:anchorId="07F0EF74" wp14:editId="411EF8A7">
                <wp:simplePos x="0" y="0"/>
                <wp:positionH relativeFrom="column">
                  <wp:posOffset>-3287395</wp:posOffset>
                </wp:positionH>
                <wp:positionV relativeFrom="page">
                  <wp:posOffset>965200</wp:posOffset>
                </wp:positionV>
                <wp:extent cx="703580" cy="356235"/>
                <wp:effectExtent l="0" t="0" r="1270" b="5715"/>
                <wp:wrapNone/>
                <wp:docPr id="12" name="Text Box 12"/>
                <wp:cNvGraphicFramePr/>
                <a:graphic xmlns:a="http://schemas.openxmlformats.org/drawingml/2006/main">
                  <a:graphicData uri="http://schemas.microsoft.com/office/word/2010/wordprocessingShape">
                    <wps:wsp>
                      <wps:cNvSpPr txBox="1"/>
                      <wps:spPr>
                        <a:xfrm>
                          <a:off x="0" y="0"/>
                          <a:ext cx="703580" cy="356235"/>
                        </a:xfrm>
                        <a:prstGeom prst="rect">
                          <a:avLst/>
                        </a:prstGeom>
                        <a:solidFill>
                          <a:schemeClr val="bg2"/>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0EF74" id="Text Box 12" o:spid="_x0000_s1027" type="#_x0000_t202" style="position:absolute;margin-left:-258.85pt;margin-top:76pt;width:55.4pt;height:2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" fillcolor="#eeece1 [3214]" stroked="f" strokeweight=".5pt">
                <v:textbox>
                  <w:txbxContent>
                    <w:p w14:paraId="3CD3E70D" w14:textId="77777777" w:rsidR="007E583D" w:rsidRPr="00831B07" w:rsidRDefault="007E583D" w:rsidP="00831B07">
                      <w:pPr>
                        <w:spacing w:line="192" w:lineRule="auto"/>
                        <w:rPr>
                          <w:rFonts w:asciiTheme="majorHAnsi" w:hAnsiTheme="majorHAnsi"/>
                          <w:b/>
                          <w:color w:val="FF0000"/>
                          <w:sz w:val="22"/>
                          <w:szCs w:val="22"/>
                        </w:rPr>
                      </w:pPr>
                      <w:r w:rsidRPr="00831B07">
                        <w:rPr>
                          <w:rFonts w:asciiTheme="majorHAnsi" w:hAnsiTheme="majorHAnsi"/>
                          <w:b/>
                          <w:color w:val="FF0000"/>
                          <w:sz w:val="22"/>
                          <w:szCs w:val="22"/>
                        </w:rPr>
                        <w:t>TOPICS LEGEND</w:t>
                      </w:r>
                    </w:p>
                  </w:txbxContent>
                </v:textbox>
                <w10:wrap anchory="page"/>
                <w10:anchorlock/>
              </v:shape>
            </w:pict>
          </mc:Fallback>
        </mc:AlternateContent>
      </w:r>
      <w:r w:rsidR="00987A4A">
        <w:rPr>
          <w:rFonts w:asciiTheme="majorHAnsi" w:hAnsiTheme="majorHAnsi"/>
          <w:sz w:val="2"/>
        </w:rPr>
        <w:t>Ben</w:t>
      </w:r>
    </w:p>
    <w:tbl>
      <w:tblPr>
        <w:tblStyle w:val="TableGrid"/>
        <w:tblW w:w="11273"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350"/>
        <w:gridCol w:w="540"/>
        <w:gridCol w:w="3263"/>
        <w:gridCol w:w="3757"/>
        <w:gridCol w:w="2363"/>
      </w:tblGrid>
      <w:tr w:rsidR="009C2829" w14:paraId="05EB0486" w14:textId="77777777" w:rsidTr="000F2999">
        <w:trPr>
          <w:trHeight w:val="592"/>
        </w:trPr>
        <w:tc>
          <w:tcPr>
            <w:tcW w:w="1890" w:type="dxa"/>
            <w:gridSpan w:val="2"/>
            <w:vAlign w:val="center"/>
          </w:tcPr>
          <w:p w14:paraId="43B42BD6" w14:textId="77777777" w:rsidR="009C2829" w:rsidRDefault="009C2829" w:rsidP="005C542D">
            <w:pPr>
              <w:pStyle w:val="Header"/>
            </w:pPr>
            <w:r w:rsidRPr="00B14985">
              <w:rPr>
                <w:noProof/>
              </w:rPr>
              <w:drawing>
                <wp:anchor distT="0" distB="0" distL="114300" distR="114300" simplePos="0" relativeHeight="251751936" behindDoc="0" locked="0" layoutInCell="1" allowOverlap="1" wp14:anchorId="5C35EB65" wp14:editId="1B945B88">
                  <wp:simplePos x="0" y="0"/>
                  <wp:positionH relativeFrom="column">
                    <wp:posOffset>99695</wp:posOffset>
                  </wp:positionH>
                  <wp:positionV relativeFrom="paragraph">
                    <wp:posOffset>4445</wp:posOffset>
                  </wp:positionV>
                  <wp:extent cx="756920" cy="250190"/>
                  <wp:effectExtent l="0" t="0" r="5080" b="0"/>
                  <wp:wrapNone/>
                  <wp:docPr id="235" name="Picture 235" descr="C:\Users\krhensle\Desktop\SMAL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krhensle\Desktop\SMALL LOGO (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56920" cy="25019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020" w:type="dxa"/>
            <w:gridSpan w:val="2"/>
            <w:shd w:val="clear" w:color="auto" w:fill="FF0000"/>
            <w:vAlign w:val="center"/>
          </w:tcPr>
          <w:p w14:paraId="72029B5D" w14:textId="77777777" w:rsidR="009C2829" w:rsidRPr="00B21C31" w:rsidRDefault="009C2829" w:rsidP="005C542D">
            <w:pPr>
              <w:pStyle w:val="Header"/>
              <w:jc w:val="center"/>
              <w:rPr>
                <w:rFonts w:ascii="Calibri" w:hAnsi="Calibri"/>
              </w:rPr>
            </w:pPr>
            <w:r w:rsidRPr="00B21C31">
              <w:rPr>
                <w:rFonts w:ascii="Calibri" w:hAnsi="Calibri"/>
                <w:color w:val="FFFFFF" w:themeColor="background1"/>
                <w:sz w:val="56"/>
              </w:rPr>
              <w:t>WEEKLY RELAYS</w:t>
            </w:r>
          </w:p>
        </w:tc>
        <w:tc>
          <w:tcPr>
            <w:tcW w:w="2363" w:type="dxa"/>
            <w:vAlign w:val="center"/>
          </w:tcPr>
          <w:p w14:paraId="690F2AD4" w14:textId="33B532DF" w:rsidR="009C2829" w:rsidRPr="000257FB" w:rsidRDefault="00865BBD" w:rsidP="007073E8">
            <w:pPr>
              <w:pStyle w:val="Header"/>
              <w:jc w:val="center"/>
              <w:rPr>
                <w:rFonts w:asciiTheme="majorHAnsi" w:hAnsiTheme="majorHAnsi"/>
                <w:b/>
              </w:rPr>
            </w:pPr>
            <w:r>
              <w:rPr>
                <w:rFonts w:asciiTheme="majorHAnsi" w:hAnsiTheme="majorHAnsi"/>
                <w:b/>
                <w:sz w:val="22"/>
              </w:rPr>
              <w:t>June 17</w:t>
            </w:r>
            <w:r w:rsidR="00767FEA">
              <w:rPr>
                <w:rFonts w:asciiTheme="majorHAnsi" w:hAnsiTheme="majorHAnsi"/>
                <w:b/>
                <w:sz w:val="22"/>
              </w:rPr>
              <w:t>, 20</w:t>
            </w:r>
            <w:r w:rsidR="00313EDF">
              <w:rPr>
                <w:rFonts w:asciiTheme="majorHAnsi" w:hAnsiTheme="majorHAnsi"/>
                <w:b/>
                <w:sz w:val="22"/>
              </w:rPr>
              <w:t>2</w:t>
            </w:r>
            <w:r>
              <w:rPr>
                <w:rFonts w:asciiTheme="majorHAnsi" w:hAnsiTheme="majorHAnsi"/>
                <w:b/>
                <w:sz w:val="22"/>
              </w:rPr>
              <w:t>1</w:t>
            </w:r>
          </w:p>
        </w:tc>
      </w:tr>
      <w:tr w:rsidR="009C2829" w:rsidRPr="00B14985" w14:paraId="2DD4D865"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30"/>
        </w:trPr>
        <w:tc>
          <w:tcPr>
            <w:tcW w:w="5153" w:type="dxa"/>
            <w:gridSpan w:val="3"/>
            <w:shd w:val="clear" w:color="auto" w:fill="D9D9D9" w:themeFill="background1" w:themeFillShade="D9"/>
          </w:tcPr>
          <w:p w14:paraId="241945AC" w14:textId="77777777" w:rsidR="009C2829" w:rsidRPr="003F0266" w:rsidRDefault="009C2829" w:rsidP="00B14985">
            <w:pPr>
              <w:spacing w:before="120"/>
              <w:rPr>
                <w:rFonts w:asciiTheme="majorHAnsi" w:hAnsiTheme="majorHAnsi"/>
                <w:b/>
                <w:sz w:val="36"/>
              </w:rPr>
            </w:pPr>
            <w:r w:rsidRPr="00701024">
              <w:rPr>
                <w:rFonts w:asciiTheme="majorHAnsi" w:hAnsiTheme="majorHAnsi"/>
                <w:b/>
                <w:noProof/>
                <w:sz w:val="36"/>
              </w:rPr>
              <w:drawing>
                <wp:anchor distT="0" distB="0" distL="114300" distR="114300" simplePos="0" relativeHeight="251749888" behindDoc="0" locked="0" layoutInCell="1" allowOverlap="1" wp14:anchorId="25884214" wp14:editId="775BD2A7">
                  <wp:simplePos x="0" y="0"/>
                  <wp:positionH relativeFrom="column">
                    <wp:posOffset>4445</wp:posOffset>
                  </wp:positionH>
                  <wp:positionV relativeFrom="paragraph">
                    <wp:posOffset>97155</wp:posOffset>
                  </wp:positionV>
                  <wp:extent cx="311785" cy="232410"/>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news logo.png"/>
                          <pic:cNvPicPr/>
                        </pic:nvPicPr>
                        <pic:blipFill>
                          <a:blip r:embed="rId14">
                            <a:extLst>
                              <a:ext uri="{28A0092B-C50C-407E-A947-70E740481C1C}">
                                <a14:useLocalDpi xmlns:a14="http://schemas.microsoft.com/office/drawing/2010/main" val="0"/>
                              </a:ext>
                            </a:extLst>
                          </a:blip>
                          <a:stretch>
                            <a:fillRect/>
                          </a:stretch>
                        </pic:blipFill>
                        <pic:spPr>
                          <a:xfrm>
                            <a:off x="0" y="0"/>
                            <a:ext cx="311785" cy="232410"/>
                          </a:xfrm>
                          <a:prstGeom prst="rect">
                            <a:avLst/>
                          </a:prstGeom>
                        </pic:spPr>
                      </pic:pic>
                    </a:graphicData>
                  </a:graphic>
                  <wp14:sizeRelH relativeFrom="page">
                    <wp14:pctWidth>0</wp14:pctWidth>
                  </wp14:sizeRelH>
                  <wp14:sizeRelV relativeFrom="page">
                    <wp14:pctHeight>0</wp14:pctHeight>
                  </wp14:sizeRelV>
                </wp:anchor>
              </w:drawing>
            </w:r>
            <w:r w:rsidRPr="00701024">
              <w:rPr>
                <w:rFonts w:asciiTheme="majorHAnsi" w:hAnsiTheme="majorHAnsi"/>
                <w:b/>
                <w:sz w:val="36"/>
              </w:rPr>
              <w:t>YOUR DEPARTMENT NEWS</w:t>
            </w:r>
          </w:p>
        </w:tc>
        <w:tc>
          <w:tcPr>
            <w:tcW w:w="6120" w:type="dxa"/>
            <w:gridSpan w:val="2"/>
          </w:tcPr>
          <w:p w14:paraId="7892ABC7" w14:textId="77777777" w:rsidR="009C2829" w:rsidRPr="007A132B" w:rsidRDefault="009C2829" w:rsidP="007A132B">
            <w:pPr>
              <w:spacing w:before="120"/>
              <w:rPr>
                <w:rFonts w:asciiTheme="majorHAnsi" w:hAnsiTheme="majorHAnsi"/>
                <w:b/>
                <w:color w:val="FF0000"/>
                <w:sz w:val="36"/>
              </w:rPr>
            </w:pPr>
            <w:r w:rsidRPr="00B14985">
              <w:rPr>
                <w:rFonts w:asciiTheme="majorHAnsi" w:hAnsiTheme="majorHAnsi"/>
                <w:b/>
                <w:noProof/>
                <w:color w:val="FF0000"/>
                <w:sz w:val="36"/>
              </w:rPr>
              <w:drawing>
                <wp:anchor distT="0" distB="0" distL="114300" distR="114300" simplePos="0" relativeHeight="251750912" behindDoc="0" locked="0" layoutInCell="1" allowOverlap="1" wp14:anchorId="18AD4542" wp14:editId="4A46C0BB">
                  <wp:simplePos x="0" y="0"/>
                  <wp:positionH relativeFrom="column">
                    <wp:posOffset>-1905</wp:posOffset>
                  </wp:positionH>
                  <wp:positionV relativeFrom="paragraph">
                    <wp:posOffset>51435</wp:posOffset>
                  </wp:positionV>
                  <wp:extent cx="242570" cy="244475"/>
                  <wp:effectExtent l="0" t="0" r="5080" b="317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old red logo.png"/>
                          <pic:cNvPicPr/>
                        </pic:nvPicPr>
                        <pic:blipFill>
                          <a:blip r:embed="rId15">
                            <a:extLst>
                              <a:ext uri="{28A0092B-C50C-407E-A947-70E740481C1C}">
                                <a14:useLocalDpi xmlns:a14="http://schemas.microsoft.com/office/drawing/2010/main" val="0"/>
                              </a:ext>
                            </a:extLst>
                          </a:blip>
                          <a:stretch>
                            <a:fillRect/>
                          </a:stretch>
                        </pic:blipFill>
                        <pic:spPr>
                          <a:xfrm>
                            <a:off x="0" y="0"/>
                            <a:ext cx="242570" cy="244475"/>
                          </a:xfrm>
                          <a:prstGeom prst="rect">
                            <a:avLst/>
                          </a:prstGeom>
                        </pic:spPr>
                      </pic:pic>
                    </a:graphicData>
                  </a:graphic>
                  <wp14:sizeRelH relativeFrom="page">
                    <wp14:pctWidth>0</wp14:pctWidth>
                  </wp14:sizeRelH>
                  <wp14:sizeRelV relativeFrom="page">
                    <wp14:pctHeight>0</wp14:pctHeight>
                  </wp14:sizeRelV>
                </wp:anchor>
              </w:drawing>
            </w:r>
            <w:r w:rsidRPr="00B14985">
              <w:rPr>
                <w:rFonts w:asciiTheme="majorHAnsi" w:hAnsiTheme="majorHAnsi"/>
                <w:b/>
                <w:color w:val="FF0000"/>
                <w:sz w:val="36"/>
              </w:rPr>
              <w:t>UTMB NEWS</w:t>
            </w:r>
          </w:p>
        </w:tc>
      </w:tr>
      <w:tr w:rsidR="00936B3A" w:rsidRPr="00B14985" w14:paraId="27CE3E94" w14:textId="77777777" w:rsidTr="004C7EA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247"/>
        </w:trPr>
        <w:tc>
          <w:tcPr>
            <w:tcW w:w="5153" w:type="dxa"/>
            <w:gridSpan w:val="3"/>
            <w:shd w:val="clear" w:color="auto" w:fill="D9D9D9" w:themeFill="background1" w:themeFillShade="D9"/>
          </w:tcPr>
          <w:p w14:paraId="597E7222" w14:textId="77777777" w:rsidR="00936B3A" w:rsidRDefault="00936B3A" w:rsidP="003F0266">
            <w:pPr>
              <w:rPr>
                <w:rFonts w:ascii="Calibri Light" w:hAnsi="Calibri Light"/>
                <w:noProof/>
                <w:sz w:val="20"/>
              </w:rPr>
            </w:pPr>
          </w:p>
          <w:p w14:paraId="663FABDF" w14:textId="77777777" w:rsidR="00F61365" w:rsidRDefault="00F61365" w:rsidP="00F61365">
            <w:pPr>
              <w:jc w:val="center"/>
              <w:rPr>
                <w:color w:val="FF0000"/>
                <w:sz w:val="44"/>
                <w:szCs w:val="44"/>
              </w:rPr>
            </w:pPr>
            <w:r>
              <w:rPr>
                <w:noProof/>
              </w:rPr>
              <w:drawing>
                <wp:inline distT="0" distB="0" distL="0" distR="0" wp14:anchorId="5239D9C5" wp14:editId="59A78C86">
                  <wp:extent cx="2553970" cy="18649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559392" cy="1868869"/>
                          </a:xfrm>
                          <a:prstGeom prst="rect">
                            <a:avLst/>
                          </a:prstGeom>
                        </pic:spPr>
                      </pic:pic>
                    </a:graphicData>
                  </a:graphic>
                </wp:inline>
              </w:drawing>
            </w:r>
          </w:p>
          <w:p w14:paraId="14FD2278" w14:textId="0BC6D756" w:rsidR="00F61365" w:rsidRPr="00F61365" w:rsidRDefault="00F61365" w:rsidP="00F61365">
            <w:pPr>
              <w:jc w:val="center"/>
              <w:rPr>
                <w:color w:val="FF0000"/>
                <w:sz w:val="44"/>
                <w:szCs w:val="44"/>
              </w:rPr>
            </w:pPr>
            <w:r w:rsidRPr="00F61365">
              <w:rPr>
                <w:color w:val="FF0000"/>
                <w:sz w:val="44"/>
                <w:szCs w:val="44"/>
              </w:rPr>
              <w:t xml:space="preserve">to </w:t>
            </w:r>
          </w:p>
          <w:p w14:paraId="28AA2E0D" w14:textId="4BD0AD04" w:rsidR="00F61365" w:rsidRPr="00F61365" w:rsidRDefault="00F61365" w:rsidP="00F61365">
            <w:pPr>
              <w:jc w:val="center"/>
              <w:rPr>
                <w:color w:val="FF0000"/>
                <w:sz w:val="44"/>
                <w:szCs w:val="44"/>
              </w:rPr>
            </w:pPr>
            <w:r w:rsidRPr="00F61365">
              <w:rPr>
                <w:color w:val="FF0000"/>
                <w:sz w:val="44"/>
                <w:szCs w:val="44"/>
              </w:rPr>
              <w:t>Dr. Szauter</w:t>
            </w:r>
            <w:r>
              <w:rPr>
                <w:color w:val="FF0000"/>
                <w:sz w:val="44"/>
                <w:szCs w:val="44"/>
              </w:rPr>
              <w:t>!</w:t>
            </w:r>
          </w:p>
          <w:p w14:paraId="078D1E51" w14:textId="77777777" w:rsidR="00F61365" w:rsidRPr="00F61365" w:rsidRDefault="00F61365" w:rsidP="00F61365">
            <w:pPr>
              <w:jc w:val="center"/>
              <w:rPr>
                <w:rFonts w:asciiTheme="minorHAnsi" w:hAnsi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1365">
              <w:rPr>
                <w:rFonts w:asciiTheme="minorHAnsi" w:hAnsi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this recent publication </w:t>
            </w:r>
          </w:p>
          <w:p w14:paraId="1183CE6D" w14:textId="55570CA6" w:rsidR="00F61365" w:rsidRPr="00F61365" w:rsidRDefault="00F61365" w:rsidP="00F61365">
            <w:pPr>
              <w:jc w:val="center"/>
              <w:rPr>
                <w:rFonts w:asciiTheme="minorHAnsi" w:hAnsi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1365">
              <w:rPr>
                <w:rFonts w:asciiTheme="minorHAnsi" w:hAnsi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 Academic Medicine:</w:t>
            </w:r>
          </w:p>
          <w:p w14:paraId="0892D869" w14:textId="77777777" w:rsidR="00F61365" w:rsidRPr="00F61365" w:rsidRDefault="00F61365" w:rsidP="00F61365">
            <w:pPr>
              <w:jc w:val="center"/>
              <w:rPr>
                <w:rFonts w:asciiTheme="minorHAnsi" w:hAnsi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1365">
              <w:rPr>
                <w:rFonts w:asciiTheme="minorHAnsi" w:hAnsi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Yudkowsky, Rachel MD, MHPE1; Szauter, Karen MD2 Farewell to the Step 2 Clinical Skills Exam, Academic Medicine: June 15, 2021 - Volume Publish Ahead of Print - Issue -</w:t>
            </w:r>
          </w:p>
          <w:p w14:paraId="3FC0159E" w14:textId="77777777" w:rsidR="00936B3A" w:rsidRDefault="00F61365" w:rsidP="00F61365">
            <w:pPr>
              <w:jc w:val="center"/>
              <w:rPr>
                <w:rFonts w:asciiTheme="minorHAnsi" w:hAnsi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1365">
              <w:rPr>
                <w:rFonts w:asciiTheme="minorHAnsi" w:hAnsiTheme="minorHAnsi"/>
                <w:color w:val="0070C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doi: 10.1097/ACM.0000000000004209</w:t>
            </w:r>
          </w:p>
          <w:p w14:paraId="6A8E6B26" w14:textId="4638D3CA" w:rsidR="00F61365" w:rsidRPr="00F61365" w:rsidRDefault="00F61365" w:rsidP="00F61365">
            <w:pPr>
              <w:jc w:val="center"/>
              <w:rPr>
                <w:rFonts w:asciiTheme="minorHAnsi" w:hAnsiTheme="minorHAnsi"/>
                <w:color w:val="0070C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olor w:val="0070C0"/>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___________________________________________________________________________________</w:t>
            </w:r>
          </w:p>
          <w:p w14:paraId="62347C18" w14:textId="77777777" w:rsidR="00F61365" w:rsidRDefault="00F61365" w:rsidP="00F61365">
            <w:pPr>
              <w:jc w:val="center"/>
              <w:rPr>
                <w:rFonts w:ascii="Calibri Light" w:hAnsi="Calibri Light"/>
                <w:b/>
                <w:bCs/>
                <w:noProof/>
                <w:color w:val="0F243E" w:themeColor="text2" w:themeShade="80"/>
                <w:sz w:val="22"/>
                <w:szCs w:val="22"/>
              </w:rPr>
            </w:pPr>
            <w:r w:rsidRPr="00F61365">
              <w:rPr>
                <w:rFonts w:ascii="Calibri Light" w:hAnsi="Calibri Light"/>
                <w:b/>
                <w:bCs/>
                <w:noProof/>
                <w:color w:val="0F243E" w:themeColor="text2" w:themeShade="80"/>
                <w:sz w:val="22"/>
                <w:szCs w:val="22"/>
              </w:rPr>
              <w:t xml:space="preserve">UTMB was well represented at the conference </w:t>
            </w:r>
          </w:p>
          <w:p w14:paraId="43D6B6EF" w14:textId="77777777" w:rsidR="00F61365" w:rsidRDefault="00F61365" w:rsidP="00F61365">
            <w:pPr>
              <w:jc w:val="center"/>
              <w:rPr>
                <w:rFonts w:ascii="Calibri Light" w:hAnsi="Calibri Light"/>
                <w:b/>
                <w:bCs/>
                <w:noProof/>
                <w:color w:val="0F243E" w:themeColor="text2" w:themeShade="80"/>
                <w:sz w:val="22"/>
                <w:szCs w:val="22"/>
              </w:rPr>
            </w:pPr>
            <w:r w:rsidRPr="00F61365">
              <w:rPr>
                <w:rFonts w:ascii="Calibri Light" w:hAnsi="Calibri Light"/>
                <w:b/>
                <w:bCs/>
                <w:noProof/>
                <w:color w:val="0F243E" w:themeColor="text2" w:themeShade="80"/>
                <w:sz w:val="22"/>
                <w:szCs w:val="22"/>
              </w:rPr>
              <w:t xml:space="preserve">of the International Association of Medical Science Educators this week. Thank you and congratulations </w:t>
            </w:r>
          </w:p>
          <w:p w14:paraId="48368597" w14:textId="77777777" w:rsidR="00F61365" w:rsidRDefault="00F61365" w:rsidP="00F61365">
            <w:pPr>
              <w:jc w:val="center"/>
              <w:rPr>
                <w:rFonts w:ascii="Calibri Light" w:hAnsi="Calibri Light"/>
                <w:b/>
                <w:bCs/>
                <w:noProof/>
                <w:color w:val="0F243E" w:themeColor="text2" w:themeShade="80"/>
                <w:sz w:val="22"/>
                <w:szCs w:val="22"/>
              </w:rPr>
            </w:pPr>
            <w:r w:rsidRPr="00F61365">
              <w:rPr>
                <w:rFonts w:ascii="Calibri Light" w:hAnsi="Calibri Light"/>
                <w:b/>
                <w:bCs/>
                <w:noProof/>
                <w:color w:val="0F243E" w:themeColor="text2" w:themeShade="80"/>
                <w:sz w:val="22"/>
                <w:szCs w:val="22"/>
              </w:rPr>
              <w:t xml:space="preserve">to the presenters for doing great work.  </w:t>
            </w:r>
          </w:p>
          <w:p w14:paraId="23F3A3CE" w14:textId="1F34D0AF" w:rsidR="00F61365" w:rsidRPr="00F61365" w:rsidRDefault="00F61365" w:rsidP="00F61365">
            <w:pPr>
              <w:jc w:val="center"/>
              <w:rPr>
                <w:rFonts w:ascii="Calibri Light" w:hAnsi="Calibri Light"/>
                <w:b/>
                <w:bCs/>
                <w:noProof/>
                <w:color w:val="0F243E" w:themeColor="text2" w:themeShade="80"/>
                <w:sz w:val="22"/>
                <w:szCs w:val="22"/>
              </w:rPr>
            </w:pPr>
            <w:r w:rsidRPr="00F61365">
              <w:rPr>
                <w:rFonts w:ascii="Calibri Light" w:hAnsi="Calibri Light"/>
                <w:b/>
                <w:bCs/>
                <w:noProof/>
                <w:color w:val="0F243E" w:themeColor="text2" w:themeShade="80"/>
                <w:sz w:val="22"/>
                <w:szCs w:val="22"/>
              </w:rPr>
              <w:t xml:space="preserve">Ask your colleagues about their presentations!  </w:t>
            </w:r>
          </w:p>
          <w:p w14:paraId="54DFD18E" w14:textId="77777777" w:rsidR="00F61365" w:rsidRPr="00F61365" w:rsidRDefault="00F61365" w:rsidP="00F61365">
            <w:pPr>
              <w:jc w:val="center"/>
              <w:rPr>
                <w:rFonts w:ascii="Calibri Light" w:hAnsi="Calibri Light"/>
                <w:noProof/>
                <w:color w:val="0F243E" w:themeColor="text2" w:themeShade="80"/>
                <w:sz w:val="20"/>
              </w:rPr>
            </w:pPr>
          </w:p>
          <w:p w14:paraId="29770583" w14:textId="77777777" w:rsidR="00F61365" w:rsidRPr="00F61365" w:rsidRDefault="00F61365" w:rsidP="00F61365">
            <w:pPr>
              <w:rPr>
                <w:rFonts w:ascii="Calibri Light" w:hAnsi="Calibri Light"/>
                <w:noProof/>
                <w:color w:val="0F243E" w:themeColor="text2" w:themeShade="80"/>
                <w:sz w:val="22"/>
                <w:szCs w:val="22"/>
              </w:rPr>
            </w:pPr>
            <w:r w:rsidRPr="00F61365">
              <w:rPr>
                <w:rFonts w:ascii="Calibri Light" w:hAnsi="Calibri Light"/>
                <w:noProof/>
                <w:color w:val="0F243E" w:themeColor="text2" w:themeShade="80"/>
                <w:sz w:val="22"/>
                <w:szCs w:val="22"/>
              </w:rPr>
              <w:t>A Step Towards Change: Integrating Health Systems Science Into Fourth Year of Medical School</w:t>
            </w:r>
          </w:p>
          <w:p w14:paraId="561B2CA9" w14:textId="77777777" w:rsidR="00F61365" w:rsidRPr="00346AF1" w:rsidRDefault="00F61365" w:rsidP="00F61365">
            <w:pPr>
              <w:rPr>
                <w:rFonts w:ascii="Calibri Light" w:hAnsi="Calibri Light"/>
                <w:i/>
                <w:iCs/>
                <w:noProof/>
                <w:color w:val="0F243E" w:themeColor="text2" w:themeShade="80"/>
                <w:sz w:val="22"/>
                <w:szCs w:val="22"/>
              </w:rPr>
            </w:pPr>
            <w:r w:rsidRPr="00346AF1">
              <w:rPr>
                <w:rFonts w:ascii="Calibri Light" w:hAnsi="Calibri Light"/>
                <w:i/>
                <w:iCs/>
                <w:noProof/>
                <w:color w:val="0F243E" w:themeColor="text2" w:themeShade="80"/>
                <w:sz w:val="22"/>
                <w:szCs w:val="22"/>
              </w:rPr>
              <w:t>Sarah Siddiqui, Premal Patel, Hani Serag, Samee Hameed, Miles Farr</w:t>
            </w:r>
          </w:p>
          <w:p w14:paraId="6B8D2077" w14:textId="77777777" w:rsidR="00F61365" w:rsidRPr="00F61365" w:rsidRDefault="00F61365" w:rsidP="00F61365">
            <w:pPr>
              <w:rPr>
                <w:rFonts w:ascii="Calibri Light" w:hAnsi="Calibri Light"/>
                <w:noProof/>
                <w:color w:val="0F243E" w:themeColor="text2" w:themeShade="80"/>
                <w:sz w:val="16"/>
                <w:szCs w:val="16"/>
              </w:rPr>
            </w:pPr>
          </w:p>
          <w:p w14:paraId="2023639A" w14:textId="77777777" w:rsidR="00F61365" w:rsidRPr="00F61365" w:rsidRDefault="00F61365" w:rsidP="00F61365">
            <w:pPr>
              <w:rPr>
                <w:rFonts w:ascii="Calibri Light" w:hAnsi="Calibri Light"/>
                <w:noProof/>
                <w:color w:val="0F243E" w:themeColor="text2" w:themeShade="80"/>
                <w:sz w:val="22"/>
                <w:szCs w:val="22"/>
              </w:rPr>
            </w:pPr>
            <w:r w:rsidRPr="00F61365">
              <w:rPr>
                <w:rFonts w:ascii="Calibri Light" w:hAnsi="Calibri Light"/>
                <w:noProof/>
                <w:color w:val="0F243E" w:themeColor="text2" w:themeShade="80"/>
                <w:sz w:val="22"/>
                <w:szCs w:val="22"/>
              </w:rPr>
              <w:t>Student Perceptions of a Medical Curriculum With Full Temporal Integration of Foundational Science and Clinical Skills Training: a Phenomenographic Study (poster)</w:t>
            </w:r>
          </w:p>
          <w:p w14:paraId="08B0D3DB" w14:textId="77777777" w:rsidR="00F61365" w:rsidRPr="00346AF1" w:rsidRDefault="00F61365" w:rsidP="00F61365">
            <w:pPr>
              <w:rPr>
                <w:rFonts w:ascii="Calibri Light" w:hAnsi="Calibri Light"/>
                <w:i/>
                <w:iCs/>
                <w:noProof/>
                <w:color w:val="0F243E" w:themeColor="text2" w:themeShade="80"/>
                <w:sz w:val="22"/>
                <w:szCs w:val="22"/>
              </w:rPr>
            </w:pPr>
            <w:r w:rsidRPr="00346AF1">
              <w:rPr>
                <w:rFonts w:ascii="Calibri Light" w:hAnsi="Calibri Light"/>
                <w:i/>
                <w:iCs/>
                <w:noProof/>
                <w:color w:val="0F243E" w:themeColor="text2" w:themeShade="80"/>
                <w:sz w:val="22"/>
                <w:szCs w:val="22"/>
              </w:rPr>
              <w:t>Judith Aronson and Carol Wiggs</w:t>
            </w:r>
          </w:p>
          <w:p w14:paraId="02BC21EC" w14:textId="77777777" w:rsidR="00F61365" w:rsidRPr="00F61365" w:rsidRDefault="00F61365" w:rsidP="00F61365">
            <w:pPr>
              <w:rPr>
                <w:rFonts w:ascii="Calibri Light" w:hAnsi="Calibri Light"/>
                <w:noProof/>
                <w:color w:val="0F243E" w:themeColor="text2" w:themeShade="80"/>
                <w:sz w:val="16"/>
                <w:szCs w:val="16"/>
              </w:rPr>
            </w:pPr>
          </w:p>
          <w:p w14:paraId="066E1867" w14:textId="77777777" w:rsidR="00F61365" w:rsidRPr="00F61365" w:rsidRDefault="00F61365" w:rsidP="00F61365">
            <w:pPr>
              <w:rPr>
                <w:rFonts w:ascii="Calibri Light" w:hAnsi="Calibri Light"/>
                <w:noProof/>
                <w:color w:val="0F243E" w:themeColor="text2" w:themeShade="80"/>
                <w:sz w:val="22"/>
                <w:szCs w:val="22"/>
              </w:rPr>
            </w:pPr>
            <w:r w:rsidRPr="00F61365">
              <w:rPr>
                <w:rFonts w:ascii="Calibri Light" w:hAnsi="Calibri Light"/>
                <w:noProof/>
                <w:color w:val="0F243E" w:themeColor="text2" w:themeShade="80"/>
                <w:sz w:val="22"/>
                <w:szCs w:val="22"/>
              </w:rPr>
              <w:t>A Pilot Educator Curriculum Using Ted Masterclass to Develop Skills in Presenting Micro-lectures: Lessons Learned (Poster Award Nominee)</w:t>
            </w:r>
          </w:p>
          <w:p w14:paraId="48AAEDB4" w14:textId="77777777" w:rsidR="00F61365" w:rsidRPr="00346AF1" w:rsidRDefault="00F61365" w:rsidP="00F61365">
            <w:pPr>
              <w:rPr>
                <w:rFonts w:ascii="Calibri Light" w:hAnsi="Calibri Light"/>
                <w:i/>
                <w:iCs/>
                <w:noProof/>
                <w:color w:val="0F243E" w:themeColor="text2" w:themeShade="80"/>
                <w:sz w:val="22"/>
                <w:szCs w:val="22"/>
              </w:rPr>
            </w:pPr>
            <w:r w:rsidRPr="00346AF1">
              <w:rPr>
                <w:rFonts w:ascii="Calibri Light" w:hAnsi="Calibri Light"/>
                <w:i/>
                <w:iCs/>
                <w:noProof/>
                <w:color w:val="0F243E" w:themeColor="text2" w:themeShade="80"/>
                <w:sz w:val="22"/>
                <w:szCs w:val="22"/>
              </w:rPr>
              <w:t>Holly West and Kathleen Everling</w:t>
            </w:r>
          </w:p>
          <w:p w14:paraId="606DEB65" w14:textId="77777777" w:rsidR="00F61365" w:rsidRPr="00F61365" w:rsidRDefault="00F61365" w:rsidP="00F61365">
            <w:pPr>
              <w:rPr>
                <w:rFonts w:ascii="Calibri Light" w:hAnsi="Calibri Light"/>
                <w:noProof/>
                <w:color w:val="0F243E" w:themeColor="text2" w:themeShade="80"/>
                <w:sz w:val="16"/>
                <w:szCs w:val="16"/>
              </w:rPr>
            </w:pPr>
          </w:p>
          <w:p w14:paraId="73EC6A83" w14:textId="77777777" w:rsidR="00F61365" w:rsidRPr="00F61365" w:rsidRDefault="00F61365" w:rsidP="00F61365">
            <w:pPr>
              <w:rPr>
                <w:rFonts w:ascii="Calibri Light" w:hAnsi="Calibri Light"/>
                <w:noProof/>
                <w:color w:val="0F243E" w:themeColor="text2" w:themeShade="80"/>
                <w:sz w:val="22"/>
                <w:szCs w:val="22"/>
              </w:rPr>
            </w:pPr>
            <w:r w:rsidRPr="00F61365">
              <w:rPr>
                <w:rFonts w:ascii="Calibri Light" w:hAnsi="Calibri Light"/>
                <w:noProof/>
                <w:color w:val="0F243E" w:themeColor="text2" w:themeShade="80"/>
                <w:sz w:val="22"/>
                <w:szCs w:val="22"/>
              </w:rPr>
              <w:t>Faculty Learning Communities for Educational Retooling and Scholarship (Focus session)</w:t>
            </w:r>
          </w:p>
          <w:p w14:paraId="62ED5B37" w14:textId="4FBF2836" w:rsidR="00F61365" w:rsidRPr="00346AF1" w:rsidRDefault="00F61365" w:rsidP="00F61365">
            <w:pPr>
              <w:rPr>
                <w:rFonts w:ascii="Calibri Light" w:hAnsi="Calibri Light"/>
                <w:i/>
                <w:iCs/>
                <w:noProof/>
                <w:color w:val="FFFF00"/>
                <w:sz w:val="20"/>
              </w:rPr>
            </w:pPr>
            <w:r w:rsidRPr="00346AF1">
              <w:rPr>
                <w:rFonts w:ascii="Calibri Light" w:hAnsi="Calibri Light"/>
                <w:i/>
                <w:iCs/>
                <w:noProof/>
                <w:color w:val="0F243E" w:themeColor="text2" w:themeShade="80"/>
                <w:sz w:val="22"/>
                <w:szCs w:val="22"/>
              </w:rPr>
              <w:t>Judith Aronson and Flavio Monteiro</w:t>
            </w:r>
          </w:p>
        </w:tc>
        <w:tc>
          <w:tcPr>
            <w:tcW w:w="6120" w:type="dxa"/>
            <w:gridSpan w:val="2"/>
          </w:tcPr>
          <w:p w14:paraId="0DB6FEE7" w14:textId="77777777" w:rsidR="005653F7" w:rsidRPr="005B36AD" w:rsidRDefault="005653F7" w:rsidP="005653F7">
            <w:pPr>
              <w:rPr>
                <w:rFonts w:ascii="Calibri Light" w:hAnsi="Calibri Light" w:cs="Arial"/>
                <w:color w:val="000000"/>
                <w:sz w:val="21"/>
                <w:szCs w:val="21"/>
              </w:rPr>
            </w:pPr>
          </w:p>
          <w:p w14:paraId="405D9D3D" w14:textId="49075DC0" w:rsidR="005653F7" w:rsidRPr="005B36AD" w:rsidRDefault="00E43C87" w:rsidP="005653F7">
            <w:pPr>
              <w:rPr>
                <w:rFonts w:ascii="Calibri Light" w:eastAsia="MS Mincho" w:hAnsi="Calibri Light" w:cs="Arial"/>
                <w:bCs/>
                <w:color w:val="000000"/>
                <w:sz w:val="20"/>
                <w:szCs w:val="20"/>
              </w:rPr>
            </w:pPr>
            <w:r>
              <w:rPr>
                <w:rFonts w:ascii="Calibri" w:hAnsi="Calibri"/>
                <w:b/>
              </w:rPr>
              <w:t xml:space="preserve">Monthly Financial Update—Results as of </w:t>
            </w:r>
            <w:r w:rsidR="00865BBD">
              <w:rPr>
                <w:rFonts w:ascii="Calibri" w:hAnsi="Calibri"/>
                <w:b/>
              </w:rPr>
              <w:t xml:space="preserve">May </w:t>
            </w:r>
            <w:r>
              <w:rPr>
                <w:rFonts w:ascii="Calibri" w:hAnsi="Calibri"/>
                <w:b/>
              </w:rPr>
              <w:t>31</w:t>
            </w:r>
            <w:r w:rsidR="005653F7" w:rsidRPr="005B36AD">
              <w:rPr>
                <w:rFonts w:ascii="Calibri" w:eastAsia="MS Mincho" w:hAnsi="Calibri"/>
                <w:b/>
              </w:rPr>
              <w:t>:</w:t>
            </w:r>
            <w:r w:rsidR="005653F7" w:rsidRPr="005B36AD">
              <w:rPr>
                <w:rFonts w:ascii="Calibri Light" w:eastAsia="MS Mincho" w:hAnsi="Calibri Light" w:cs="Arial"/>
                <w:bCs/>
                <w:color w:val="000000"/>
                <w:sz w:val="20"/>
                <w:szCs w:val="20"/>
              </w:rPr>
              <w:t xml:space="preserve"> </w:t>
            </w:r>
          </w:p>
          <w:p w14:paraId="1E1D8756" w14:textId="77777777" w:rsidR="00865BBD" w:rsidRPr="00865BBD" w:rsidRDefault="00865BBD" w:rsidP="00865BBD">
            <w:pPr>
              <w:rPr>
                <w:rFonts w:ascii="Calibri Light" w:hAnsi="Calibri Light" w:cs="Calibri Light"/>
                <w:sz w:val="21"/>
                <w:szCs w:val="21"/>
              </w:rPr>
            </w:pPr>
            <w:r w:rsidRPr="00865BBD">
              <w:rPr>
                <w:rFonts w:ascii="Calibri Light" w:hAnsi="Calibri Light" w:cs="Calibri Light"/>
                <w:color w:val="000000"/>
                <w:sz w:val="21"/>
                <w:szCs w:val="21"/>
              </w:rPr>
              <w:t>For the month of May, UTMB’s adjusted margin was $7.6 million, which was $6.9 million favorable to planned results. Year-to-date, UTMB’s adjusted margin was $44.7 million, which was $61.1 million favorable to planned results. Thank you for your ongoing efforts to manage expenses and improve the efficiency of our work to ensure the long-term success of UTMB’s mission.</w:t>
            </w:r>
          </w:p>
          <w:p w14:paraId="6E46C3C4" w14:textId="77777777" w:rsidR="00483DE2" w:rsidRDefault="00483DE2" w:rsidP="00252891">
            <w:pPr>
              <w:rPr>
                <w:rFonts w:ascii="Calibri Light" w:hAnsi="Calibri Light" w:cs="Calibri Light"/>
                <w:color w:val="000000"/>
                <w:sz w:val="21"/>
                <w:szCs w:val="21"/>
              </w:rPr>
            </w:pPr>
          </w:p>
          <w:p w14:paraId="1F544DB5" w14:textId="7B2663C6" w:rsidR="00483DE2" w:rsidRPr="005B36AD" w:rsidRDefault="00865BBD" w:rsidP="00483DE2">
            <w:pPr>
              <w:rPr>
                <w:rFonts w:ascii="Calibri Light" w:eastAsia="MS Mincho" w:hAnsi="Calibri Light" w:cs="Arial"/>
                <w:bCs/>
                <w:color w:val="000000"/>
                <w:sz w:val="20"/>
                <w:szCs w:val="20"/>
              </w:rPr>
            </w:pPr>
            <w:r>
              <w:rPr>
                <w:rFonts w:ascii="Calibri" w:hAnsi="Calibri"/>
                <w:b/>
              </w:rPr>
              <w:t>2021 Employee Demographic and Emergency Classification Form</w:t>
            </w:r>
            <w:r w:rsidR="00483DE2" w:rsidRPr="005B36AD">
              <w:rPr>
                <w:rFonts w:ascii="Calibri" w:eastAsia="MS Mincho" w:hAnsi="Calibri"/>
                <w:b/>
              </w:rPr>
              <w:t>:</w:t>
            </w:r>
            <w:r w:rsidR="00483DE2" w:rsidRPr="005B36AD">
              <w:rPr>
                <w:rFonts w:ascii="Calibri Light" w:eastAsia="MS Mincho" w:hAnsi="Calibri Light" w:cs="Arial"/>
                <w:bCs/>
                <w:color w:val="000000"/>
                <w:sz w:val="20"/>
                <w:szCs w:val="20"/>
              </w:rPr>
              <w:t xml:space="preserve"> </w:t>
            </w:r>
          </w:p>
          <w:p w14:paraId="6F5936DB" w14:textId="2B6A4102" w:rsidR="00865BBD" w:rsidRPr="00865BBD" w:rsidRDefault="00865BBD" w:rsidP="00865BBD">
            <w:pPr>
              <w:rPr>
                <w:rFonts w:ascii="Calibri Light" w:hAnsi="Calibri Light" w:cs="Calibri Light"/>
                <w:sz w:val="21"/>
                <w:szCs w:val="21"/>
              </w:rPr>
            </w:pPr>
            <w:r w:rsidRPr="00865BBD">
              <w:rPr>
                <w:rFonts w:ascii="Calibri Light" w:hAnsi="Calibri Light" w:cs="Calibri Light"/>
                <w:sz w:val="21"/>
                <w:szCs w:val="21"/>
              </w:rPr>
              <w:t>All UTMB faculty and staff are required to complete the 2021 Employee Demographic and Emergency Classification Form. The institutional deadline for completing the form is June 30, and it may be accessed at </w:t>
            </w:r>
            <w:hyperlink r:id="rId17" w:tooltip="https://utmb.us/84" w:history="1">
              <w:r w:rsidRPr="0055724D">
                <w:rPr>
                  <w:rStyle w:val="Hyperlink"/>
                  <w:rFonts w:ascii="Calibri Light" w:hAnsi="Calibri Light" w:cs="Calibri Light"/>
                  <w:color w:val="C00000"/>
                  <w:sz w:val="21"/>
                  <w:szCs w:val="21"/>
                </w:rPr>
                <w:t>https://utmb.us/84</w:t>
              </w:r>
            </w:hyperlink>
            <w:r w:rsidRPr="0055724D">
              <w:rPr>
                <w:rFonts w:ascii="Calibri Light" w:hAnsi="Calibri Light" w:cs="Calibri Light"/>
                <w:color w:val="C00000"/>
                <w:sz w:val="21"/>
                <w:szCs w:val="21"/>
              </w:rPr>
              <w:t>. </w:t>
            </w:r>
            <w:r w:rsidRPr="00865BBD">
              <w:rPr>
                <w:rFonts w:ascii="Calibri Light" w:hAnsi="Calibri Light" w:cs="Calibri Light"/>
                <w:sz w:val="21"/>
                <w:szCs w:val="21"/>
              </w:rPr>
              <w:t>UTMB has updated this year’s form to include additional emergency classification levels for employees designated as essential by their supervisor or faculty advisor; see </w:t>
            </w:r>
            <w:hyperlink r:id="rId18" w:history="1">
              <w:r w:rsidRPr="0055724D">
                <w:rPr>
                  <w:rStyle w:val="Hyperlink"/>
                  <w:rFonts w:ascii="Calibri Light" w:hAnsi="Calibri Light" w:cs="Calibri Light"/>
                  <w:color w:val="C00000"/>
                  <w:sz w:val="21"/>
                  <w:szCs w:val="21"/>
                </w:rPr>
                <w:t>https://utmb.us/504</w:t>
              </w:r>
            </w:hyperlink>
            <w:r w:rsidRPr="0055724D">
              <w:rPr>
                <w:rFonts w:ascii="Calibri Light" w:hAnsi="Calibri Light" w:cs="Calibri Light"/>
                <w:color w:val="C00000"/>
                <w:sz w:val="21"/>
                <w:szCs w:val="21"/>
              </w:rPr>
              <w:t xml:space="preserve"> </w:t>
            </w:r>
            <w:r w:rsidRPr="00865BBD">
              <w:rPr>
                <w:rFonts w:ascii="Calibri Light" w:hAnsi="Calibri Light" w:cs="Calibri Light"/>
                <w:sz w:val="21"/>
                <w:szCs w:val="21"/>
              </w:rPr>
              <w:t>for more details. A tropical weather system that is forecast to traverse the Gulf of Mexico this weekend serves as a good reminder for employees to the take the following actions to help ensure they are prepared for any emergency:</w:t>
            </w:r>
          </w:p>
          <w:p w14:paraId="4C9A516A" w14:textId="77777777" w:rsidR="00865BBD" w:rsidRPr="00865BBD" w:rsidRDefault="00865BBD" w:rsidP="00865BBD">
            <w:pPr>
              <w:pStyle w:val="ListParagraph"/>
              <w:numPr>
                <w:ilvl w:val="0"/>
                <w:numId w:val="7"/>
              </w:numPr>
              <w:rPr>
                <w:rFonts w:ascii="Calibri Light" w:hAnsi="Calibri Light" w:cs="Calibri Light"/>
                <w:sz w:val="21"/>
                <w:szCs w:val="21"/>
              </w:rPr>
            </w:pPr>
            <w:r w:rsidRPr="00865BBD">
              <w:rPr>
                <w:rFonts w:ascii="Calibri Light" w:hAnsi="Calibri Light" w:cs="Calibri Light"/>
                <w:sz w:val="21"/>
                <w:szCs w:val="21"/>
              </w:rPr>
              <w:t>Speak with your supervisor or faculty advisor about your role and responsibilities during an emergency</w:t>
            </w:r>
          </w:p>
          <w:p w14:paraId="5732320A" w14:textId="77777777" w:rsidR="00865BBD" w:rsidRPr="00865BBD" w:rsidRDefault="00865BBD" w:rsidP="00865BBD">
            <w:pPr>
              <w:pStyle w:val="ListParagraph"/>
              <w:numPr>
                <w:ilvl w:val="0"/>
                <w:numId w:val="7"/>
              </w:numPr>
              <w:rPr>
                <w:rFonts w:ascii="Calibri Light" w:hAnsi="Calibri Light" w:cs="Calibri Light"/>
                <w:sz w:val="21"/>
                <w:szCs w:val="21"/>
              </w:rPr>
            </w:pPr>
            <w:r w:rsidRPr="00865BBD">
              <w:rPr>
                <w:rFonts w:ascii="Calibri Light" w:hAnsi="Calibri Light" w:cs="Calibri Light"/>
                <w:sz w:val="21"/>
                <w:szCs w:val="21"/>
              </w:rPr>
              <w:t>Review UTMB’s </w:t>
            </w:r>
            <w:hyperlink r:id="rId19" w:tooltip="https://www.utmb.edu/emergency_plan/institutional-planning/plan" w:history="1">
              <w:r w:rsidRPr="0055724D">
                <w:rPr>
                  <w:rStyle w:val="Hyperlink"/>
                  <w:rFonts w:ascii="Calibri Light" w:hAnsi="Calibri Light" w:cs="Calibri Light"/>
                  <w:color w:val="C00000"/>
                  <w:sz w:val="21"/>
                  <w:szCs w:val="21"/>
                </w:rPr>
                <w:t>Institutional Emergency Operations Plan</w:t>
              </w:r>
            </w:hyperlink>
            <w:r w:rsidRPr="00865BBD">
              <w:rPr>
                <w:rFonts w:ascii="Calibri Light" w:hAnsi="Calibri Light" w:cs="Calibri Light"/>
                <w:sz w:val="21"/>
                <w:szCs w:val="21"/>
              </w:rPr>
              <w:t> and the business continuity plans for your department</w:t>
            </w:r>
          </w:p>
          <w:p w14:paraId="3BB67E01" w14:textId="77777777" w:rsidR="00865BBD" w:rsidRPr="00865BBD" w:rsidRDefault="00865BBD" w:rsidP="00865BBD">
            <w:pPr>
              <w:pStyle w:val="ListParagraph"/>
              <w:numPr>
                <w:ilvl w:val="0"/>
                <w:numId w:val="7"/>
              </w:numPr>
              <w:rPr>
                <w:rFonts w:ascii="Calibri Light" w:hAnsi="Calibri Light" w:cs="Calibri Light"/>
                <w:sz w:val="21"/>
                <w:szCs w:val="21"/>
              </w:rPr>
            </w:pPr>
            <w:r w:rsidRPr="00865BBD">
              <w:rPr>
                <w:rFonts w:ascii="Calibri Light" w:hAnsi="Calibri Light" w:cs="Calibri Light"/>
                <w:sz w:val="21"/>
                <w:szCs w:val="21"/>
              </w:rPr>
              <w:t>Update your contact and location information in </w:t>
            </w:r>
            <w:hyperlink r:id="rId20" w:tooltip="https://ebizhr.utmb.edu/psp/ps/?cmd=login&amp;languageCd=ENG" w:history="1">
              <w:r w:rsidRPr="0055724D">
                <w:rPr>
                  <w:rStyle w:val="Hyperlink"/>
                  <w:rFonts w:ascii="Calibri Light" w:hAnsi="Calibri Light" w:cs="Calibri Light"/>
                  <w:color w:val="C00000"/>
                  <w:sz w:val="21"/>
                  <w:szCs w:val="21"/>
                </w:rPr>
                <w:t>Employee Self Service</w:t>
              </w:r>
            </w:hyperlink>
          </w:p>
          <w:p w14:paraId="630CB411" w14:textId="77777777" w:rsidR="00865BBD" w:rsidRPr="00865BBD" w:rsidRDefault="00865BBD" w:rsidP="00865BBD">
            <w:pPr>
              <w:pStyle w:val="ListParagraph"/>
              <w:numPr>
                <w:ilvl w:val="0"/>
                <w:numId w:val="7"/>
              </w:numPr>
              <w:rPr>
                <w:rFonts w:ascii="Calibri Light" w:hAnsi="Calibri Light" w:cs="Calibri Light"/>
                <w:sz w:val="21"/>
                <w:szCs w:val="21"/>
              </w:rPr>
            </w:pPr>
            <w:r w:rsidRPr="00865BBD">
              <w:rPr>
                <w:rFonts w:ascii="Calibri Light" w:hAnsi="Calibri Light" w:cs="Calibri Light"/>
                <w:sz w:val="21"/>
                <w:szCs w:val="21"/>
              </w:rPr>
              <w:t>Sign up for the </w:t>
            </w:r>
            <w:hyperlink r:id="rId21" w:tooltip="https://member.everbridge.net/saml/login/everbridgeutmbmbr/892807736723573/alias/defaultAlias?disco=true" w:history="1">
              <w:r w:rsidRPr="0055724D">
                <w:rPr>
                  <w:rStyle w:val="Hyperlink"/>
                  <w:rFonts w:ascii="Calibri Light" w:hAnsi="Calibri Light" w:cs="Calibri Light"/>
                  <w:color w:val="C00000"/>
                  <w:sz w:val="21"/>
                  <w:szCs w:val="21"/>
                </w:rPr>
                <w:t>UTMB Alerts emergency notification system</w:t>
              </w:r>
            </w:hyperlink>
            <w:r w:rsidRPr="0055724D">
              <w:rPr>
                <w:rFonts w:ascii="Calibri Light" w:hAnsi="Calibri Light" w:cs="Calibri Light"/>
                <w:color w:val="C00000"/>
                <w:sz w:val="21"/>
                <w:szCs w:val="21"/>
              </w:rPr>
              <w:t> </w:t>
            </w:r>
            <w:r w:rsidRPr="00865BBD">
              <w:rPr>
                <w:rFonts w:ascii="Calibri Light" w:hAnsi="Calibri Light" w:cs="Calibri Light"/>
                <w:sz w:val="21"/>
                <w:szCs w:val="21"/>
              </w:rPr>
              <w:t>with a mobile number if you have not already done so </w:t>
            </w:r>
          </w:p>
          <w:p w14:paraId="7964E9DB" w14:textId="77777777" w:rsidR="00865BBD" w:rsidRPr="00865BBD" w:rsidRDefault="00865BBD" w:rsidP="00865BBD">
            <w:pPr>
              <w:rPr>
                <w:rFonts w:ascii="Calibri Light" w:hAnsi="Calibri Light" w:cs="Calibri Light"/>
                <w:sz w:val="21"/>
                <w:szCs w:val="21"/>
              </w:rPr>
            </w:pPr>
            <w:r w:rsidRPr="00865BBD">
              <w:rPr>
                <w:rFonts w:ascii="Calibri Light" w:hAnsi="Calibri Light" w:cs="Calibri Light"/>
                <w:sz w:val="21"/>
                <w:szCs w:val="21"/>
              </w:rPr>
              <w:t>For more information on UTMB’s emergency operations, please see </w:t>
            </w:r>
            <w:hyperlink r:id="rId22" w:tooltip="https://www.utmb.edu/emergency_plan/" w:history="1">
              <w:r w:rsidRPr="0055724D">
                <w:rPr>
                  <w:rStyle w:val="Hyperlink"/>
                  <w:rFonts w:ascii="Calibri Light" w:hAnsi="Calibri Light" w:cs="Calibri Light"/>
                  <w:color w:val="C00000"/>
                  <w:sz w:val="21"/>
                  <w:szCs w:val="21"/>
                </w:rPr>
                <w:t>https://www.utmb.edu/emergency_plan/</w:t>
              </w:r>
            </w:hyperlink>
            <w:r w:rsidRPr="00865BBD">
              <w:rPr>
                <w:rFonts w:ascii="Calibri Light" w:hAnsi="Calibri Light" w:cs="Calibri Light"/>
                <w:sz w:val="21"/>
                <w:szCs w:val="21"/>
              </w:rPr>
              <w:t>.</w:t>
            </w:r>
          </w:p>
          <w:p w14:paraId="2A41B2FD" w14:textId="77777777" w:rsidR="006F6802" w:rsidRDefault="006F6802" w:rsidP="00E43C87">
            <w:pPr>
              <w:rPr>
                <w:rFonts w:ascii="Calibri Light" w:hAnsi="Calibri Light" w:cs="Calibri Light"/>
                <w:b/>
                <w:bCs/>
                <w:color w:val="000000"/>
                <w:sz w:val="21"/>
                <w:szCs w:val="21"/>
              </w:rPr>
            </w:pPr>
          </w:p>
          <w:p w14:paraId="357C6954" w14:textId="19239108" w:rsidR="00E43C87" w:rsidRPr="005B36AD" w:rsidRDefault="00865BBD" w:rsidP="00E43C87">
            <w:pPr>
              <w:rPr>
                <w:rFonts w:ascii="Calibri Light" w:eastAsia="MS Mincho" w:hAnsi="Calibri Light" w:cs="Arial"/>
                <w:bCs/>
                <w:color w:val="000000"/>
                <w:sz w:val="20"/>
                <w:szCs w:val="20"/>
              </w:rPr>
            </w:pPr>
            <w:r>
              <w:rPr>
                <w:rFonts w:ascii="Calibri" w:hAnsi="Calibri"/>
                <w:b/>
              </w:rPr>
              <w:t>UTMB, Galveston Historical Foundation mark Juneteenth with livestream event</w:t>
            </w:r>
            <w:r w:rsidR="00E43C87" w:rsidRPr="005B36AD">
              <w:rPr>
                <w:rFonts w:ascii="Calibri" w:eastAsia="MS Mincho" w:hAnsi="Calibri"/>
                <w:b/>
              </w:rPr>
              <w:t>:</w:t>
            </w:r>
            <w:r w:rsidR="00E43C87" w:rsidRPr="005B36AD">
              <w:rPr>
                <w:rFonts w:ascii="Calibri Light" w:eastAsia="MS Mincho" w:hAnsi="Calibri Light" w:cs="Arial"/>
                <w:bCs/>
                <w:color w:val="000000"/>
                <w:sz w:val="20"/>
                <w:szCs w:val="20"/>
              </w:rPr>
              <w:t xml:space="preserve"> </w:t>
            </w:r>
          </w:p>
          <w:p w14:paraId="33D5B003" w14:textId="081AA1C9" w:rsidR="00E43C87" w:rsidRPr="00865BBD" w:rsidRDefault="00865BBD" w:rsidP="00E43C87">
            <w:pPr>
              <w:rPr>
                <w:rFonts w:ascii="Calibri Light" w:hAnsi="Calibri Light" w:cs="Calibri Light"/>
                <w:sz w:val="21"/>
                <w:szCs w:val="21"/>
              </w:rPr>
            </w:pPr>
            <w:r w:rsidRPr="00DB208E">
              <w:rPr>
                <w:rFonts w:ascii="Calibri Light" w:hAnsi="Calibri Light" w:cs="Calibri Light"/>
                <w:sz w:val="21"/>
                <w:szCs w:val="21"/>
              </w:rPr>
              <w:t xml:space="preserve">As an institution with a rich history of providing health care for all and </w:t>
            </w:r>
            <w:r>
              <w:rPr>
                <w:rFonts w:ascii="Calibri Light" w:hAnsi="Calibri Light" w:cs="Calibri Light"/>
                <w:sz w:val="21"/>
                <w:szCs w:val="21"/>
              </w:rPr>
              <w:t xml:space="preserve">a </w:t>
            </w:r>
            <w:r w:rsidRPr="00DB208E">
              <w:rPr>
                <w:rFonts w:ascii="Calibri Light" w:hAnsi="Calibri Light" w:cs="Calibri Light"/>
                <w:sz w:val="21"/>
                <w:szCs w:val="21"/>
              </w:rPr>
              <w:t>proponent of equal right</w:t>
            </w:r>
            <w:r>
              <w:rPr>
                <w:rFonts w:ascii="Calibri Light" w:hAnsi="Calibri Light" w:cs="Calibri Light"/>
                <w:sz w:val="21"/>
                <w:szCs w:val="21"/>
              </w:rPr>
              <w:t>s</w:t>
            </w:r>
            <w:r w:rsidRPr="00DB208E">
              <w:rPr>
                <w:rFonts w:ascii="Calibri Light" w:hAnsi="Calibri Light" w:cs="Calibri Light"/>
                <w:sz w:val="21"/>
                <w:szCs w:val="21"/>
              </w:rPr>
              <w:t>, UTMB will continues its 24-year tradition of participating in Galveston’s annual Juneteenth celebration on June 19. Juneteenth and General Order No. 3, which was read on June 19, 1865, announcing that all slaves were free, is one of Galveston’s most important historical moments. In conjunction with UTMB’s annual Juneteenth celebration, the Galveston Historical Foundation will livestream the program for the 42nd annual celebration from the 1859 Ashton Villa. You can view the livestream starting at 9:45 a.m. at </w:t>
            </w:r>
            <w:hyperlink r:id="rId23" w:tooltip="https://utmb.us/508" w:history="1">
              <w:r w:rsidRPr="00DB208E">
                <w:rPr>
                  <w:rStyle w:val="Hyperlink"/>
                  <w:rFonts w:ascii="Calibri Light" w:hAnsi="Calibri Light" w:cs="Calibri Light"/>
                  <w:color w:val="C00000"/>
                  <w:sz w:val="21"/>
                  <w:szCs w:val="21"/>
                </w:rPr>
                <w:t>https://utmb.us/508</w:t>
              </w:r>
            </w:hyperlink>
            <w:r w:rsidRPr="00DB208E">
              <w:rPr>
                <w:rFonts w:ascii="Calibri Light" w:hAnsi="Calibri Light" w:cs="Calibri Light"/>
                <w:sz w:val="21"/>
                <w:szCs w:val="21"/>
              </w:rPr>
              <w:t>.</w:t>
            </w:r>
          </w:p>
        </w:tc>
      </w:tr>
      <w:tr w:rsidR="009C2829" w14:paraId="10CA5146"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0"/>
        </w:trPr>
        <w:tc>
          <w:tcPr>
            <w:tcW w:w="1350" w:type="dxa"/>
            <w:tcBorders>
              <w:top w:val="single" w:sz="8" w:space="0" w:color="auto"/>
              <w:left w:val="single" w:sz="8" w:space="0" w:color="auto"/>
              <w:bottom w:val="single" w:sz="8" w:space="0" w:color="auto"/>
              <w:right w:val="nil"/>
            </w:tcBorders>
            <w:shd w:val="clear" w:color="auto" w:fill="EEECE1" w:themeFill="background2"/>
            <w:vAlign w:val="center"/>
          </w:tcPr>
          <w:p w14:paraId="2E43854A" w14:textId="3AD82B74" w:rsidR="009C2829" w:rsidRPr="00A1295B" w:rsidRDefault="009C2829" w:rsidP="00A1295B">
            <w:pPr>
              <w:spacing w:line="192" w:lineRule="auto"/>
              <w:rPr>
                <w:rFonts w:asciiTheme="majorHAnsi" w:hAnsiTheme="majorHAnsi"/>
                <w:color w:val="FF0000"/>
                <w:sz w:val="20"/>
              </w:rPr>
            </w:pPr>
            <w:r w:rsidRPr="00A1295B">
              <w:rPr>
                <w:rFonts w:asciiTheme="majorHAnsi" w:hAnsiTheme="majorHAnsi"/>
                <w:color w:val="FF0000"/>
                <w:sz w:val="20"/>
              </w:rPr>
              <w:lastRenderedPageBreak/>
              <w:t>TOPICS</w:t>
            </w:r>
          </w:p>
          <w:p w14:paraId="6F5D3355" w14:textId="77777777" w:rsidR="009C2829" w:rsidRDefault="009C2829" w:rsidP="00A1295B">
            <w:pPr>
              <w:spacing w:line="192" w:lineRule="auto"/>
              <w:rPr>
                <w:rFonts w:asciiTheme="majorHAnsi" w:hAnsiTheme="majorHAnsi"/>
                <w:sz w:val="20"/>
              </w:rPr>
            </w:pPr>
            <w:r w:rsidRPr="00A1295B">
              <w:rPr>
                <w:rFonts w:asciiTheme="majorHAnsi" w:hAnsiTheme="majorHAnsi"/>
                <w:color w:val="FF0000"/>
                <w:sz w:val="20"/>
              </w:rPr>
              <w:t>LEGEND</w:t>
            </w:r>
          </w:p>
        </w:tc>
        <w:tc>
          <w:tcPr>
            <w:tcW w:w="9923" w:type="dxa"/>
            <w:gridSpan w:val="4"/>
            <w:tcBorders>
              <w:top w:val="single" w:sz="8" w:space="0" w:color="auto"/>
              <w:left w:val="nil"/>
              <w:bottom w:val="single" w:sz="8" w:space="0" w:color="auto"/>
              <w:right w:val="single" w:sz="8" w:space="0" w:color="auto"/>
            </w:tcBorders>
            <w:shd w:val="clear" w:color="auto" w:fill="EEECE1" w:themeFill="background2"/>
            <w:vAlign w:val="bottom"/>
          </w:tcPr>
          <w:p w14:paraId="658740B5" w14:textId="77777777" w:rsidR="009C2829" w:rsidRDefault="009C2829" w:rsidP="009A52F8">
            <w:pPr>
              <w:tabs>
                <w:tab w:val="left" w:pos="18"/>
                <w:tab w:val="left" w:pos="2268"/>
                <w:tab w:val="left" w:pos="5328"/>
                <w:tab w:val="left" w:pos="8118"/>
              </w:tabs>
              <w:rPr>
                <w:rFonts w:asciiTheme="majorHAnsi" w:hAnsiTheme="majorHAnsi"/>
                <w:sz w:val="20"/>
              </w:rPr>
            </w:pPr>
            <w:r>
              <w:rPr>
                <w:rFonts w:asciiTheme="majorHAnsi" w:hAnsiTheme="majorHAnsi"/>
                <w:noProof/>
                <w:sz w:val="20"/>
              </w:rPr>
              <w:drawing>
                <wp:anchor distT="0" distB="0" distL="114300" distR="114300" simplePos="0" relativeHeight="251753984" behindDoc="0" locked="0" layoutInCell="1" allowOverlap="1" wp14:anchorId="175C91EA" wp14:editId="55567887">
                  <wp:simplePos x="0" y="0"/>
                  <wp:positionH relativeFrom="column">
                    <wp:posOffset>-203200</wp:posOffset>
                  </wp:positionH>
                  <wp:positionV relativeFrom="paragraph">
                    <wp:posOffset>-100330</wp:posOffset>
                  </wp:positionV>
                  <wp:extent cx="266700" cy="227330"/>
                  <wp:effectExtent l="0" t="0" r="0" b="127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66700" cy="22733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6032" behindDoc="0" locked="0" layoutInCell="1" allowOverlap="1" wp14:anchorId="715AA78F" wp14:editId="3DDB14F5">
                  <wp:simplePos x="0" y="0"/>
                  <wp:positionH relativeFrom="column">
                    <wp:posOffset>3002280</wp:posOffset>
                  </wp:positionH>
                  <wp:positionV relativeFrom="paragraph">
                    <wp:posOffset>-74930</wp:posOffset>
                  </wp:positionV>
                  <wp:extent cx="302895" cy="203835"/>
                  <wp:effectExtent l="0" t="0" r="1905" b="571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S logo.png"/>
                          <pic:cNvPicPr/>
                        </pic:nvPicPr>
                        <pic:blipFill>
                          <a:blip r:embed="rId25">
                            <a:extLst>
                              <a:ext uri="{28A0092B-C50C-407E-A947-70E740481C1C}">
                                <a14:useLocalDpi xmlns:a14="http://schemas.microsoft.com/office/drawing/2010/main" val="0"/>
                              </a:ext>
                            </a:extLst>
                          </a:blip>
                          <a:stretch>
                            <a:fillRect/>
                          </a:stretch>
                        </pic:blipFill>
                        <pic:spPr>
                          <a:xfrm>
                            <a:off x="0" y="0"/>
                            <a:ext cx="302895" cy="203835"/>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5008" behindDoc="0" locked="0" layoutInCell="1" allowOverlap="1" wp14:anchorId="18BFC629" wp14:editId="1021CD7E">
                  <wp:simplePos x="0" y="0"/>
                  <wp:positionH relativeFrom="column">
                    <wp:posOffset>1158240</wp:posOffset>
                  </wp:positionH>
                  <wp:positionV relativeFrom="paragraph">
                    <wp:posOffset>-98425</wp:posOffset>
                  </wp:positionV>
                  <wp:extent cx="199390" cy="23241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ducation logo.png"/>
                          <pic:cNvPicPr/>
                        </pic:nvPicPr>
                        <pic:blipFill>
                          <a:blip r:embed="rId26">
                            <a:extLst>
                              <a:ext uri="{28A0092B-C50C-407E-A947-70E740481C1C}">
                                <a14:useLocalDpi xmlns:a14="http://schemas.microsoft.com/office/drawing/2010/main" val="0"/>
                              </a:ext>
                            </a:extLst>
                          </a:blip>
                          <a:stretch>
                            <a:fillRect/>
                          </a:stretch>
                        </pic:blipFill>
                        <pic:spPr>
                          <a:xfrm>
                            <a:off x="0" y="0"/>
                            <a:ext cx="199390" cy="23241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sz w:val="20"/>
              </w:rPr>
              <w:drawing>
                <wp:anchor distT="0" distB="0" distL="114300" distR="114300" simplePos="0" relativeHeight="251757056" behindDoc="0" locked="0" layoutInCell="1" allowOverlap="1" wp14:anchorId="7BD50FE5" wp14:editId="37CFBC14">
                  <wp:simplePos x="0" y="0"/>
                  <wp:positionH relativeFrom="column">
                    <wp:posOffset>4827270</wp:posOffset>
                  </wp:positionH>
                  <wp:positionV relativeFrom="paragraph">
                    <wp:posOffset>-95250</wp:posOffset>
                  </wp:positionV>
                  <wp:extent cx="257175" cy="251460"/>
                  <wp:effectExtent l="0" t="0" r="9525"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mc logo.png"/>
                          <pic:cNvPicPr/>
                        </pic:nvPicPr>
                        <pic:blipFill>
                          <a:blip r:embed="rId27">
                            <a:extLst>
                              <a:ext uri="{28A0092B-C50C-407E-A947-70E740481C1C}">
                                <a14:useLocalDpi xmlns:a14="http://schemas.microsoft.com/office/drawing/2010/main" val="0"/>
                              </a:ext>
                            </a:extLst>
                          </a:blip>
                          <a:stretch>
                            <a:fillRect/>
                          </a:stretch>
                        </pic:blipFill>
                        <pic:spPr>
                          <a:xfrm>
                            <a:off x="0" y="0"/>
                            <a:ext cx="257175" cy="25146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sz w:val="20"/>
              </w:rPr>
              <w:tab/>
              <w:t>PATIENT CARE</w:t>
            </w:r>
            <w:r>
              <w:rPr>
                <w:rFonts w:asciiTheme="majorHAnsi" w:hAnsiTheme="majorHAnsi"/>
                <w:sz w:val="20"/>
              </w:rPr>
              <w:tab/>
              <w:t>EDUCATION &amp; RESEARCH</w:t>
            </w:r>
            <w:r>
              <w:rPr>
                <w:rFonts w:asciiTheme="majorHAnsi" w:hAnsiTheme="majorHAnsi"/>
                <w:sz w:val="20"/>
              </w:rPr>
              <w:tab/>
              <w:t>INSTITUTIONAL SUPPORT</w:t>
            </w:r>
            <w:r>
              <w:rPr>
                <w:rFonts w:asciiTheme="majorHAnsi" w:hAnsiTheme="majorHAnsi"/>
                <w:sz w:val="20"/>
              </w:rPr>
              <w:tab/>
              <w:t>CMC</w:t>
            </w:r>
          </w:p>
        </w:tc>
      </w:tr>
      <w:tr w:rsidR="009C2829" w:rsidRPr="00BA429D" w14:paraId="6073B2AA" w14:textId="77777777" w:rsidTr="000F29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7"/>
        </w:trPr>
        <w:tc>
          <w:tcPr>
            <w:tcW w:w="11273" w:type="dxa"/>
            <w:gridSpan w:val="5"/>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C9CA506" w14:textId="77777777" w:rsidR="009C2829" w:rsidRPr="00BA429D" w:rsidRDefault="009C2829" w:rsidP="007A132B">
            <w:pPr>
              <w:tabs>
                <w:tab w:val="left" w:pos="18"/>
                <w:tab w:val="left" w:pos="2268"/>
                <w:tab w:val="left" w:pos="5328"/>
                <w:tab w:val="left" w:pos="8118"/>
              </w:tabs>
              <w:rPr>
                <w:rFonts w:asciiTheme="majorHAnsi" w:hAnsiTheme="majorHAnsi"/>
                <w:noProof/>
                <w:color w:val="FF0000"/>
                <w:sz w:val="20"/>
              </w:rPr>
            </w:pPr>
            <w:r w:rsidRPr="00BA429D">
              <w:rPr>
                <w:rFonts w:asciiTheme="majorHAnsi" w:hAnsiTheme="majorHAnsi"/>
                <w:b/>
                <w:color w:val="FF0000"/>
                <w:sz w:val="36"/>
              </w:rPr>
              <w:t>AROUND UTMB</w:t>
            </w:r>
            <w:r w:rsidRPr="00BA429D">
              <w:rPr>
                <w:rFonts w:asciiTheme="majorHAnsi" w:hAnsiTheme="majorHAnsi"/>
                <w:color w:val="FF0000"/>
                <w:sz w:val="36"/>
              </w:rPr>
              <w:t xml:space="preserve"> </w:t>
            </w:r>
            <w:r w:rsidRPr="00BA429D">
              <w:rPr>
                <w:rFonts w:ascii="Calibri Light" w:hAnsi="Calibri Light"/>
                <w:color w:val="FF0000"/>
                <w:sz w:val="20"/>
              </w:rPr>
              <w:t>(Use the legend above to quickly find items of interest to your team)</w:t>
            </w:r>
          </w:p>
        </w:tc>
      </w:tr>
      <w:tr w:rsidR="00212AAF" w14:paraId="37678722" w14:textId="77777777" w:rsidTr="007506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0573"/>
        </w:trPr>
        <w:tc>
          <w:tcPr>
            <w:tcW w:w="5153" w:type="dxa"/>
            <w:gridSpan w:val="3"/>
            <w:vMerge w:val="restart"/>
            <w:tcBorders>
              <w:top w:val="single" w:sz="8" w:space="0" w:color="auto"/>
              <w:left w:val="single" w:sz="8" w:space="0" w:color="auto"/>
              <w:right w:val="single" w:sz="4" w:space="0" w:color="auto"/>
            </w:tcBorders>
          </w:tcPr>
          <w:p w14:paraId="6A1F8C9E" w14:textId="77777777" w:rsidR="00252891" w:rsidRPr="00252891" w:rsidRDefault="00252891" w:rsidP="00252891">
            <w:pPr>
              <w:rPr>
                <w:rFonts w:ascii="Calibri Light" w:hAnsi="Calibri Light"/>
                <w:sz w:val="21"/>
                <w:szCs w:val="21"/>
              </w:rPr>
            </w:pPr>
          </w:p>
          <w:p w14:paraId="11BD5A04" w14:textId="18D585F9" w:rsidR="00865BBD" w:rsidRPr="005B36AD" w:rsidRDefault="00865BBD" w:rsidP="00865BBD">
            <w:pPr>
              <w:rPr>
                <w:rFonts w:ascii="Calibri Light" w:eastAsia="MS Mincho" w:hAnsi="Calibri Light" w:cs="Arial"/>
                <w:bCs/>
                <w:color w:val="000000"/>
                <w:sz w:val="20"/>
                <w:szCs w:val="20"/>
              </w:rPr>
            </w:pPr>
            <w:r>
              <w:rPr>
                <w:rFonts w:ascii="Calibri" w:hAnsi="Calibri"/>
                <w:b/>
              </w:rPr>
              <w:t>UTMB’s League City Campus celebrates fifth anniversary</w:t>
            </w:r>
            <w:r w:rsidRPr="005B36AD">
              <w:rPr>
                <w:rFonts w:ascii="Calibri" w:eastAsia="MS Mincho" w:hAnsi="Calibri"/>
                <w:b/>
              </w:rPr>
              <w:t>:</w:t>
            </w:r>
            <w:r w:rsidRPr="005B36AD">
              <w:rPr>
                <w:rFonts w:ascii="Calibri Light" w:eastAsia="MS Mincho" w:hAnsi="Calibri Light" w:cs="Arial"/>
                <w:bCs/>
                <w:color w:val="000000"/>
                <w:sz w:val="20"/>
                <w:szCs w:val="20"/>
              </w:rPr>
              <w:t xml:space="preserve"> </w:t>
            </w:r>
          </w:p>
          <w:p w14:paraId="31296FF4" w14:textId="77777777" w:rsidR="00865BBD" w:rsidRPr="00865BBD" w:rsidRDefault="00865BBD" w:rsidP="00865BBD">
            <w:pPr>
              <w:rPr>
                <w:rFonts w:ascii="Calibri Light" w:hAnsi="Calibri Light" w:cs="Calibri Light"/>
                <w:sz w:val="21"/>
                <w:szCs w:val="21"/>
              </w:rPr>
            </w:pPr>
            <w:r w:rsidRPr="00865BBD">
              <w:rPr>
                <w:rFonts w:ascii="Calibri Light" w:hAnsi="Calibri Light" w:cs="Calibri Light"/>
                <w:color w:val="000000"/>
                <w:sz w:val="21"/>
                <w:szCs w:val="21"/>
              </w:rPr>
              <w:t>UTMB employees and community leaders gathered June 11 to celebrate the fifth anniversary of UTMB’s League City Campus. Since opening in 2016, the hospital has seen 100,000 patients and has had more than 22,000 inpatient visits. For more on the facility and celebration, visit</w:t>
            </w:r>
            <w:r w:rsidRPr="00865BBD">
              <w:rPr>
                <w:rStyle w:val="apple-converted-space"/>
                <w:rFonts w:ascii="Calibri Light" w:hAnsi="Calibri Light" w:cs="Calibri Light"/>
                <w:color w:val="000000"/>
                <w:sz w:val="21"/>
                <w:szCs w:val="21"/>
              </w:rPr>
              <w:t> </w:t>
            </w:r>
            <w:hyperlink r:id="rId28" w:tgtFrame="_blank" w:tooltip="https://www.galvnews.com/news/free/article_8e8079f0-198e-5b11-ab59-cd920fa5d9f2.html" w:history="1">
              <w:r w:rsidRPr="0055724D">
                <w:rPr>
                  <w:rStyle w:val="Hyperlink"/>
                  <w:rFonts w:ascii="Calibri Light" w:hAnsi="Calibri Light" w:cs="Calibri Light"/>
                  <w:color w:val="C00000"/>
                  <w:sz w:val="21"/>
                  <w:szCs w:val="21"/>
                </w:rPr>
                <w:t>https://www.galvnews.com/news/free/article_8e8079f0-198e-5b11-ab59-cd920fa5d9f2.html</w:t>
              </w:r>
            </w:hyperlink>
            <w:r w:rsidRPr="00865BBD">
              <w:rPr>
                <w:rFonts w:ascii="Calibri Light" w:hAnsi="Calibri Light" w:cs="Calibri Light"/>
                <w:color w:val="000000"/>
                <w:sz w:val="21"/>
                <w:szCs w:val="21"/>
              </w:rPr>
              <w:t>.</w:t>
            </w:r>
          </w:p>
          <w:p w14:paraId="616707CA" w14:textId="77777777" w:rsidR="00865BBD" w:rsidRDefault="00865BBD" w:rsidP="00A17FEB">
            <w:pPr>
              <w:rPr>
                <w:rFonts w:asciiTheme="majorHAnsi" w:hAnsiTheme="majorHAnsi"/>
                <w:b/>
                <w:color w:val="FF0000"/>
              </w:rPr>
            </w:pPr>
          </w:p>
          <w:p w14:paraId="6B6A66A5" w14:textId="12DA727E" w:rsidR="00A17FEB" w:rsidRPr="00A6395C" w:rsidRDefault="00A17FEB" w:rsidP="00A17FEB">
            <w:pPr>
              <w:rPr>
                <w:rFonts w:asciiTheme="majorHAnsi" w:hAnsiTheme="majorHAnsi"/>
                <w:b/>
                <w:color w:val="FF0000"/>
              </w:rPr>
            </w:pPr>
            <w:r>
              <w:rPr>
                <w:rFonts w:asciiTheme="majorHAnsi" w:hAnsiTheme="majorHAnsi"/>
                <w:b/>
                <w:color w:val="FF0000"/>
              </w:rPr>
              <w:t>IN CASE YOU MISSED IT</w:t>
            </w:r>
          </w:p>
          <w:p w14:paraId="6BF0B376" w14:textId="7F2D1D4C" w:rsidR="00A17FEB" w:rsidRDefault="00865BBD" w:rsidP="00A17FEB">
            <w:pPr>
              <w:rPr>
                <w:rFonts w:ascii="Calibri Light" w:hAnsi="Calibri Light" w:cs="Arial"/>
                <w:bCs/>
                <w:color w:val="000000"/>
                <w:sz w:val="20"/>
                <w:szCs w:val="20"/>
              </w:rPr>
            </w:pPr>
            <w:r>
              <w:rPr>
                <w:rFonts w:asciiTheme="majorHAnsi" w:hAnsiTheme="majorHAnsi"/>
                <w:b/>
              </w:rPr>
              <w:t>June 16 episode of Health Care Unmasked</w:t>
            </w:r>
            <w:r w:rsidR="00A17FEB">
              <w:rPr>
                <w:rFonts w:asciiTheme="majorHAnsi" w:hAnsiTheme="majorHAnsi"/>
                <w:b/>
              </w:rPr>
              <w:t>:</w:t>
            </w:r>
          </w:p>
          <w:p w14:paraId="098DCEAA" w14:textId="77777777" w:rsidR="00865BBD" w:rsidRPr="00865BBD" w:rsidRDefault="00865BBD" w:rsidP="00865BBD">
            <w:pPr>
              <w:rPr>
                <w:rFonts w:ascii="Calibri Light" w:hAnsi="Calibri Light" w:cs="Calibri Light"/>
                <w:sz w:val="21"/>
                <w:szCs w:val="21"/>
              </w:rPr>
            </w:pPr>
            <w:r w:rsidRPr="00865BBD">
              <w:rPr>
                <w:rStyle w:val="normaltextrun"/>
                <w:rFonts w:ascii="Calibri Light" w:hAnsi="Calibri Light" w:cs="Calibri Light"/>
                <w:color w:val="201F1E"/>
                <w:sz w:val="21"/>
                <w:szCs w:val="21"/>
              </w:rPr>
              <w:t xml:space="preserve">Dr. Laith </w:t>
            </w:r>
            <w:proofErr w:type="spellStart"/>
            <w:r w:rsidRPr="00865BBD">
              <w:rPr>
                <w:rStyle w:val="normaltextrun"/>
                <w:rFonts w:ascii="Calibri Light" w:hAnsi="Calibri Light" w:cs="Calibri Light"/>
                <w:color w:val="201F1E"/>
                <w:sz w:val="21"/>
                <w:szCs w:val="21"/>
              </w:rPr>
              <w:t>Alzweri</w:t>
            </w:r>
            <w:proofErr w:type="spellEnd"/>
            <w:r w:rsidRPr="00865BBD">
              <w:rPr>
                <w:rStyle w:val="normaltextrun"/>
                <w:rFonts w:ascii="Calibri Light" w:hAnsi="Calibri Light" w:cs="Calibri Light"/>
                <w:color w:val="201F1E"/>
                <w:sz w:val="21"/>
                <w:szCs w:val="21"/>
              </w:rPr>
              <w:t>, </w:t>
            </w:r>
            <w:r w:rsidRPr="00865BBD">
              <w:rPr>
                <w:rStyle w:val="normaltextrun"/>
                <w:rFonts w:ascii="Calibri Light" w:hAnsi="Calibri Light" w:cs="Calibri Light"/>
                <w:color w:val="000000"/>
                <w:sz w:val="21"/>
                <w:szCs w:val="21"/>
              </w:rPr>
              <w:t>director of Men’s Health and assistant professor in the Department of Surgery’s Urology Division</w:t>
            </w:r>
            <w:r w:rsidRPr="00865BBD">
              <w:rPr>
                <w:rStyle w:val="normaltextrun"/>
                <w:rFonts w:ascii="Calibri Light" w:hAnsi="Calibri Light" w:cs="Calibri Light"/>
                <w:color w:val="201F1E"/>
                <w:sz w:val="21"/>
                <w:szCs w:val="21"/>
              </w:rPr>
              <w:t>, and Dr. Alberto Gutierrez, Internal Medicine assistant professor and physician</w:t>
            </w:r>
            <w:r w:rsidRPr="00865BBD">
              <w:rPr>
                <w:rStyle w:val="normaltextrun"/>
                <w:rFonts w:ascii="Calibri Light" w:hAnsi="Calibri Light" w:cs="Calibri Light"/>
                <w:color w:val="000000"/>
                <w:sz w:val="21"/>
                <w:szCs w:val="21"/>
              </w:rPr>
              <w:t>,</w:t>
            </w:r>
            <w:r w:rsidRPr="00865BBD">
              <w:rPr>
                <w:rStyle w:val="apple-converted-space"/>
                <w:rFonts w:ascii="Calibri Light" w:hAnsi="Calibri Light" w:cs="Calibri Light"/>
                <w:color w:val="201F1E"/>
                <w:sz w:val="21"/>
                <w:szCs w:val="21"/>
              </w:rPr>
              <w:t> </w:t>
            </w:r>
            <w:r w:rsidRPr="00865BBD">
              <w:rPr>
                <w:rStyle w:val="normaltextrun"/>
                <w:rFonts w:ascii="Calibri Light" w:hAnsi="Calibri Light" w:cs="Calibri Light"/>
                <w:color w:val="201F1E"/>
                <w:sz w:val="21"/>
                <w:szCs w:val="21"/>
              </w:rPr>
              <w:t>joined host TJ Aulds on June 16 to discuss men’s health and common myths surrounding the topic.</w:t>
            </w:r>
            <w:r w:rsidRPr="00865BBD">
              <w:rPr>
                <w:rStyle w:val="apple-converted-space"/>
                <w:rFonts w:ascii="Calibri Light" w:hAnsi="Calibri Light" w:cs="Calibri Light"/>
                <w:color w:val="201F1E"/>
                <w:sz w:val="21"/>
                <w:szCs w:val="21"/>
              </w:rPr>
              <w:t> </w:t>
            </w:r>
            <w:r w:rsidRPr="00865BBD">
              <w:rPr>
                <w:rFonts w:ascii="Calibri Light" w:hAnsi="Calibri Light" w:cs="Calibri Light"/>
                <w:color w:val="201F1E"/>
                <w:sz w:val="21"/>
                <w:szCs w:val="21"/>
                <w:bdr w:val="none" w:sz="0" w:space="0" w:color="auto" w:frame="1"/>
              </w:rPr>
              <w:t>The conversation is now available on the i45NOW Facebook page</w:t>
            </w:r>
            <w:r w:rsidRPr="00865BBD">
              <w:rPr>
                <w:rStyle w:val="apple-converted-space"/>
                <w:rFonts w:ascii="Calibri Light" w:hAnsi="Calibri Light" w:cs="Calibri Light"/>
                <w:color w:val="201F1E"/>
                <w:sz w:val="21"/>
                <w:szCs w:val="21"/>
                <w:bdr w:val="none" w:sz="0" w:space="0" w:color="auto" w:frame="1"/>
              </w:rPr>
              <w:t> </w:t>
            </w:r>
            <w:r w:rsidRPr="00865BBD">
              <w:rPr>
                <w:rFonts w:ascii="Calibri Light" w:hAnsi="Calibri Light" w:cs="Calibri Light"/>
                <w:color w:val="000000"/>
                <w:sz w:val="21"/>
                <w:szCs w:val="21"/>
                <w:bdr w:val="none" w:sz="0" w:space="0" w:color="auto" w:frame="1"/>
              </w:rPr>
              <w:t>at</w:t>
            </w:r>
            <w:r w:rsidRPr="00865BBD">
              <w:rPr>
                <w:rStyle w:val="apple-converted-space"/>
                <w:rFonts w:ascii="Calibri Light" w:hAnsi="Calibri Light" w:cs="Calibri Light"/>
                <w:color w:val="000000"/>
                <w:sz w:val="21"/>
                <w:szCs w:val="21"/>
                <w:bdr w:val="none" w:sz="0" w:space="0" w:color="auto" w:frame="1"/>
              </w:rPr>
              <w:t> </w:t>
            </w:r>
            <w:hyperlink r:id="rId29" w:tooltip="https://www.facebook.com/i45NOW/" w:history="1">
              <w:r w:rsidRPr="0055724D">
                <w:rPr>
                  <w:rStyle w:val="Hyperlink"/>
                  <w:rFonts w:ascii="Calibri Light" w:hAnsi="Calibri Light" w:cs="Calibri Light"/>
                  <w:color w:val="C00000"/>
                  <w:sz w:val="21"/>
                  <w:szCs w:val="21"/>
                  <w:bdr w:val="none" w:sz="0" w:space="0" w:color="auto" w:frame="1"/>
                </w:rPr>
                <w:t>https://www.facebook.com/i45NOW/</w:t>
              </w:r>
            </w:hyperlink>
            <w:r w:rsidRPr="00865BBD">
              <w:rPr>
                <w:rFonts w:ascii="Calibri Light" w:hAnsi="Calibri Light" w:cs="Calibri Light"/>
                <w:color w:val="201F1E"/>
                <w:sz w:val="21"/>
                <w:szCs w:val="21"/>
                <w:bdr w:val="none" w:sz="0" w:space="0" w:color="auto" w:frame="1"/>
              </w:rPr>
              <w:t>.</w:t>
            </w:r>
            <w:r w:rsidRPr="00865BBD">
              <w:rPr>
                <w:rStyle w:val="apple-converted-space"/>
                <w:rFonts w:ascii="Calibri Light" w:hAnsi="Calibri Light" w:cs="Calibri Light"/>
                <w:color w:val="201F1E"/>
                <w:sz w:val="21"/>
                <w:szCs w:val="21"/>
                <w:bdr w:val="none" w:sz="0" w:space="0" w:color="auto" w:frame="1"/>
              </w:rPr>
              <w:t> </w:t>
            </w:r>
          </w:p>
          <w:p w14:paraId="69FC79E3" w14:textId="77777777" w:rsidR="00252891" w:rsidRDefault="00252891" w:rsidP="00252891">
            <w:pPr>
              <w:rPr>
                <w:rFonts w:ascii="Calibri Light" w:hAnsi="Calibri Light" w:cs="Calibri Light"/>
                <w:color w:val="000000"/>
                <w:sz w:val="21"/>
                <w:szCs w:val="21"/>
              </w:rPr>
            </w:pPr>
          </w:p>
          <w:p w14:paraId="37254D9F" w14:textId="0C6E02BB" w:rsidR="007D6C68" w:rsidRDefault="00865BBD" w:rsidP="007D6C68">
            <w:pPr>
              <w:rPr>
                <w:rFonts w:ascii="Calibri Light" w:hAnsi="Calibri Light" w:cs="Arial"/>
                <w:bCs/>
                <w:color w:val="000000"/>
                <w:sz w:val="20"/>
                <w:szCs w:val="20"/>
              </w:rPr>
            </w:pPr>
            <w:r>
              <w:rPr>
                <w:rFonts w:asciiTheme="majorHAnsi" w:hAnsiTheme="majorHAnsi"/>
                <w:b/>
              </w:rPr>
              <w:t>Weekly Wellness Recap</w:t>
            </w:r>
            <w:r w:rsidR="007D6C68">
              <w:rPr>
                <w:rFonts w:asciiTheme="majorHAnsi" w:hAnsiTheme="majorHAnsi"/>
                <w:b/>
              </w:rPr>
              <w:t>:</w:t>
            </w:r>
          </w:p>
          <w:p w14:paraId="562D0A86" w14:textId="02D4A024" w:rsidR="00865BBD" w:rsidRDefault="00865BBD" w:rsidP="00865BBD">
            <w:pPr>
              <w:rPr>
                <w:rFonts w:ascii="Calibri Light" w:hAnsi="Calibri Light" w:cs="Calibri Light"/>
                <w:color w:val="000000"/>
                <w:sz w:val="21"/>
                <w:szCs w:val="21"/>
              </w:rPr>
            </w:pPr>
            <w:r w:rsidRPr="00865BBD">
              <w:rPr>
                <w:rFonts w:ascii="Calibri Light" w:hAnsi="Calibri Light" w:cs="Calibri Light"/>
                <w:color w:val="000000"/>
                <w:sz w:val="21"/>
                <w:szCs w:val="21"/>
              </w:rPr>
              <w:t>This month's theme is all about finding joy in our life and sharing it with others.</w:t>
            </w:r>
          </w:p>
          <w:p w14:paraId="4A005513" w14:textId="77777777" w:rsidR="00865BBD" w:rsidRPr="00865BBD" w:rsidRDefault="00865BBD" w:rsidP="00865BBD">
            <w:pPr>
              <w:pStyle w:val="ListParagraph"/>
              <w:numPr>
                <w:ilvl w:val="0"/>
                <w:numId w:val="9"/>
              </w:numPr>
              <w:rPr>
                <w:rFonts w:ascii="Calibri Light" w:hAnsi="Calibri Light" w:cs="Calibri Light"/>
                <w:sz w:val="21"/>
                <w:szCs w:val="21"/>
              </w:rPr>
            </w:pPr>
            <w:r w:rsidRPr="00865BBD">
              <w:rPr>
                <w:rFonts w:ascii="Calibri Light" w:hAnsi="Calibri Light" w:cs="Calibri Light"/>
                <w:sz w:val="21"/>
                <w:szCs w:val="21"/>
              </w:rPr>
              <w:t>Take a light-hearted approach. Choose to see the funny side.</w:t>
            </w:r>
          </w:p>
          <w:p w14:paraId="09CCA979" w14:textId="77777777" w:rsidR="00865BBD" w:rsidRPr="00865BBD" w:rsidRDefault="00865BBD" w:rsidP="00865BBD">
            <w:pPr>
              <w:pStyle w:val="ListParagraph"/>
              <w:numPr>
                <w:ilvl w:val="0"/>
                <w:numId w:val="9"/>
              </w:numPr>
              <w:rPr>
                <w:rFonts w:ascii="Calibri Light" w:hAnsi="Calibri Light" w:cs="Calibri Light"/>
                <w:sz w:val="21"/>
                <w:szCs w:val="21"/>
              </w:rPr>
            </w:pPr>
            <w:r w:rsidRPr="00865BBD">
              <w:rPr>
                <w:rFonts w:ascii="Calibri Light" w:hAnsi="Calibri Light" w:cs="Calibri Light"/>
                <w:sz w:val="21"/>
                <w:szCs w:val="21"/>
              </w:rPr>
              <w:t>Share a happy memory with someone who means a lot to you.</w:t>
            </w:r>
          </w:p>
          <w:p w14:paraId="0B8E4C32" w14:textId="77777777" w:rsidR="00865BBD" w:rsidRPr="00865BBD" w:rsidRDefault="00865BBD" w:rsidP="00865BBD">
            <w:pPr>
              <w:pStyle w:val="ListParagraph"/>
              <w:numPr>
                <w:ilvl w:val="0"/>
                <w:numId w:val="9"/>
              </w:numPr>
              <w:rPr>
                <w:rFonts w:ascii="Calibri Light" w:hAnsi="Calibri Light" w:cs="Calibri Light"/>
                <w:sz w:val="21"/>
                <w:szCs w:val="21"/>
              </w:rPr>
            </w:pPr>
            <w:r w:rsidRPr="00865BBD">
              <w:rPr>
                <w:rFonts w:ascii="Calibri Light" w:hAnsi="Calibri Light" w:cs="Calibri Light"/>
                <w:sz w:val="21"/>
                <w:szCs w:val="21"/>
              </w:rPr>
              <w:t>Look for something to be thankful for where you least expect it. </w:t>
            </w:r>
          </w:p>
          <w:p w14:paraId="6D0DC758" w14:textId="77777777" w:rsidR="00865BBD" w:rsidRPr="00865BBD" w:rsidRDefault="00865BBD" w:rsidP="00865BBD">
            <w:pPr>
              <w:pStyle w:val="ListParagraph"/>
              <w:numPr>
                <w:ilvl w:val="0"/>
                <w:numId w:val="9"/>
              </w:numPr>
              <w:rPr>
                <w:rFonts w:ascii="Calibri Light" w:hAnsi="Calibri Light" w:cs="Calibri Light"/>
                <w:sz w:val="21"/>
                <w:szCs w:val="21"/>
              </w:rPr>
            </w:pPr>
            <w:r w:rsidRPr="00865BBD">
              <w:rPr>
                <w:rFonts w:ascii="Calibri Light" w:hAnsi="Calibri Light" w:cs="Calibri Light"/>
                <w:sz w:val="21"/>
                <w:szCs w:val="21"/>
              </w:rPr>
              <w:t>Speak to others in a warm and friendly way. </w:t>
            </w:r>
          </w:p>
          <w:p w14:paraId="44A5691D" w14:textId="77777777" w:rsidR="00865BBD" w:rsidRPr="00865BBD" w:rsidRDefault="00865BBD" w:rsidP="00865BBD">
            <w:pPr>
              <w:pStyle w:val="ListParagraph"/>
              <w:numPr>
                <w:ilvl w:val="0"/>
                <w:numId w:val="9"/>
              </w:numPr>
              <w:rPr>
                <w:rFonts w:ascii="Calibri Light" w:hAnsi="Calibri Light" w:cs="Calibri Light"/>
                <w:sz w:val="21"/>
                <w:szCs w:val="21"/>
              </w:rPr>
            </w:pPr>
            <w:r w:rsidRPr="00865BBD">
              <w:rPr>
                <w:rFonts w:ascii="Calibri Light" w:hAnsi="Calibri Light" w:cs="Calibri Light"/>
                <w:sz w:val="21"/>
                <w:szCs w:val="21"/>
              </w:rPr>
              <w:t>Take time to notice things you find beautiful and inspiring.</w:t>
            </w:r>
          </w:p>
          <w:p w14:paraId="18BE57FA" w14:textId="7D20B474" w:rsidR="00865BBD" w:rsidRPr="00865BBD" w:rsidRDefault="00865BBD" w:rsidP="00865BBD">
            <w:pPr>
              <w:pStyle w:val="ListParagraph"/>
              <w:numPr>
                <w:ilvl w:val="0"/>
                <w:numId w:val="9"/>
              </w:numPr>
              <w:rPr>
                <w:rFonts w:ascii="Calibri Light" w:hAnsi="Calibri Light" w:cs="Calibri Light"/>
                <w:sz w:val="21"/>
                <w:szCs w:val="21"/>
              </w:rPr>
            </w:pPr>
            <w:r w:rsidRPr="00865BBD">
              <w:rPr>
                <w:rFonts w:ascii="Calibri Light" w:hAnsi="Calibri Light" w:cs="Calibri Light"/>
                <w:sz w:val="21"/>
                <w:szCs w:val="21"/>
              </w:rPr>
              <w:t>Look for the good in a difficult situation.</w:t>
            </w:r>
          </w:p>
          <w:p w14:paraId="5941CE83" w14:textId="77777777" w:rsidR="00865BBD" w:rsidRPr="00865BBD" w:rsidRDefault="00865BBD" w:rsidP="00865BBD">
            <w:pPr>
              <w:pStyle w:val="ListParagraph"/>
              <w:numPr>
                <w:ilvl w:val="0"/>
                <w:numId w:val="9"/>
              </w:numPr>
              <w:rPr>
                <w:rFonts w:ascii="Calibri Light" w:hAnsi="Calibri Light" w:cs="Calibri Light"/>
                <w:sz w:val="21"/>
                <w:szCs w:val="21"/>
              </w:rPr>
            </w:pPr>
            <w:r w:rsidRPr="00865BBD">
              <w:rPr>
                <w:rFonts w:ascii="Calibri Light" w:hAnsi="Calibri Light" w:cs="Calibri Light"/>
                <w:sz w:val="21"/>
                <w:szCs w:val="21"/>
              </w:rPr>
              <w:t>Find joy in being active.</w:t>
            </w:r>
          </w:p>
          <w:p w14:paraId="321045F8" w14:textId="77777777" w:rsidR="00865BBD" w:rsidRPr="00865BBD" w:rsidRDefault="00865BBD" w:rsidP="00865BBD">
            <w:pPr>
              <w:rPr>
                <w:rFonts w:ascii="Calibri Light" w:hAnsi="Calibri Light" w:cs="Calibri Light"/>
                <w:sz w:val="21"/>
                <w:szCs w:val="21"/>
              </w:rPr>
            </w:pPr>
          </w:p>
          <w:p w14:paraId="4DEBAEC1" w14:textId="77777777" w:rsidR="00865BBD" w:rsidRDefault="00865BBD" w:rsidP="00252891">
            <w:pPr>
              <w:rPr>
                <w:rFonts w:asciiTheme="majorHAnsi" w:hAnsiTheme="majorHAnsi"/>
                <w:b/>
                <w:color w:val="FF0000"/>
                <w:sz w:val="20"/>
                <w:szCs w:val="20"/>
              </w:rPr>
            </w:pPr>
          </w:p>
          <w:p w14:paraId="2BA1F6E0" w14:textId="77777777" w:rsidR="00865BBD" w:rsidRDefault="00865BBD" w:rsidP="00252891">
            <w:pPr>
              <w:rPr>
                <w:rFonts w:asciiTheme="majorHAnsi" w:hAnsiTheme="majorHAnsi"/>
                <w:b/>
                <w:color w:val="FF0000"/>
                <w:sz w:val="20"/>
                <w:szCs w:val="20"/>
              </w:rPr>
            </w:pPr>
          </w:p>
          <w:p w14:paraId="3B5A4EA6" w14:textId="77777777" w:rsidR="00865BBD" w:rsidRDefault="00865BBD" w:rsidP="00252891">
            <w:pPr>
              <w:rPr>
                <w:rFonts w:asciiTheme="majorHAnsi" w:hAnsiTheme="majorHAnsi"/>
                <w:b/>
                <w:color w:val="FF0000"/>
                <w:sz w:val="20"/>
                <w:szCs w:val="20"/>
              </w:rPr>
            </w:pPr>
          </w:p>
          <w:p w14:paraId="067908CB" w14:textId="77777777" w:rsidR="00865BBD" w:rsidRDefault="00865BBD" w:rsidP="00252891">
            <w:pPr>
              <w:rPr>
                <w:rFonts w:asciiTheme="majorHAnsi" w:hAnsiTheme="majorHAnsi"/>
                <w:b/>
                <w:color w:val="FF0000"/>
                <w:sz w:val="20"/>
                <w:szCs w:val="20"/>
              </w:rPr>
            </w:pPr>
          </w:p>
          <w:p w14:paraId="482668EE" w14:textId="77777777" w:rsidR="00865BBD" w:rsidRDefault="00865BBD" w:rsidP="00252891">
            <w:pPr>
              <w:rPr>
                <w:rFonts w:asciiTheme="majorHAnsi" w:hAnsiTheme="majorHAnsi"/>
                <w:b/>
                <w:color w:val="FF0000"/>
                <w:sz w:val="20"/>
                <w:szCs w:val="20"/>
              </w:rPr>
            </w:pPr>
          </w:p>
          <w:p w14:paraId="49DDE505" w14:textId="77777777" w:rsidR="00865BBD" w:rsidRDefault="00865BBD" w:rsidP="00252891">
            <w:pPr>
              <w:rPr>
                <w:rFonts w:asciiTheme="majorHAnsi" w:hAnsiTheme="majorHAnsi"/>
                <w:b/>
                <w:color w:val="FF0000"/>
                <w:sz w:val="20"/>
                <w:szCs w:val="20"/>
              </w:rPr>
            </w:pPr>
          </w:p>
          <w:p w14:paraId="2312FE4E" w14:textId="77777777" w:rsidR="00865BBD" w:rsidRDefault="00865BBD" w:rsidP="00252891">
            <w:pPr>
              <w:rPr>
                <w:rFonts w:asciiTheme="majorHAnsi" w:hAnsiTheme="majorHAnsi"/>
                <w:b/>
                <w:color w:val="FF0000"/>
                <w:sz w:val="20"/>
                <w:szCs w:val="20"/>
              </w:rPr>
            </w:pPr>
          </w:p>
          <w:p w14:paraId="258AC6D2" w14:textId="77777777" w:rsidR="00865BBD" w:rsidRDefault="00865BBD" w:rsidP="00252891">
            <w:pPr>
              <w:rPr>
                <w:rFonts w:asciiTheme="majorHAnsi" w:hAnsiTheme="majorHAnsi"/>
                <w:b/>
                <w:color w:val="FF0000"/>
                <w:sz w:val="20"/>
                <w:szCs w:val="20"/>
              </w:rPr>
            </w:pPr>
          </w:p>
          <w:p w14:paraId="31F777A6" w14:textId="77777777" w:rsidR="00865BBD" w:rsidRDefault="00865BBD" w:rsidP="00252891">
            <w:pPr>
              <w:rPr>
                <w:rFonts w:asciiTheme="majorHAnsi" w:hAnsiTheme="majorHAnsi"/>
                <w:b/>
                <w:color w:val="FF0000"/>
                <w:sz w:val="20"/>
                <w:szCs w:val="20"/>
              </w:rPr>
            </w:pPr>
          </w:p>
          <w:p w14:paraId="498752BB" w14:textId="77777777" w:rsidR="00865BBD" w:rsidRDefault="00865BBD" w:rsidP="00252891">
            <w:pPr>
              <w:rPr>
                <w:rFonts w:asciiTheme="majorHAnsi" w:hAnsiTheme="majorHAnsi"/>
                <w:b/>
                <w:color w:val="FF0000"/>
                <w:sz w:val="20"/>
                <w:szCs w:val="20"/>
              </w:rPr>
            </w:pPr>
          </w:p>
          <w:p w14:paraId="5E003EE8" w14:textId="77777777" w:rsidR="00865BBD" w:rsidRDefault="00865BBD" w:rsidP="00252891">
            <w:pPr>
              <w:rPr>
                <w:rFonts w:asciiTheme="majorHAnsi" w:hAnsiTheme="majorHAnsi"/>
                <w:b/>
                <w:color w:val="FF0000"/>
                <w:sz w:val="20"/>
                <w:szCs w:val="20"/>
              </w:rPr>
            </w:pPr>
          </w:p>
          <w:p w14:paraId="4CBCB46E" w14:textId="77777777" w:rsidR="00865BBD" w:rsidRDefault="00865BBD" w:rsidP="00252891">
            <w:pPr>
              <w:rPr>
                <w:rFonts w:asciiTheme="majorHAnsi" w:hAnsiTheme="majorHAnsi"/>
                <w:b/>
                <w:color w:val="FF0000"/>
                <w:sz w:val="20"/>
                <w:szCs w:val="20"/>
              </w:rPr>
            </w:pPr>
          </w:p>
          <w:p w14:paraId="2E33AB7D" w14:textId="77777777" w:rsidR="00865BBD" w:rsidRDefault="00865BBD" w:rsidP="00252891">
            <w:pPr>
              <w:rPr>
                <w:rFonts w:asciiTheme="majorHAnsi" w:hAnsiTheme="majorHAnsi"/>
                <w:b/>
                <w:color w:val="FF0000"/>
                <w:sz w:val="20"/>
                <w:szCs w:val="20"/>
              </w:rPr>
            </w:pPr>
          </w:p>
          <w:p w14:paraId="248F632B" w14:textId="77777777" w:rsidR="00865BBD" w:rsidRDefault="00865BBD" w:rsidP="00252891">
            <w:pPr>
              <w:rPr>
                <w:rFonts w:asciiTheme="majorHAnsi" w:hAnsiTheme="majorHAnsi"/>
                <w:b/>
                <w:color w:val="FF0000"/>
                <w:sz w:val="20"/>
                <w:szCs w:val="20"/>
              </w:rPr>
            </w:pPr>
          </w:p>
          <w:p w14:paraId="38DADDFA" w14:textId="77777777" w:rsidR="00865BBD" w:rsidRDefault="00865BBD" w:rsidP="00252891">
            <w:pPr>
              <w:rPr>
                <w:rFonts w:asciiTheme="majorHAnsi" w:hAnsiTheme="majorHAnsi"/>
                <w:b/>
                <w:color w:val="FF0000"/>
                <w:sz w:val="20"/>
                <w:szCs w:val="20"/>
              </w:rPr>
            </w:pPr>
          </w:p>
          <w:p w14:paraId="0CFAE05A" w14:textId="77777777" w:rsidR="00865BBD" w:rsidRDefault="00865BBD" w:rsidP="00252891">
            <w:pPr>
              <w:rPr>
                <w:rFonts w:asciiTheme="majorHAnsi" w:hAnsiTheme="majorHAnsi"/>
                <w:b/>
                <w:color w:val="FF0000"/>
                <w:sz w:val="20"/>
                <w:szCs w:val="20"/>
              </w:rPr>
            </w:pPr>
          </w:p>
          <w:p w14:paraId="72C34E81" w14:textId="3F82837B" w:rsidR="007D6C68" w:rsidRDefault="007D6C68" w:rsidP="00252891">
            <w:pPr>
              <w:rPr>
                <w:rFonts w:asciiTheme="majorHAnsi" w:hAnsiTheme="majorHAnsi"/>
                <w:b/>
                <w:color w:val="FF0000"/>
                <w:sz w:val="20"/>
                <w:szCs w:val="20"/>
              </w:rPr>
            </w:pPr>
            <w:r>
              <w:rPr>
                <w:rFonts w:asciiTheme="majorHAnsi" w:hAnsiTheme="majorHAnsi"/>
                <w:noProof/>
                <w:sz w:val="20"/>
              </w:rPr>
              <w:lastRenderedPageBreak/>
              <w:drawing>
                <wp:anchor distT="0" distB="0" distL="114300" distR="114300" simplePos="0" relativeHeight="251767296" behindDoc="0" locked="0" layoutInCell="1" allowOverlap="1" wp14:anchorId="052B26D0" wp14:editId="7D5CAB67">
                  <wp:simplePos x="0" y="0"/>
                  <wp:positionH relativeFrom="column">
                    <wp:posOffset>-1971</wp:posOffset>
                  </wp:positionH>
                  <wp:positionV relativeFrom="paragraph">
                    <wp:posOffset>158619</wp:posOffset>
                  </wp:positionV>
                  <wp:extent cx="214411" cy="18276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17943" cy="185770"/>
                          </a:xfrm>
                          <a:prstGeom prst="rect">
                            <a:avLst/>
                          </a:prstGeom>
                        </pic:spPr>
                      </pic:pic>
                    </a:graphicData>
                  </a:graphic>
                  <wp14:sizeRelH relativeFrom="page">
                    <wp14:pctWidth>0</wp14:pctWidth>
                  </wp14:sizeRelH>
                  <wp14:sizeRelV relativeFrom="page">
                    <wp14:pctHeight>0</wp14:pctHeight>
                  </wp14:sizeRelV>
                </wp:anchor>
              </w:drawing>
            </w:r>
          </w:p>
          <w:p w14:paraId="6B96FD9E" w14:textId="075F8A9E" w:rsidR="007D6C68" w:rsidRDefault="007D6C68" w:rsidP="007D6C68">
            <w:pPr>
              <w:rPr>
                <w:rFonts w:ascii="Calibri Light" w:hAnsi="Calibri Light" w:cs="Arial"/>
                <w:bCs/>
                <w:color w:val="000000"/>
                <w:sz w:val="20"/>
                <w:szCs w:val="20"/>
              </w:rPr>
            </w:pPr>
            <w:r>
              <w:rPr>
                <w:rFonts w:asciiTheme="majorHAnsi" w:hAnsiTheme="majorHAnsi"/>
                <w:b/>
              </w:rPr>
              <w:t xml:space="preserve">       The Joint Commission </w:t>
            </w:r>
            <w:r w:rsidR="00865BBD">
              <w:rPr>
                <w:rFonts w:asciiTheme="majorHAnsi" w:hAnsiTheme="majorHAnsi"/>
                <w:b/>
              </w:rPr>
              <w:t>Questions of the Week—National Patient Safety Goal:</w:t>
            </w:r>
          </w:p>
          <w:p w14:paraId="65774A01" w14:textId="77777777" w:rsidR="00865BBD" w:rsidRDefault="00865BBD" w:rsidP="00865BBD">
            <w:pPr>
              <w:spacing w:after="30" w:line="264" w:lineRule="atLeast"/>
              <w:rPr>
                <w:rFonts w:ascii="Calibri Light" w:hAnsi="Calibri Light" w:cs="Calibri Light"/>
                <w:color w:val="000000"/>
                <w:sz w:val="21"/>
                <w:szCs w:val="21"/>
              </w:rPr>
            </w:pPr>
          </w:p>
          <w:p w14:paraId="0A954ED6" w14:textId="2ED7F207" w:rsidR="00865BBD" w:rsidRPr="00865BBD" w:rsidRDefault="00865BBD" w:rsidP="00865BBD">
            <w:pPr>
              <w:spacing w:after="30" w:line="264" w:lineRule="atLeast"/>
              <w:rPr>
                <w:rFonts w:ascii="Calibri" w:hAnsi="Calibri" w:cs="Calibri"/>
                <w:b/>
                <w:bCs/>
                <w:color w:val="000000"/>
                <w:sz w:val="21"/>
                <w:szCs w:val="21"/>
              </w:rPr>
            </w:pPr>
            <w:r w:rsidRPr="00865BBD">
              <w:rPr>
                <w:rFonts w:ascii="Calibri" w:hAnsi="Calibri" w:cs="Calibri"/>
                <w:b/>
                <w:bCs/>
                <w:color w:val="000000"/>
                <w:sz w:val="21"/>
                <w:szCs w:val="21"/>
              </w:rPr>
              <w:t>Q: What are the safety actions to reduce harm for patients associated with the use of anticoagulant therapy?  </w:t>
            </w:r>
          </w:p>
          <w:p w14:paraId="1CFE1EF8" w14:textId="77777777" w:rsidR="00865BBD" w:rsidRPr="00865BBD" w:rsidRDefault="00865BBD" w:rsidP="00865BBD">
            <w:pPr>
              <w:pStyle w:val="ListParagraph"/>
              <w:numPr>
                <w:ilvl w:val="0"/>
                <w:numId w:val="11"/>
              </w:numPr>
              <w:spacing w:before="100" w:beforeAutospacing="1" w:after="100" w:afterAutospacing="1" w:line="264" w:lineRule="atLeast"/>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Utilize approved protocols and evidence-based practice guidelines for:</w:t>
            </w:r>
          </w:p>
          <w:p w14:paraId="5BF6BE8C" w14:textId="09259176" w:rsidR="00865BBD" w:rsidRPr="00865BBD" w:rsidRDefault="00865BBD" w:rsidP="00865BBD">
            <w:pPr>
              <w:pStyle w:val="ListParagraph"/>
              <w:numPr>
                <w:ilvl w:val="1"/>
                <w:numId w:val="11"/>
              </w:numPr>
              <w:spacing w:before="100" w:beforeAutospacing="1" w:after="100" w:afterAutospacing="1" w:line="264" w:lineRule="atLeast"/>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Initiation and maintenance of the anticoagulant therapy (med</w:t>
            </w:r>
            <w:r w:rsidR="000A21A1">
              <w:rPr>
                <w:rFonts w:ascii="Calibri Light" w:hAnsi="Calibri Light" w:cs="Calibri Light"/>
                <w:color w:val="000000"/>
                <w:sz w:val="21"/>
                <w:szCs w:val="21"/>
              </w:rPr>
              <w:t>ication</w:t>
            </w:r>
            <w:r w:rsidRPr="00865BBD">
              <w:rPr>
                <w:rFonts w:ascii="Calibri Light" w:hAnsi="Calibri Light" w:cs="Calibri Light"/>
                <w:color w:val="000000"/>
                <w:sz w:val="21"/>
                <w:szCs w:val="21"/>
              </w:rPr>
              <w:t xml:space="preserve"> selection, dosing)</w:t>
            </w:r>
          </w:p>
          <w:p w14:paraId="23F8F261" w14:textId="77777777" w:rsidR="00865BBD" w:rsidRPr="00865BBD" w:rsidRDefault="00865BBD" w:rsidP="00865BBD">
            <w:pPr>
              <w:pStyle w:val="ListParagraph"/>
              <w:numPr>
                <w:ilvl w:val="1"/>
                <w:numId w:val="11"/>
              </w:numPr>
              <w:spacing w:before="100" w:beforeAutospacing="1" w:after="100" w:afterAutospacing="1" w:line="264" w:lineRule="atLeast"/>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Reversal of anticoagulation and management of bleeding events related to each anticoagulant medication</w:t>
            </w:r>
          </w:p>
          <w:p w14:paraId="20772DD6" w14:textId="77777777" w:rsidR="00865BBD" w:rsidRPr="00865BBD" w:rsidRDefault="00865BBD" w:rsidP="00865BBD">
            <w:pPr>
              <w:pStyle w:val="ListParagraph"/>
              <w:numPr>
                <w:ilvl w:val="1"/>
                <w:numId w:val="11"/>
              </w:numPr>
              <w:spacing w:before="100" w:beforeAutospacing="1" w:after="100" w:afterAutospacing="1" w:line="264" w:lineRule="atLeast"/>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Perioperative management of all patients on oral anticoagulants</w:t>
            </w:r>
          </w:p>
          <w:p w14:paraId="17261FDF" w14:textId="77777777" w:rsidR="00865BBD" w:rsidRPr="00865BBD" w:rsidRDefault="00865BBD" w:rsidP="00865BBD">
            <w:pPr>
              <w:pStyle w:val="ListParagraph"/>
              <w:numPr>
                <w:ilvl w:val="0"/>
                <w:numId w:val="11"/>
              </w:numPr>
              <w:spacing w:before="100" w:beforeAutospacing="1" w:after="100" w:afterAutospacing="1" w:line="264" w:lineRule="atLeast"/>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Collect lab tests to monitor and adjust anticoagulant therapy, including current INR for Coumadin therapy</w:t>
            </w:r>
          </w:p>
          <w:p w14:paraId="2CA1592C" w14:textId="77777777" w:rsidR="00865BBD" w:rsidRPr="00865BBD" w:rsidRDefault="00865BBD" w:rsidP="00865BBD">
            <w:pPr>
              <w:pStyle w:val="ListParagraph"/>
              <w:numPr>
                <w:ilvl w:val="0"/>
                <w:numId w:val="11"/>
              </w:numPr>
              <w:spacing w:before="100" w:beforeAutospacing="1" w:after="100" w:afterAutospacing="1" w:line="264" w:lineRule="atLeast"/>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Individualize anticoagulant care plans</w:t>
            </w:r>
          </w:p>
          <w:p w14:paraId="44E6B870" w14:textId="2AAD44F0" w:rsidR="00865BBD" w:rsidRPr="00865BBD" w:rsidRDefault="00865BBD" w:rsidP="00865BBD">
            <w:pPr>
              <w:pStyle w:val="ListParagraph"/>
              <w:numPr>
                <w:ilvl w:val="0"/>
                <w:numId w:val="11"/>
              </w:numPr>
              <w:spacing w:before="100" w:beforeAutospacing="1" w:after="100" w:afterAutospacing="1" w:line="264" w:lineRule="atLeast"/>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Use only oral unit-dose products, prefilled syringes, or premixed infusion bags when these types of products are available</w:t>
            </w:r>
          </w:p>
          <w:p w14:paraId="623E7727" w14:textId="77777777" w:rsidR="00865BBD" w:rsidRPr="00865BBD" w:rsidRDefault="00865BBD" w:rsidP="00865BBD">
            <w:pPr>
              <w:pStyle w:val="ListParagraph"/>
              <w:numPr>
                <w:ilvl w:val="0"/>
                <w:numId w:val="11"/>
              </w:numPr>
              <w:spacing w:before="100" w:beforeAutospacing="1" w:after="100" w:afterAutospacing="1"/>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Provide patient/family education specific to the anticoagulant prescribed (adherence to med dose/schedule, importance of follow-up appointments /lab testing, potential drug-drug and food-drug interactions, potential for adverse drug reactions)</w:t>
            </w:r>
          </w:p>
          <w:p w14:paraId="116E048A" w14:textId="77777777" w:rsidR="00865BBD" w:rsidRPr="00865BBD" w:rsidRDefault="00865BBD" w:rsidP="00865BBD">
            <w:pPr>
              <w:rPr>
                <w:rFonts w:ascii="Calibri Light" w:hAnsi="Calibri Light" w:cs="Calibri Light"/>
                <w:color w:val="000000"/>
                <w:sz w:val="21"/>
                <w:szCs w:val="21"/>
              </w:rPr>
            </w:pPr>
            <w:r w:rsidRPr="00865BBD">
              <w:rPr>
                <w:rFonts w:ascii="Calibri Light" w:hAnsi="Calibri Light" w:cs="Calibri Light"/>
                <w:color w:val="000000"/>
                <w:sz w:val="21"/>
                <w:szCs w:val="21"/>
              </w:rPr>
              <w:t> For additional information see: Policies: IHOP 9.13.35 Anticoagulation Therapy, 07.69 Warfarin Anticoagulation </w:t>
            </w:r>
          </w:p>
          <w:p w14:paraId="44B0CECA" w14:textId="77777777" w:rsidR="00865BBD" w:rsidRPr="00865BBD" w:rsidRDefault="00865BBD" w:rsidP="00865BBD">
            <w:pPr>
              <w:rPr>
                <w:rFonts w:ascii="Calibri Light" w:hAnsi="Calibri Light" w:cs="Calibri Light"/>
                <w:color w:val="000000"/>
                <w:sz w:val="21"/>
                <w:szCs w:val="21"/>
              </w:rPr>
            </w:pPr>
            <w:r w:rsidRPr="00865BBD">
              <w:rPr>
                <w:rFonts w:ascii="Calibri Light" w:hAnsi="Calibri Light" w:cs="Calibri Light"/>
                <w:color w:val="000000"/>
                <w:sz w:val="21"/>
                <w:szCs w:val="21"/>
              </w:rPr>
              <w:t> </w:t>
            </w:r>
          </w:p>
          <w:p w14:paraId="4DF9FF1D" w14:textId="2DB20E55" w:rsidR="00865BBD" w:rsidRPr="00865BBD" w:rsidRDefault="00865BBD" w:rsidP="00865BBD">
            <w:pPr>
              <w:spacing w:line="264" w:lineRule="atLeast"/>
              <w:rPr>
                <w:rFonts w:ascii="Calibri" w:hAnsi="Calibri" w:cs="Calibri"/>
                <w:b/>
                <w:bCs/>
                <w:color w:val="000000"/>
                <w:sz w:val="21"/>
                <w:szCs w:val="21"/>
              </w:rPr>
            </w:pPr>
            <w:r w:rsidRPr="00865BBD">
              <w:rPr>
                <w:rFonts w:ascii="Calibri" w:hAnsi="Calibri" w:cs="Calibri"/>
                <w:b/>
                <w:bCs/>
                <w:color w:val="000000"/>
                <w:sz w:val="21"/>
                <w:szCs w:val="21"/>
              </w:rPr>
              <w:t>Q: What is included in the medication reconciliation process?  </w:t>
            </w:r>
          </w:p>
          <w:p w14:paraId="0ABCCC50" w14:textId="77777777" w:rsidR="00865BBD" w:rsidRPr="00865BBD" w:rsidRDefault="00865BBD" w:rsidP="00865BBD">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Obtain the patient’s current medication information upon admission or outpatient visit.</w:t>
            </w:r>
          </w:p>
          <w:p w14:paraId="07F6C533" w14:textId="77777777" w:rsidR="00865BBD" w:rsidRPr="00865BBD" w:rsidRDefault="00865BBD" w:rsidP="00865BBD">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Compare the patient’s current medication list with medications ordered to identify and resolve discrepancies, omissions, duplications, contraindications, unclear information, interactions and changes.</w:t>
            </w:r>
          </w:p>
          <w:p w14:paraId="20F7E87B" w14:textId="4A491BFA" w:rsidR="00865BBD" w:rsidRPr="00865BBD" w:rsidRDefault="00865BBD" w:rsidP="00865BBD">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Provide the patient a written medication list upon discharge or after an outpatient visit (name, dose, route, frequency, purpose).</w:t>
            </w:r>
          </w:p>
          <w:p w14:paraId="619E7DF0" w14:textId="77777777" w:rsidR="00865BBD" w:rsidRPr="00865BBD" w:rsidRDefault="00865BBD" w:rsidP="00865BBD">
            <w:pPr>
              <w:pStyle w:val="ListParagraph"/>
              <w:numPr>
                <w:ilvl w:val="0"/>
                <w:numId w:val="12"/>
              </w:numPr>
              <w:spacing w:before="100" w:beforeAutospacing="1" w:after="100" w:afterAutospacing="1"/>
              <w:contextualSpacing w:val="0"/>
              <w:rPr>
                <w:rFonts w:ascii="Calibri Light" w:hAnsi="Calibri Light" w:cs="Calibri Light"/>
                <w:color w:val="000000"/>
                <w:sz w:val="21"/>
                <w:szCs w:val="21"/>
              </w:rPr>
            </w:pPr>
            <w:r w:rsidRPr="00865BBD">
              <w:rPr>
                <w:rFonts w:ascii="Calibri Light" w:hAnsi="Calibri Light" w:cs="Calibri Light"/>
                <w:color w:val="000000"/>
                <w:sz w:val="21"/>
                <w:szCs w:val="21"/>
              </w:rPr>
              <w:t>Explain the importance of medication information to the patient upon discharge or after an outpatient visit.</w:t>
            </w:r>
          </w:p>
          <w:p w14:paraId="5E66D95A" w14:textId="77777777" w:rsidR="004F0697" w:rsidRDefault="00865BBD" w:rsidP="00252891">
            <w:pPr>
              <w:rPr>
                <w:rFonts w:ascii="Calibri Light" w:hAnsi="Calibri Light" w:cs="Calibri Light"/>
                <w:color w:val="000000"/>
                <w:sz w:val="21"/>
                <w:szCs w:val="21"/>
              </w:rPr>
            </w:pPr>
            <w:r w:rsidRPr="00865BBD">
              <w:rPr>
                <w:rFonts w:ascii="Calibri Light" w:hAnsi="Calibri Light" w:cs="Calibri Light"/>
                <w:color w:val="000000"/>
                <w:sz w:val="21"/>
                <w:szCs w:val="21"/>
              </w:rPr>
              <w:t> For additional information see: Policy: IHOP 9.13.30 Medication Reconciliation</w:t>
            </w:r>
            <w:r>
              <w:rPr>
                <w:rFonts w:ascii="Calibri Light" w:hAnsi="Calibri Light" w:cs="Calibri Light"/>
                <w:color w:val="000000"/>
                <w:sz w:val="21"/>
                <w:szCs w:val="21"/>
              </w:rPr>
              <w:t>.</w:t>
            </w:r>
          </w:p>
          <w:p w14:paraId="397AB352" w14:textId="7E314B05" w:rsidR="000A21A1" w:rsidRPr="00865BBD" w:rsidRDefault="000A21A1" w:rsidP="00252891">
            <w:pPr>
              <w:rPr>
                <w:rFonts w:ascii="Calibri Light" w:hAnsi="Calibri Light" w:cs="Calibri Light"/>
                <w:color w:val="000000"/>
                <w:sz w:val="21"/>
                <w:szCs w:val="21"/>
              </w:rPr>
            </w:pPr>
          </w:p>
        </w:tc>
        <w:tc>
          <w:tcPr>
            <w:tcW w:w="6120" w:type="dxa"/>
            <w:gridSpan w:val="2"/>
            <w:tcBorders>
              <w:left w:val="single" w:sz="4" w:space="0" w:color="auto"/>
              <w:right w:val="single" w:sz="8" w:space="0" w:color="auto"/>
            </w:tcBorders>
            <w:shd w:val="clear" w:color="auto" w:fill="FFFFFF" w:themeFill="background1"/>
          </w:tcPr>
          <w:p w14:paraId="189E6651" w14:textId="77777777" w:rsidR="00865BBD" w:rsidRDefault="00865BBD" w:rsidP="00865BBD">
            <w:pPr>
              <w:rPr>
                <w:rFonts w:asciiTheme="majorHAnsi" w:hAnsiTheme="majorHAnsi"/>
                <w:b/>
                <w:color w:val="FF0000"/>
                <w:sz w:val="20"/>
                <w:szCs w:val="20"/>
              </w:rPr>
            </w:pPr>
          </w:p>
          <w:p w14:paraId="0FC7EFC5" w14:textId="7CCFBC32" w:rsidR="00865BBD" w:rsidRDefault="00865BBD" w:rsidP="00865BBD">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7536" behindDoc="0" locked="0" layoutInCell="1" allowOverlap="1" wp14:anchorId="0F00CB65" wp14:editId="2C879984">
                  <wp:simplePos x="0" y="0"/>
                  <wp:positionH relativeFrom="column">
                    <wp:posOffset>635</wp:posOffset>
                  </wp:positionH>
                  <wp:positionV relativeFrom="paragraph">
                    <wp:posOffset>2540</wp:posOffset>
                  </wp:positionV>
                  <wp:extent cx="214411" cy="18276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17943" cy="1857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UTMB Galveston Outpatient Pharmacy relocates to Waverley Smith Pavilion:</w:t>
            </w:r>
          </w:p>
          <w:p w14:paraId="72085223" w14:textId="77777777" w:rsidR="00865BBD" w:rsidRPr="00865BBD" w:rsidRDefault="00865BBD" w:rsidP="00865BBD">
            <w:pPr>
              <w:rPr>
                <w:rFonts w:ascii="Calibri Light" w:hAnsi="Calibri Light" w:cs="Calibri Light"/>
                <w:sz w:val="21"/>
                <w:szCs w:val="21"/>
              </w:rPr>
            </w:pPr>
            <w:r w:rsidRPr="00865BBD">
              <w:rPr>
                <w:rFonts w:ascii="Calibri Light" w:hAnsi="Calibri Light" w:cs="Calibri Light"/>
                <w:sz w:val="21"/>
                <w:szCs w:val="21"/>
              </w:rPr>
              <w:t>Effective immediately, the Outpatient Pharmacy on the Galveston Campus has moved to Waverley Smith Pavilion 2.103. The outpatient pharmacy in Galveston provides various services, including:</w:t>
            </w:r>
          </w:p>
          <w:p w14:paraId="44440732" w14:textId="77777777" w:rsidR="00865BBD" w:rsidRPr="00865BBD" w:rsidRDefault="00865BBD" w:rsidP="00865BBD">
            <w:pPr>
              <w:pStyle w:val="ListParagraph"/>
              <w:numPr>
                <w:ilvl w:val="0"/>
                <w:numId w:val="10"/>
              </w:numPr>
              <w:rPr>
                <w:rFonts w:ascii="Calibri Light" w:hAnsi="Calibri Light" w:cs="Calibri Light"/>
                <w:sz w:val="21"/>
                <w:szCs w:val="21"/>
              </w:rPr>
            </w:pPr>
            <w:r w:rsidRPr="00865BBD">
              <w:rPr>
                <w:rFonts w:ascii="Calibri Light" w:hAnsi="Calibri Light" w:cs="Calibri Light"/>
                <w:sz w:val="21"/>
                <w:szCs w:val="21"/>
              </w:rPr>
              <w:t>Meds-To-Beds: Provides bedside medication delivery prior to patient discharge with the goal of enhancing and improving medication access, improving the patient experience, preventing medication interruption, and reducing readmissions. </w:t>
            </w:r>
          </w:p>
          <w:p w14:paraId="00D4D406" w14:textId="77777777" w:rsidR="00865BBD" w:rsidRPr="00865BBD" w:rsidRDefault="00865BBD" w:rsidP="00865BBD">
            <w:pPr>
              <w:pStyle w:val="ListParagraph"/>
              <w:numPr>
                <w:ilvl w:val="0"/>
                <w:numId w:val="10"/>
              </w:numPr>
              <w:rPr>
                <w:rFonts w:ascii="Calibri Light" w:hAnsi="Calibri Light" w:cs="Calibri Light"/>
                <w:sz w:val="21"/>
                <w:szCs w:val="21"/>
              </w:rPr>
            </w:pPr>
            <w:r w:rsidRPr="00865BBD">
              <w:rPr>
                <w:rFonts w:ascii="Calibri Light" w:hAnsi="Calibri Light" w:cs="Calibri Light"/>
                <w:sz w:val="21"/>
                <w:szCs w:val="21"/>
              </w:rPr>
              <w:t>Chronic Home Dialysis: Fulfills medication for patients performing dialysis at home.</w:t>
            </w:r>
          </w:p>
          <w:p w14:paraId="7FD688E6" w14:textId="77777777" w:rsidR="00865BBD" w:rsidRPr="00865BBD" w:rsidRDefault="00865BBD" w:rsidP="00865BBD">
            <w:pPr>
              <w:pStyle w:val="ListParagraph"/>
              <w:numPr>
                <w:ilvl w:val="0"/>
                <w:numId w:val="10"/>
              </w:numPr>
              <w:rPr>
                <w:rFonts w:ascii="Calibri Light" w:hAnsi="Calibri Light" w:cs="Calibri Light"/>
                <w:sz w:val="21"/>
                <w:szCs w:val="21"/>
              </w:rPr>
            </w:pPr>
            <w:r w:rsidRPr="00865BBD">
              <w:rPr>
                <w:rFonts w:ascii="Calibri Light" w:hAnsi="Calibri Light" w:cs="Calibri Light"/>
                <w:sz w:val="21"/>
                <w:szCs w:val="21"/>
              </w:rPr>
              <w:t>TDCJ: Provides prescriptions for TDCJ patients discharging from Hospital Galveston, including coordinating with TDCJ Care Managers and Correctional Managed Care in Huntsville to avoid any delays in administering needed medications.</w:t>
            </w:r>
          </w:p>
          <w:p w14:paraId="644ECB87" w14:textId="77777777" w:rsidR="00865BBD" w:rsidRPr="00865BBD" w:rsidRDefault="00865BBD" w:rsidP="00865BBD">
            <w:pPr>
              <w:pStyle w:val="ListParagraph"/>
              <w:numPr>
                <w:ilvl w:val="0"/>
                <w:numId w:val="10"/>
              </w:numPr>
              <w:rPr>
                <w:rFonts w:ascii="Calibri Light" w:hAnsi="Calibri Light" w:cs="Calibri Light"/>
                <w:sz w:val="21"/>
                <w:szCs w:val="21"/>
              </w:rPr>
            </w:pPr>
            <w:r w:rsidRPr="00865BBD">
              <w:rPr>
                <w:rFonts w:ascii="Calibri Light" w:hAnsi="Calibri Light" w:cs="Calibri Light"/>
                <w:sz w:val="21"/>
                <w:szCs w:val="21"/>
              </w:rPr>
              <w:t>Regional Maternal Child Health Program (RMCHP): Ensures clinics stay in compliance with the Texas State Board of Pharmacy, and acts as a liaison for RMCHP pharmacy needs, including repackaging of certain medications.</w:t>
            </w:r>
          </w:p>
          <w:p w14:paraId="3DE2D5AE" w14:textId="77777777" w:rsidR="00865BBD" w:rsidRPr="00865BBD" w:rsidRDefault="00865BBD" w:rsidP="00865BBD">
            <w:pPr>
              <w:pStyle w:val="ListParagraph"/>
              <w:numPr>
                <w:ilvl w:val="0"/>
                <w:numId w:val="10"/>
              </w:numPr>
              <w:rPr>
                <w:rFonts w:ascii="Calibri Light" w:hAnsi="Calibri Light" w:cs="Calibri Light"/>
                <w:sz w:val="21"/>
                <w:szCs w:val="21"/>
              </w:rPr>
            </w:pPr>
            <w:r w:rsidRPr="00865BBD">
              <w:rPr>
                <w:rFonts w:ascii="Calibri Light" w:hAnsi="Calibri Light" w:cs="Calibri Light"/>
                <w:sz w:val="21"/>
                <w:szCs w:val="21"/>
              </w:rPr>
              <w:t>Employee Health: Fulfills medications for UTMB employees with possible exposure to blood-borne pathogens.</w:t>
            </w:r>
          </w:p>
          <w:p w14:paraId="18380013" w14:textId="18141E69" w:rsidR="00A6395C" w:rsidRPr="00865BBD" w:rsidRDefault="00865BBD" w:rsidP="00E01EC3">
            <w:r w:rsidRPr="00865BBD">
              <w:rPr>
                <w:rFonts w:ascii="Calibri Light" w:hAnsi="Calibri Light" w:cs="Calibri Light"/>
                <w:sz w:val="21"/>
                <w:szCs w:val="21"/>
              </w:rPr>
              <w:t>The Outpatient Pharmacy can be reached at (409) 772-6147, and the fax number is (409) 747-3050. Hours of operation are Monday through Friday from 9 a.m. to 5 p.m.</w:t>
            </w:r>
          </w:p>
        </w:tc>
      </w:tr>
      <w:tr w:rsidR="00212AAF" w14:paraId="09FE0D10" w14:textId="77777777" w:rsidTr="00313E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32"/>
        </w:trPr>
        <w:tc>
          <w:tcPr>
            <w:tcW w:w="5153" w:type="dxa"/>
            <w:gridSpan w:val="3"/>
            <w:vMerge/>
            <w:tcBorders>
              <w:left w:val="single" w:sz="8" w:space="0" w:color="auto"/>
              <w:right w:val="single" w:sz="4" w:space="0" w:color="auto"/>
            </w:tcBorders>
          </w:tcPr>
          <w:p w14:paraId="19B7FFF7" w14:textId="6CCC478E" w:rsidR="00212AAF" w:rsidRDefault="00212AAF" w:rsidP="00A83199">
            <w:pPr>
              <w:rPr>
                <w:rFonts w:asciiTheme="majorHAnsi" w:hAnsiTheme="majorHAnsi" w:cs="Arial"/>
                <w:b/>
                <w:bCs/>
                <w:szCs w:val="20"/>
              </w:rPr>
            </w:pPr>
          </w:p>
        </w:tc>
        <w:tc>
          <w:tcPr>
            <w:tcW w:w="6120" w:type="dxa"/>
            <w:gridSpan w:val="2"/>
            <w:tcBorders>
              <w:left w:val="single" w:sz="4" w:space="0" w:color="auto"/>
              <w:right w:val="single" w:sz="8" w:space="0" w:color="auto"/>
            </w:tcBorders>
            <w:shd w:val="clear" w:color="auto" w:fill="D9D9D9" w:themeFill="background1" w:themeFillShade="D9"/>
          </w:tcPr>
          <w:p w14:paraId="1036B13F" w14:textId="77777777" w:rsidR="00837504" w:rsidRPr="00C5510F" w:rsidRDefault="00212AAF" w:rsidP="00837504">
            <w:r>
              <w:rPr>
                <w:rFonts w:asciiTheme="majorHAnsi" w:hAnsiTheme="majorHAnsi"/>
                <w:b/>
                <w:color w:val="FF0000"/>
                <w:sz w:val="28"/>
              </w:rPr>
              <w:t>DID YOU KNOW?</w:t>
            </w:r>
            <w:r>
              <w:br/>
            </w:r>
            <w:r w:rsidR="00837504" w:rsidRPr="00837504">
              <w:rPr>
                <w:rFonts w:ascii="Calibri Light" w:hAnsi="Calibri Light" w:cs="Calibri Light"/>
                <w:sz w:val="21"/>
                <w:szCs w:val="21"/>
              </w:rPr>
              <w:t>This year’s Employee Service Day will recognize 2,561 employees who have achieved significant service milestones during the annual celebration on June 24. Those employees have a combined 30,650 years of service, which is 3,065 decades, 367,800 months and 11,187,250 days. In addition to service years, the event will also honor 460 GEM card recipients for going the extra mile in their daily activities and the winner of the 2021 Nicholas and Katherine Leone Award for Administrative Excellence. The day-long event will include activities at each of the campus locations and online. Visit </w:t>
            </w:r>
            <w:hyperlink r:id="rId30" w:tgtFrame="_blank" w:tooltip="https://www.utmb.edu/hr/employees/service-day" w:history="1">
              <w:r w:rsidR="00837504" w:rsidRPr="0055724D">
                <w:rPr>
                  <w:rStyle w:val="Hyperlink"/>
                  <w:rFonts w:ascii="Calibri Light" w:hAnsi="Calibri Light" w:cs="Calibri Light"/>
                  <w:color w:val="C00000"/>
                  <w:sz w:val="21"/>
                  <w:szCs w:val="21"/>
                </w:rPr>
                <w:t>https://www.utmb.edu/hr/employees/service-day</w:t>
              </w:r>
            </w:hyperlink>
            <w:r w:rsidR="00837504" w:rsidRPr="0055724D">
              <w:rPr>
                <w:rFonts w:ascii="Calibri Light" w:hAnsi="Calibri Light" w:cs="Calibri Light"/>
                <w:color w:val="C00000"/>
                <w:sz w:val="21"/>
                <w:szCs w:val="21"/>
              </w:rPr>
              <w:t xml:space="preserve"> </w:t>
            </w:r>
            <w:r w:rsidR="00837504" w:rsidRPr="00837504">
              <w:rPr>
                <w:rFonts w:ascii="Calibri Light" w:hAnsi="Calibri Light" w:cs="Calibri Light"/>
                <w:sz w:val="21"/>
                <w:szCs w:val="21"/>
              </w:rPr>
              <w:t>more information about the event and to view a complete list of honorees.</w:t>
            </w:r>
          </w:p>
          <w:p w14:paraId="19925314" w14:textId="0B27A876" w:rsidR="00865BBD" w:rsidRDefault="00865BBD" w:rsidP="007D6C68">
            <w:pPr>
              <w:rPr>
                <w:rFonts w:ascii="Calibri Light" w:hAnsi="Calibri Light" w:cs="Calibri Light"/>
                <w:color w:val="000000"/>
                <w:sz w:val="21"/>
                <w:szCs w:val="21"/>
              </w:rPr>
            </w:pPr>
          </w:p>
          <w:p w14:paraId="753E4BA2" w14:textId="77777777" w:rsidR="000A21A1" w:rsidRPr="000A21A1" w:rsidRDefault="000A21A1" w:rsidP="000A21A1">
            <w:pPr>
              <w:rPr>
                <w:rFonts w:ascii="Calibri Light" w:hAnsi="Calibri Light" w:cs="Calibri Light"/>
                <w:i/>
                <w:iCs/>
                <w:sz w:val="21"/>
                <w:szCs w:val="21"/>
              </w:rPr>
            </w:pPr>
            <w:r w:rsidRPr="000A21A1">
              <w:rPr>
                <w:rFonts w:ascii="Calibri" w:hAnsi="Calibri" w:cs="Calibri"/>
                <w:b/>
                <w:bCs/>
                <w:sz w:val="21"/>
                <w:szCs w:val="21"/>
              </w:rPr>
              <w:t>Editor’s note:</w:t>
            </w:r>
            <w:r w:rsidRPr="000A21A1">
              <w:rPr>
                <w:rFonts w:ascii="Calibri Light" w:hAnsi="Calibri Light" w:cs="Calibri Light"/>
                <w:i/>
                <w:iCs/>
                <w:sz w:val="21"/>
                <w:szCs w:val="21"/>
              </w:rPr>
              <w:t> The wrong version of this spotlight was published in the June 10 edition of the Weekly Relays Notes. We are republishing the corrected item in its entirety below.</w:t>
            </w:r>
          </w:p>
          <w:p w14:paraId="53FF0523" w14:textId="77777777" w:rsidR="000A21A1" w:rsidRDefault="000A21A1" w:rsidP="007D6C68">
            <w:pPr>
              <w:rPr>
                <w:rFonts w:ascii="Calibri Light" w:hAnsi="Calibri Light" w:cs="Calibri Light"/>
                <w:color w:val="000000"/>
                <w:sz w:val="21"/>
                <w:szCs w:val="21"/>
              </w:rPr>
            </w:pPr>
          </w:p>
          <w:p w14:paraId="1E8B5582" w14:textId="3B93F62E" w:rsidR="000A21A1" w:rsidRDefault="000A21A1" w:rsidP="000A21A1">
            <w:pPr>
              <w:rPr>
                <w:rFonts w:ascii="Calibri Light" w:hAnsi="Calibri Light" w:cs="Arial"/>
                <w:bCs/>
                <w:color w:val="000000"/>
                <w:sz w:val="20"/>
                <w:szCs w:val="20"/>
              </w:rPr>
            </w:pPr>
            <w:r>
              <w:rPr>
                <w:rFonts w:asciiTheme="majorHAnsi" w:hAnsiTheme="majorHAnsi"/>
                <w:noProof/>
                <w:sz w:val="20"/>
              </w:rPr>
              <w:drawing>
                <wp:anchor distT="0" distB="0" distL="114300" distR="114300" simplePos="0" relativeHeight="251779584" behindDoc="0" locked="0" layoutInCell="1" allowOverlap="1" wp14:anchorId="028E0801" wp14:editId="1DD5D267">
                  <wp:simplePos x="0" y="0"/>
                  <wp:positionH relativeFrom="column">
                    <wp:posOffset>-1905</wp:posOffset>
                  </wp:positionH>
                  <wp:positionV relativeFrom="paragraph">
                    <wp:posOffset>3175</wp:posOffset>
                  </wp:positionV>
                  <wp:extent cx="214411" cy="18276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atient care logo.png"/>
                          <pic:cNvPicPr/>
                        </pic:nvPicPr>
                        <pic:blipFill>
                          <a:blip r:embed="rId24">
                            <a:extLst>
                              <a:ext uri="{28A0092B-C50C-407E-A947-70E740481C1C}">
                                <a14:useLocalDpi xmlns:a14="http://schemas.microsoft.com/office/drawing/2010/main" val="0"/>
                              </a:ext>
                            </a:extLst>
                          </a:blip>
                          <a:stretch>
                            <a:fillRect/>
                          </a:stretch>
                        </pic:blipFill>
                        <pic:spPr>
                          <a:xfrm>
                            <a:off x="0" y="0"/>
                            <a:ext cx="217943" cy="185770"/>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b/>
              </w:rPr>
              <w:t xml:space="preserve">       The Joint Commission Spotlight—Patient’s Rights:</w:t>
            </w:r>
          </w:p>
          <w:p w14:paraId="625C11A6" w14:textId="77777777" w:rsidR="000A21A1" w:rsidRDefault="000A21A1" w:rsidP="000A21A1">
            <w:pPr>
              <w:spacing w:after="30" w:line="264" w:lineRule="atLeast"/>
              <w:rPr>
                <w:rFonts w:ascii="Calibri Light" w:hAnsi="Calibri Light" w:cs="Calibri Light"/>
                <w:color w:val="000000"/>
                <w:sz w:val="21"/>
                <w:szCs w:val="21"/>
              </w:rPr>
            </w:pPr>
          </w:p>
          <w:p w14:paraId="0EFB18CE" w14:textId="77777777" w:rsidR="000A21A1" w:rsidRPr="000A21A1" w:rsidRDefault="000A21A1" w:rsidP="000A21A1">
            <w:pPr>
              <w:rPr>
                <w:rFonts w:ascii="Calibri" w:hAnsi="Calibri" w:cs="Calibri"/>
                <w:b/>
                <w:bCs/>
                <w:sz w:val="21"/>
                <w:szCs w:val="21"/>
              </w:rPr>
            </w:pPr>
            <w:r w:rsidRPr="000A21A1">
              <w:rPr>
                <w:rFonts w:ascii="Calibri" w:hAnsi="Calibri" w:cs="Calibri"/>
                <w:b/>
                <w:bCs/>
                <w:sz w:val="21"/>
                <w:szCs w:val="21"/>
              </w:rPr>
              <w:t>How are patients informed of their rights? </w:t>
            </w:r>
          </w:p>
          <w:p w14:paraId="51F34C55" w14:textId="77777777" w:rsidR="000A21A1" w:rsidRPr="000A21A1" w:rsidRDefault="000A21A1" w:rsidP="000A21A1">
            <w:pPr>
              <w:pStyle w:val="ListParagraph"/>
              <w:numPr>
                <w:ilvl w:val="0"/>
                <w:numId w:val="13"/>
              </w:numPr>
              <w:rPr>
                <w:rFonts w:ascii="Calibri Light" w:hAnsi="Calibri Light" w:cs="Calibri Light"/>
                <w:sz w:val="21"/>
                <w:szCs w:val="21"/>
              </w:rPr>
            </w:pPr>
            <w:r w:rsidRPr="000A21A1">
              <w:rPr>
                <w:rFonts w:ascii="Calibri Light" w:hAnsi="Calibri Light" w:cs="Calibri Light"/>
                <w:sz w:val="21"/>
                <w:szCs w:val="21"/>
              </w:rPr>
              <w:t>Answer: Information on patient rights and responsibilities is provided to patients during the unit education and it’s printed in the Guide to Patient Services. There are also framed copies of patient rights and responsibilities posted in multiple areas throughout UTMB clinical areas, including outpatient clinics.</w:t>
            </w:r>
          </w:p>
          <w:p w14:paraId="7DC44D3D" w14:textId="77777777" w:rsidR="000A21A1" w:rsidRPr="000A21A1" w:rsidRDefault="000A21A1" w:rsidP="000A21A1">
            <w:pPr>
              <w:rPr>
                <w:rFonts w:ascii="Calibri Light" w:hAnsi="Calibri Light" w:cs="Calibri Light"/>
                <w:sz w:val="21"/>
                <w:szCs w:val="21"/>
              </w:rPr>
            </w:pPr>
            <w:r w:rsidRPr="000A21A1">
              <w:rPr>
                <w:rFonts w:ascii="Calibri Light" w:hAnsi="Calibri Light" w:cs="Calibri Light"/>
                <w:sz w:val="21"/>
                <w:szCs w:val="21"/>
              </w:rPr>
              <w:t> </w:t>
            </w:r>
          </w:p>
          <w:p w14:paraId="6ED420BB" w14:textId="77777777" w:rsidR="000A21A1" w:rsidRPr="000A21A1" w:rsidRDefault="000A21A1" w:rsidP="000A21A1">
            <w:pPr>
              <w:rPr>
                <w:rFonts w:ascii="Calibri" w:hAnsi="Calibri" w:cs="Calibri"/>
                <w:b/>
                <w:bCs/>
                <w:sz w:val="21"/>
                <w:szCs w:val="21"/>
              </w:rPr>
            </w:pPr>
            <w:r w:rsidRPr="000A21A1">
              <w:rPr>
                <w:rFonts w:ascii="Calibri" w:hAnsi="Calibri" w:cs="Calibri"/>
                <w:b/>
                <w:bCs/>
                <w:sz w:val="21"/>
                <w:szCs w:val="21"/>
              </w:rPr>
              <w:t>What does LEP stand for?</w:t>
            </w:r>
          </w:p>
          <w:p w14:paraId="5AF8A4A3" w14:textId="78F40AC2" w:rsidR="000A21A1" w:rsidRPr="000A21A1" w:rsidRDefault="000A21A1" w:rsidP="000A21A1">
            <w:pPr>
              <w:pStyle w:val="ListParagraph"/>
              <w:numPr>
                <w:ilvl w:val="0"/>
                <w:numId w:val="13"/>
              </w:numPr>
              <w:rPr>
                <w:rFonts w:ascii="Calibri Light" w:hAnsi="Calibri Light" w:cs="Calibri Light"/>
                <w:sz w:val="21"/>
                <w:szCs w:val="21"/>
              </w:rPr>
            </w:pPr>
            <w:r w:rsidRPr="000A21A1">
              <w:rPr>
                <w:rFonts w:ascii="Calibri Light" w:hAnsi="Calibri Light" w:cs="Calibri Light"/>
                <w:sz w:val="21"/>
                <w:szCs w:val="21"/>
              </w:rPr>
              <w:t>Answer: LEP stands for Limited English Proficient. LEP is defined at UTMB as a hearing individual who prefers to discuss their medical information in a spoken language other than English, or who is unable to communicate effectively in spoken English. It is important to remember that most deaf and hard-of-hearing individuals communicate using American Sign Language, not English. However, proficiency in understanding written English varies from individual to individual, and for that reason, UTMB does not include deaf and hard-of-hearing individuals in its definition of LEP. Because most of UTMB’s deaf patients do not have proficiency in written English, staff should not attempt to communicate with them by writing notes unless the patient has specifically requested to do so. Please rely on the interpreters, communication tools, and other assistive devices that UTMB provides to meet unique needs of both the deaf community and LEP populations.</w:t>
            </w:r>
          </w:p>
          <w:p w14:paraId="454DA312" w14:textId="77777777" w:rsidR="000A21A1" w:rsidRPr="000A21A1" w:rsidRDefault="000A21A1" w:rsidP="000A21A1">
            <w:pPr>
              <w:rPr>
                <w:rFonts w:ascii="Calibri Light" w:hAnsi="Calibri Light" w:cs="Calibri Light"/>
                <w:sz w:val="21"/>
                <w:szCs w:val="21"/>
              </w:rPr>
            </w:pPr>
          </w:p>
          <w:p w14:paraId="0FD0E10D" w14:textId="77777777" w:rsidR="000A21A1" w:rsidRPr="000A21A1" w:rsidRDefault="000A21A1" w:rsidP="000A21A1">
            <w:pPr>
              <w:rPr>
                <w:rFonts w:ascii="Calibri" w:hAnsi="Calibri" w:cs="Calibri"/>
                <w:b/>
                <w:bCs/>
                <w:sz w:val="21"/>
                <w:szCs w:val="21"/>
              </w:rPr>
            </w:pPr>
            <w:r w:rsidRPr="000A21A1">
              <w:rPr>
                <w:rFonts w:ascii="Calibri" w:hAnsi="Calibri" w:cs="Calibri"/>
                <w:b/>
                <w:bCs/>
                <w:sz w:val="21"/>
                <w:szCs w:val="21"/>
              </w:rPr>
              <w:t>Why is it important to identify the communication needs for the LEP population?</w:t>
            </w:r>
          </w:p>
          <w:p w14:paraId="29F3D34D" w14:textId="5B566F69" w:rsidR="00FC1225" w:rsidRPr="000A21A1" w:rsidRDefault="000A21A1" w:rsidP="000A21A1">
            <w:pPr>
              <w:pStyle w:val="ListParagraph"/>
              <w:numPr>
                <w:ilvl w:val="0"/>
                <w:numId w:val="13"/>
              </w:numPr>
              <w:rPr>
                <w:rFonts w:ascii="Calibri" w:hAnsi="Calibri" w:cs="Calibri"/>
                <w:b/>
                <w:bCs/>
                <w:sz w:val="21"/>
                <w:szCs w:val="21"/>
              </w:rPr>
            </w:pPr>
            <w:r w:rsidRPr="000A21A1">
              <w:rPr>
                <w:rFonts w:ascii="Calibri Light" w:hAnsi="Calibri Light" w:cs="Calibri Light"/>
                <w:sz w:val="21"/>
                <w:szCs w:val="21"/>
              </w:rPr>
              <w:t>Answer: Effective communication is the most important tool available to health care staff in treating a patient. Communication problems are the most frequent root cause of serious patient events that are reported to the Joint Commission’s Sentinel Data Base. Every patient should have his or her preferred language documented in Epic.</w:t>
            </w:r>
          </w:p>
        </w:tc>
      </w:tr>
    </w:tbl>
    <w:p w14:paraId="7247DB5A" w14:textId="5B37D8B4" w:rsidR="008F7AD8" w:rsidRPr="00DC69BA" w:rsidRDefault="008F7AD8" w:rsidP="00596875">
      <w:pPr>
        <w:rPr>
          <w:rFonts w:asciiTheme="majorHAnsi" w:hAnsiTheme="majorHAnsi"/>
          <w:sz w:val="20"/>
        </w:rPr>
      </w:pPr>
    </w:p>
    <w:sectPr w:rsidR="008F7AD8" w:rsidRPr="00DC69BA" w:rsidSect="003352C1">
      <w:headerReference w:type="even" r:id="rId31"/>
      <w:footerReference w:type="first" r:id="rId32"/>
      <w:pgSz w:w="12240" w:h="15840"/>
      <w:pgMar w:top="540" w:right="720" w:bottom="360" w:left="720" w:header="720" w:footer="2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CB9A7" w14:textId="77777777" w:rsidR="0035313D" w:rsidRDefault="0035313D" w:rsidP="00874B86">
      <w:r>
        <w:separator/>
      </w:r>
    </w:p>
  </w:endnote>
  <w:endnote w:type="continuationSeparator" w:id="0">
    <w:p w14:paraId="42636835" w14:textId="77777777" w:rsidR="0035313D" w:rsidRDefault="0035313D" w:rsidP="00874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ionPro-Regular">
    <w:altName w:val="Minion Pro"/>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0"/>
    </w:tblGrid>
    <w:tr w:rsidR="007E583D" w14:paraId="2490C197" w14:textId="77777777" w:rsidTr="005C40E5">
      <w:trPr>
        <w:trHeight w:val="440"/>
      </w:trPr>
      <w:tc>
        <w:tcPr>
          <w:tcW w:w="10980" w:type="dxa"/>
          <w:vAlign w:val="center"/>
        </w:tcPr>
        <w:p w14:paraId="12E98B46" w14:textId="77777777" w:rsidR="007E583D" w:rsidRPr="00701024" w:rsidRDefault="007E583D" w:rsidP="00701024">
          <w:pPr>
            <w:pStyle w:val="Footer"/>
            <w:jc w:val="center"/>
            <w:rPr>
              <w:rFonts w:ascii="Calibri Light" w:hAnsi="Calibri Light"/>
              <w:i/>
            </w:rPr>
          </w:pPr>
          <w:r w:rsidRPr="00701024">
            <w:rPr>
              <w:rFonts w:ascii="Calibri Light" w:hAnsi="Calibri Light"/>
              <w:i/>
              <w:sz w:val="18"/>
            </w:rPr>
            <w:t xml:space="preserve">Forward links as needed. Send questions and feedback to </w:t>
          </w:r>
          <w:hyperlink r:id="rId1" w:history="1">
            <w:r w:rsidRPr="00701024">
              <w:rPr>
                <w:rStyle w:val="Hyperlink"/>
                <w:rFonts w:ascii="Calibri Light" w:hAnsi="Calibri Light"/>
                <w:i/>
                <w:sz w:val="18"/>
              </w:rPr>
              <w:t>relay.leader@utmb.edu</w:t>
            </w:r>
          </w:hyperlink>
          <w:r w:rsidRPr="00701024">
            <w:rPr>
              <w:rFonts w:ascii="Calibri Light" w:hAnsi="Calibri Light"/>
              <w:i/>
              <w:sz w:val="18"/>
            </w:rPr>
            <w:t xml:space="preserve">. Visit the Weekly Relay website at </w:t>
          </w:r>
          <w:hyperlink r:id="rId2" w:history="1">
            <w:r w:rsidRPr="00701024">
              <w:rPr>
                <w:rStyle w:val="Hyperlink"/>
                <w:rFonts w:ascii="Calibri Light" w:hAnsi="Calibri Light"/>
                <w:i/>
                <w:sz w:val="18"/>
              </w:rPr>
              <w:t>http://blogs.utmb.edu/relay</w:t>
            </w:r>
          </w:hyperlink>
          <w:r w:rsidRPr="00701024">
            <w:rPr>
              <w:rFonts w:ascii="Calibri Light" w:hAnsi="Calibri Light"/>
              <w:i/>
              <w:sz w:val="18"/>
            </w:rPr>
            <w:t>.</w:t>
          </w:r>
        </w:p>
      </w:tc>
    </w:tr>
  </w:tbl>
  <w:p w14:paraId="605F8A6E" w14:textId="77777777" w:rsidR="007E583D" w:rsidRPr="00701024" w:rsidRDefault="007E583D">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E4181" w14:textId="77777777" w:rsidR="0035313D" w:rsidRDefault="0035313D" w:rsidP="00874B86">
      <w:r>
        <w:separator/>
      </w:r>
    </w:p>
  </w:footnote>
  <w:footnote w:type="continuationSeparator" w:id="0">
    <w:p w14:paraId="363A0782" w14:textId="77777777" w:rsidR="0035313D" w:rsidRDefault="0035313D" w:rsidP="00874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94E67" w14:textId="77777777" w:rsidR="007E583D" w:rsidRDefault="00346AF1">
    <w:pPr>
      <w:pStyle w:val="Header"/>
    </w:pPr>
    <w:r>
      <w:rPr>
        <w:noProof/>
      </w:rPr>
      <w:pict w14:anchorId="62BBA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39479185" o:spid="_x0000_s2049" type="#_x0000_t75" alt="relays_background_final" style="position:absolute;margin-left:0;margin-top:0;width:546pt;height:731.3pt;z-index:-251658752;mso-wrap-edited:f;mso-width-percent:0;mso-height-percent:0;mso-position-horizontal:center;mso-position-horizontal-relative:margin;mso-position-vertical:center;mso-position-vertical-relative:margin;mso-width-percent:0;mso-height-percent:0" o:allowincell="f">
          <v:imagedata r:id="rId1" o:title="relays_background_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42A02"/>
    <w:multiLevelType w:val="multilevel"/>
    <w:tmpl w:val="B554D5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326F01"/>
    <w:multiLevelType w:val="multilevel"/>
    <w:tmpl w:val="9CBEC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9B5901"/>
    <w:multiLevelType w:val="hybridMultilevel"/>
    <w:tmpl w:val="8698F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71249B"/>
    <w:multiLevelType w:val="hybridMultilevel"/>
    <w:tmpl w:val="EACEA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8720C"/>
    <w:multiLevelType w:val="multilevel"/>
    <w:tmpl w:val="2D50A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850FFB"/>
    <w:multiLevelType w:val="multilevel"/>
    <w:tmpl w:val="64E29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435625"/>
    <w:multiLevelType w:val="multilevel"/>
    <w:tmpl w:val="2758B0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36576E2B"/>
    <w:multiLevelType w:val="hybridMultilevel"/>
    <w:tmpl w:val="33268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86603"/>
    <w:multiLevelType w:val="multilevel"/>
    <w:tmpl w:val="99EC7C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6A700A"/>
    <w:multiLevelType w:val="hybridMultilevel"/>
    <w:tmpl w:val="FB2C88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C26ABE"/>
    <w:multiLevelType w:val="multilevel"/>
    <w:tmpl w:val="A39034B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6AB62569"/>
    <w:multiLevelType w:val="hybridMultilevel"/>
    <w:tmpl w:val="B838D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F37E01"/>
    <w:multiLevelType w:val="hybridMultilevel"/>
    <w:tmpl w:val="78A6F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1"/>
  </w:num>
  <w:num w:numId="4">
    <w:abstractNumId w:val="3"/>
  </w:num>
  <w:num w:numId="5">
    <w:abstractNumId w:val="10"/>
  </w:num>
  <w:num w:numId="6">
    <w:abstractNumId w:val="4"/>
  </w:num>
  <w:num w:numId="7">
    <w:abstractNumId w:val="2"/>
  </w:num>
  <w:num w:numId="8">
    <w:abstractNumId w:val="5"/>
  </w:num>
  <w:num w:numId="9">
    <w:abstractNumId w:val="11"/>
  </w:num>
  <w:num w:numId="10">
    <w:abstractNumId w:val="9"/>
  </w:num>
  <w:num w:numId="11">
    <w:abstractNumId w:val="0"/>
  </w:num>
  <w:num w:numId="12">
    <w:abstractNumId w:val="6"/>
  </w:num>
  <w:num w:numId="13">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B86"/>
    <w:rsid w:val="00001BE3"/>
    <w:rsid w:val="00020CAE"/>
    <w:rsid w:val="0002373A"/>
    <w:rsid w:val="000257FB"/>
    <w:rsid w:val="00026171"/>
    <w:rsid w:val="00026B3C"/>
    <w:rsid w:val="000317BD"/>
    <w:rsid w:val="00033AC2"/>
    <w:rsid w:val="00035148"/>
    <w:rsid w:val="000421C8"/>
    <w:rsid w:val="00046B32"/>
    <w:rsid w:val="00046FAF"/>
    <w:rsid w:val="00053CF5"/>
    <w:rsid w:val="00062F51"/>
    <w:rsid w:val="00065D33"/>
    <w:rsid w:val="0007004E"/>
    <w:rsid w:val="0007289E"/>
    <w:rsid w:val="000761B1"/>
    <w:rsid w:val="0008142C"/>
    <w:rsid w:val="0008270F"/>
    <w:rsid w:val="00085BFB"/>
    <w:rsid w:val="00087000"/>
    <w:rsid w:val="00090498"/>
    <w:rsid w:val="00090A81"/>
    <w:rsid w:val="00093965"/>
    <w:rsid w:val="0009611D"/>
    <w:rsid w:val="000966FD"/>
    <w:rsid w:val="000A21A1"/>
    <w:rsid w:val="000A26D9"/>
    <w:rsid w:val="000A297A"/>
    <w:rsid w:val="000A36BE"/>
    <w:rsid w:val="000A508E"/>
    <w:rsid w:val="000B2BB1"/>
    <w:rsid w:val="000B381B"/>
    <w:rsid w:val="000B5364"/>
    <w:rsid w:val="000B6351"/>
    <w:rsid w:val="000B666C"/>
    <w:rsid w:val="000B7007"/>
    <w:rsid w:val="000B73A7"/>
    <w:rsid w:val="000B7AD7"/>
    <w:rsid w:val="000C1FC9"/>
    <w:rsid w:val="000C69D6"/>
    <w:rsid w:val="000D1469"/>
    <w:rsid w:val="000D61E4"/>
    <w:rsid w:val="000D665C"/>
    <w:rsid w:val="000E1DD4"/>
    <w:rsid w:val="000E2A13"/>
    <w:rsid w:val="000E4374"/>
    <w:rsid w:val="000E5188"/>
    <w:rsid w:val="000E69B8"/>
    <w:rsid w:val="000F03B2"/>
    <w:rsid w:val="000F2189"/>
    <w:rsid w:val="000F2999"/>
    <w:rsid w:val="000F53C0"/>
    <w:rsid w:val="000F5506"/>
    <w:rsid w:val="000F5AD3"/>
    <w:rsid w:val="000F72D3"/>
    <w:rsid w:val="0010121E"/>
    <w:rsid w:val="0010152B"/>
    <w:rsid w:val="0010166A"/>
    <w:rsid w:val="001076AF"/>
    <w:rsid w:val="00112068"/>
    <w:rsid w:val="0011321F"/>
    <w:rsid w:val="00117586"/>
    <w:rsid w:val="0012322A"/>
    <w:rsid w:val="00124AB7"/>
    <w:rsid w:val="001276F3"/>
    <w:rsid w:val="001325DC"/>
    <w:rsid w:val="001365AE"/>
    <w:rsid w:val="00151100"/>
    <w:rsid w:val="00153DDE"/>
    <w:rsid w:val="0016087C"/>
    <w:rsid w:val="00161A12"/>
    <w:rsid w:val="00166476"/>
    <w:rsid w:val="00172D2B"/>
    <w:rsid w:val="001767B8"/>
    <w:rsid w:val="001838A0"/>
    <w:rsid w:val="00183D7B"/>
    <w:rsid w:val="001849C7"/>
    <w:rsid w:val="00190040"/>
    <w:rsid w:val="001A2490"/>
    <w:rsid w:val="001A64DA"/>
    <w:rsid w:val="001A6D43"/>
    <w:rsid w:val="001A7128"/>
    <w:rsid w:val="001A732C"/>
    <w:rsid w:val="001B5AE8"/>
    <w:rsid w:val="001B7C99"/>
    <w:rsid w:val="001C1D3C"/>
    <w:rsid w:val="001C4A7F"/>
    <w:rsid w:val="001D239E"/>
    <w:rsid w:val="001E24E2"/>
    <w:rsid w:val="001E36E7"/>
    <w:rsid w:val="001E3AE0"/>
    <w:rsid w:val="001E558C"/>
    <w:rsid w:val="001E6192"/>
    <w:rsid w:val="001E7922"/>
    <w:rsid w:val="001F26BB"/>
    <w:rsid w:val="001F63BC"/>
    <w:rsid w:val="002029B1"/>
    <w:rsid w:val="00202B35"/>
    <w:rsid w:val="00202D78"/>
    <w:rsid w:val="0020359C"/>
    <w:rsid w:val="00206437"/>
    <w:rsid w:val="0020651C"/>
    <w:rsid w:val="00206C2F"/>
    <w:rsid w:val="00207565"/>
    <w:rsid w:val="00210A82"/>
    <w:rsid w:val="00211C98"/>
    <w:rsid w:val="00212566"/>
    <w:rsid w:val="00212AAF"/>
    <w:rsid w:val="00214F6F"/>
    <w:rsid w:val="00216EE9"/>
    <w:rsid w:val="002219BD"/>
    <w:rsid w:val="0022457F"/>
    <w:rsid w:val="00224D1C"/>
    <w:rsid w:val="0022573B"/>
    <w:rsid w:val="00231DD0"/>
    <w:rsid w:val="0024033D"/>
    <w:rsid w:val="00241155"/>
    <w:rsid w:val="00243ACB"/>
    <w:rsid w:val="00244756"/>
    <w:rsid w:val="00245011"/>
    <w:rsid w:val="002471F2"/>
    <w:rsid w:val="00252100"/>
    <w:rsid w:val="002522D8"/>
    <w:rsid w:val="00252891"/>
    <w:rsid w:val="00261506"/>
    <w:rsid w:val="00262A1D"/>
    <w:rsid w:val="0026348F"/>
    <w:rsid w:val="0026363F"/>
    <w:rsid w:val="00265794"/>
    <w:rsid w:val="00266A3E"/>
    <w:rsid w:val="00267050"/>
    <w:rsid w:val="00267CA9"/>
    <w:rsid w:val="00271CD1"/>
    <w:rsid w:val="002803FE"/>
    <w:rsid w:val="00281039"/>
    <w:rsid w:val="002819EA"/>
    <w:rsid w:val="00287C09"/>
    <w:rsid w:val="00287C5A"/>
    <w:rsid w:val="0029184A"/>
    <w:rsid w:val="00291B1E"/>
    <w:rsid w:val="00293436"/>
    <w:rsid w:val="002945FF"/>
    <w:rsid w:val="00297C7D"/>
    <w:rsid w:val="00297EB4"/>
    <w:rsid w:val="002A1314"/>
    <w:rsid w:val="002A389B"/>
    <w:rsid w:val="002A43E0"/>
    <w:rsid w:val="002B089D"/>
    <w:rsid w:val="002B4013"/>
    <w:rsid w:val="002B6F31"/>
    <w:rsid w:val="002C19C8"/>
    <w:rsid w:val="002C33E2"/>
    <w:rsid w:val="002C3CE6"/>
    <w:rsid w:val="002C71AA"/>
    <w:rsid w:val="002D0DE5"/>
    <w:rsid w:val="002D51F3"/>
    <w:rsid w:val="002D762C"/>
    <w:rsid w:val="002E05A2"/>
    <w:rsid w:val="002F312B"/>
    <w:rsid w:val="002F3332"/>
    <w:rsid w:val="002F5710"/>
    <w:rsid w:val="003131EE"/>
    <w:rsid w:val="003136F1"/>
    <w:rsid w:val="00313EDF"/>
    <w:rsid w:val="00314842"/>
    <w:rsid w:val="00315952"/>
    <w:rsid w:val="00317E2B"/>
    <w:rsid w:val="00321AF8"/>
    <w:rsid w:val="00321D1D"/>
    <w:rsid w:val="003224F1"/>
    <w:rsid w:val="00324F34"/>
    <w:rsid w:val="00326BE4"/>
    <w:rsid w:val="0033116D"/>
    <w:rsid w:val="00332E95"/>
    <w:rsid w:val="003352C1"/>
    <w:rsid w:val="00336E1A"/>
    <w:rsid w:val="00337455"/>
    <w:rsid w:val="0034257F"/>
    <w:rsid w:val="00342A6C"/>
    <w:rsid w:val="003442B5"/>
    <w:rsid w:val="00346AF1"/>
    <w:rsid w:val="0035313D"/>
    <w:rsid w:val="0035382C"/>
    <w:rsid w:val="00353BB0"/>
    <w:rsid w:val="00356428"/>
    <w:rsid w:val="00360B73"/>
    <w:rsid w:val="0036546F"/>
    <w:rsid w:val="00366EDC"/>
    <w:rsid w:val="00374337"/>
    <w:rsid w:val="00375A64"/>
    <w:rsid w:val="00381C8B"/>
    <w:rsid w:val="00383F66"/>
    <w:rsid w:val="003929D4"/>
    <w:rsid w:val="003960FE"/>
    <w:rsid w:val="003A09D9"/>
    <w:rsid w:val="003A164D"/>
    <w:rsid w:val="003A20EF"/>
    <w:rsid w:val="003A3D5E"/>
    <w:rsid w:val="003A4577"/>
    <w:rsid w:val="003B1F2B"/>
    <w:rsid w:val="003B75F3"/>
    <w:rsid w:val="003C139A"/>
    <w:rsid w:val="003C153E"/>
    <w:rsid w:val="003C4C01"/>
    <w:rsid w:val="003C4E41"/>
    <w:rsid w:val="003C65F9"/>
    <w:rsid w:val="003C7C60"/>
    <w:rsid w:val="003D0B4E"/>
    <w:rsid w:val="003D338D"/>
    <w:rsid w:val="003D7706"/>
    <w:rsid w:val="003D7E2A"/>
    <w:rsid w:val="003E061E"/>
    <w:rsid w:val="003E27A1"/>
    <w:rsid w:val="003E3FC0"/>
    <w:rsid w:val="003E5BB0"/>
    <w:rsid w:val="003F0266"/>
    <w:rsid w:val="003F3914"/>
    <w:rsid w:val="003F3EE7"/>
    <w:rsid w:val="003F73A9"/>
    <w:rsid w:val="004039AA"/>
    <w:rsid w:val="00406830"/>
    <w:rsid w:val="00410334"/>
    <w:rsid w:val="00412922"/>
    <w:rsid w:val="00415311"/>
    <w:rsid w:val="00420426"/>
    <w:rsid w:val="00423432"/>
    <w:rsid w:val="004236F0"/>
    <w:rsid w:val="004253A9"/>
    <w:rsid w:val="00427614"/>
    <w:rsid w:val="0042789B"/>
    <w:rsid w:val="00433851"/>
    <w:rsid w:val="004344E8"/>
    <w:rsid w:val="00436363"/>
    <w:rsid w:val="004373C5"/>
    <w:rsid w:val="00443032"/>
    <w:rsid w:val="004442B2"/>
    <w:rsid w:val="00452691"/>
    <w:rsid w:val="00456E37"/>
    <w:rsid w:val="0046357C"/>
    <w:rsid w:val="00463E09"/>
    <w:rsid w:val="00463F9C"/>
    <w:rsid w:val="00466810"/>
    <w:rsid w:val="00466AAB"/>
    <w:rsid w:val="004708B0"/>
    <w:rsid w:val="0047101D"/>
    <w:rsid w:val="004769D2"/>
    <w:rsid w:val="0048017F"/>
    <w:rsid w:val="00483DE2"/>
    <w:rsid w:val="004858C4"/>
    <w:rsid w:val="00486177"/>
    <w:rsid w:val="004938E0"/>
    <w:rsid w:val="004952C9"/>
    <w:rsid w:val="00495F51"/>
    <w:rsid w:val="00496356"/>
    <w:rsid w:val="004A2F43"/>
    <w:rsid w:val="004A48A1"/>
    <w:rsid w:val="004A6B9E"/>
    <w:rsid w:val="004A7BEA"/>
    <w:rsid w:val="004B3A59"/>
    <w:rsid w:val="004C1619"/>
    <w:rsid w:val="004C3912"/>
    <w:rsid w:val="004C3BE1"/>
    <w:rsid w:val="004C4313"/>
    <w:rsid w:val="004C7065"/>
    <w:rsid w:val="004C7EA8"/>
    <w:rsid w:val="004D233B"/>
    <w:rsid w:val="004D4424"/>
    <w:rsid w:val="004E0DF2"/>
    <w:rsid w:val="004F0697"/>
    <w:rsid w:val="004F5E00"/>
    <w:rsid w:val="004F6E38"/>
    <w:rsid w:val="004F74F1"/>
    <w:rsid w:val="004F7511"/>
    <w:rsid w:val="004F7EC6"/>
    <w:rsid w:val="0050013D"/>
    <w:rsid w:val="00502D6C"/>
    <w:rsid w:val="0050368C"/>
    <w:rsid w:val="005060DE"/>
    <w:rsid w:val="005101E3"/>
    <w:rsid w:val="0051366B"/>
    <w:rsid w:val="00514572"/>
    <w:rsid w:val="00516278"/>
    <w:rsid w:val="0052069E"/>
    <w:rsid w:val="00521FFF"/>
    <w:rsid w:val="00524DCF"/>
    <w:rsid w:val="0052538F"/>
    <w:rsid w:val="00526B9C"/>
    <w:rsid w:val="00532D16"/>
    <w:rsid w:val="005340BB"/>
    <w:rsid w:val="00536B2A"/>
    <w:rsid w:val="00543D38"/>
    <w:rsid w:val="00544157"/>
    <w:rsid w:val="005458B9"/>
    <w:rsid w:val="005464D9"/>
    <w:rsid w:val="0055137B"/>
    <w:rsid w:val="005529B6"/>
    <w:rsid w:val="00554E79"/>
    <w:rsid w:val="0055724D"/>
    <w:rsid w:val="005600FC"/>
    <w:rsid w:val="005637B8"/>
    <w:rsid w:val="005653F7"/>
    <w:rsid w:val="0057109E"/>
    <w:rsid w:val="0058060F"/>
    <w:rsid w:val="005847FF"/>
    <w:rsid w:val="00585CA7"/>
    <w:rsid w:val="00585FEB"/>
    <w:rsid w:val="00586787"/>
    <w:rsid w:val="00587911"/>
    <w:rsid w:val="00593351"/>
    <w:rsid w:val="005962F1"/>
    <w:rsid w:val="00596875"/>
    <w:rsid w:val="0059768F"/>
    <w:rsid w:val="005A3178"/>
    <w:rsid w:val="005A3B2E"/>
    <w:rsid w:val="005A3FB9"/>
    <w:rsid w:val="005B1203"/>
    <w:rsid w:val="005B5CE0"/>
    <w:rsid w:val="005C0421"/>
    <w:rsid w:val="005C1179"/>
    <w:rsid w:val="005C327A"/>
    <w:rsid w:val="005C3769"/>
    <w:rsid w:val="005C40E5"/>
    <w:rsid w:val="005C4502"/>
    <w:rsid w:val="005C542D"/>
    <w:rsid w:val="005C6EEC"/>
    <w:rsid w:val="005D134B"/>
    <w:rsid w:val="005D156A"/>
    <w:rsid w:val="005D163A"/>
    <w:rsid w:val="005D238F"/>
    <w:rsid w:val="005D27C3"/>
    <w:rsid w:val="005D63D2"/>
    <w:rsid w:val="005D7C91"/>
    <w:rsid w:val="005E1601"/>
    <w:rsid w:val="005E2DA1"/>
    <w:rsid w:val="005E5DD1"/>
    <w:rsid w:val="005E618F"/>
    <w:rsid w:val="005E7BE5"/>
    <w:rsid w:val="005F6B08"/>
    <w:rsid w:val="005F6DE6"/>
    <w:rsid w:val="005F7DDF"/>
    <w:rsid w:val="0060605B"/>
    <w:rsid w:val="0060696E"/>
    <w:rsid w:val="00607FE9"/>
    <w:rsid w:val="00610861"/>
    <w:rsid w:val="00613206"/>
    <w:rsid w:val="00615E49"/>
    <w:rsid w:val="006221D7"/>
    <w:rsid w:val="00623744"/>
    <w:rsid w:val="006435A0"/>
    <w:rsid w:val="0064541C"/>
    <w:rsid w:val="00652FB7"/>
    <w:rsid w:val="00655499"/>
    <w:rsid w:val="006609CA"/>
    <w:rsid w:val="00662EE7"/>
    <w:rsid w:val="00662FE8"/>
    <w:rsid w:val="006700CB"/>
    <w:rsid w:val="00671D85"/>
    <w:rsid w:val="006764F6"/>
    <w:rsid w:val="006804EC"/>
    <w:rsid w:val="00680E61"/>
    <w:rsid w:val="00682DCE"/>
    <w:rsid w:val="00694829"/>
    <w:rsid w:val="006956D7"/>
    <w:rsid w:val="006959E7"/>
    <w:rsid w:val="0069634D"/>
    <w:rsid w:val="006A140E"/>
    <w:rsid w:val="006A7BC7"/>
    <w:rsid w:val="006B1031"/>
    <w:rsid w:val="006B1B4F"/>
    <w:rsid w:val="006B44B9"/>
    <w:rsid w:val="006B5C62"/>
    <w:rsid w:val="006B68AF"/>
    <w:rsid w:val="006C7056"/>
    <w:rsid w:val="006D1AFD"/>
    <w:rsid w:val="006D30D7"/>
    <w:rsid w:val="006E1D9C"/>
    <w:rsid w:val="006E6A62"/>
    <w:rsid w:val="006F28BD"/>
    <w:rsid w:val="006F5026"/>
    <w:rsid w:val="006F56B1"/>
    <w:rsid w:val="006F6802"/>
    <w:rsid w:val="006F7641"/>
    <w:rsid w:val="00701024"/>
    <w:rsid w:val="007021E5"/>
    <w:rsid w:val="007063EF"/>
    <w:rsid w:val="007073E8"/>
    <w:rsid w:val="0070782F"/>
    <w:rsid w:val="0071465A"/>
    <w:rsid w:val="007150CA"/>
    <w:rsid w:val="00716906"/>
    <w:rsid w:val="00721CC0"/>
    <w:rsid w:val="00721CF2"/>
    <w:rsid w:val="00722C34"/>
    <w:rsid w:val="007238D7"/>
    <w:rsid w:val="007252A6"/>
    <w:rsid w:val="00727536"/>
    <w:rsid w:val="00727C45"/>
    <w:rsid w:val="00732060"/>
    <w:rsid w:val="00733319"/>
    <w:rsid w:val="00733AEA"/>
    <w:rsid w:val="00737032"/>
    <w:rsid w:val="0073723F"/>
    <w:rsid w:val="00742B27"/>
    <w:rsid w:val="00747AAD"/>
    <w:rsid w:val="007506F4"/>
    <w:rsid w:val="00757978"/>
    <w:rsid w:val="007616DD"/>
    <w:rsid w:val="00763339"/>
    <w:rsid w:val="00767FEA"/>
    <w:rsid w:val="007704B6"/>
    <w:rsid w:val="00770893"/>
    <w:rsid w:val="007727F9"/>
    <w:rsid w:val="00772C83"/>
    <w:rsid w:val="007741A7"/>
    <w:rsid w:val="00777A9D"/>
    <w:rsid w:val="0078324C"/>
    <w:rsid w:val="00787883"/>
    <w:rsid w:val="00790A71"/>
    <w:rsid w:val="0079222C"/>
    <w:rsid w:val="00793B02"/>
    <w:rsid w:val="007A00A3"/>
    <w:rsid w:val="007A132B"/>
    <w:rsid w:val="007A1EB2"/>
    <w:rsid w:val="007A4DB1"/>
    <w:rsid w:val="007A6F4E"/>
    <w:rsid w:val="007A7C5B"/>
    <w:rsid w:val="007B1264"/>
    <w:rsid w:val="007B196E"/>
    <w:rsid w:val="007B7890"/>
    <w:rsid w:val="007D16A8"/>
    <w:rsid w:val="007D38E8"/>
    <w:rsid w:val="007D3EB3"/>
    <w:rsid w:val="007D6C68"/>
    <w:rsid w:val="007D73C2"/>
    <w:rsid w:val="007E09F3"/>
    <w:rsid w:val="007E1186"/>
    <w:rsid w:val="007E583D"/>
    <w:rsid w:val="007E5EBB"/>
    <w:rsid w:val="007F5801"/>
    <w:rsid w:val="007F788A"/>
    <w:rsid w:val="008032C3"/>
    <w:rsid w:val="00803F67"/>
    <w:rsid w:val="00804F92"/>
    <w:rsid w:val="0080543C"/>
    <w:rsid w:val="00814D06"/>
    <w:rsid w:val="00816D2E"/>
    <w:rsid w:val="00817D05"/>
    <w:rsid w:val="0082303B"/>
    <w:rsid w:val="0082346E"/>
    <w:rsid w:val="00824F3C"/>
    <w:rsid w:val="00825D37"/>
    <w:rsid w:val="00831B07"/>
    <w:rsid w:val="008325B7"/>
    <w:rsid w:val="00832668"/>
    <w:rsid w:val="0083344D"/>
    <w:rsid w:val="00833D36"/>
    <w:rsid w:val="00837050"/>
    <w:rsid w:val="00837504"/>
    <w:rsid w:val="00844A10"/>
    <w:rsid w:val="00845B26"/>
    <w:rsid w:val="00850C4A"/>
    <w:rsid w:val="008531B5"/>
    <w:rsid w:val="00856916"/>
    <w:rsid w:val="00865BBD"/>
    <w:rsid w:val="00866EB6"/>
    <w:rsid w:val="00867EEA"/>
    <w:rsid w:val="00871049"/>
    <w:rsid w:val="008719B8"/>
    <w:rsid w:val="0087261D"/>
    <w:rsid w:val="00873A0F"/>
    <w:rsid w:val="00874B86"/>
    <w:rsid w:val="00877A5B"/>
    <w:rsid w:val="00883F08"/>
    <w:rsid w:val="00884A23"/>
    <w:rsid w:val="00885721"/>
    <w:rsid w:val="0089149D"/>
    <w:rsid w:val="008917C8"/>
    <w:rsid w:val="00892C65"/>
    <w:rsid w:val="00895B31"/>
    <w:rsid w:val="00897939"/>
    <w:rsid w:val="008A23CB"/>
    <w:rsid w:val="008B019A"/>
    <w:rsid w:val="008B07F8"/>
    <w:rsid w:val="008B1118"/>
    <w:rsid w:val="008B1EE6"/>
    <w:rsid w:val="008B2E72"/>
    <w:rsid w:val="008B6179"/>
    <w:rsid w:val="008B6234"/>
    <w:rsid w:val="008B7918"/>
    <w:rsid w:val="008B79C3"/>
    <w:rsid w:val="008C17A5"/>
    <w:rsid w:val="008C313A"/>
    <w:rsid w:val="008D1AFF"/>
    <w:rsid w:val="008D56B1"/>
    <w:rsid w:val="008D5C96"/>
    <w:rsid w:val="008E04CB"/>
    <w:rsid w:val="008E05F6"/>
    <w:rsid w:val="008E0A0B"/>
    <w:rsid w:val="008E3153"/>
    <w:rsid w:val="008E3B0C"/>
    <w:rsid w:val="008E3DF6"/>
    <w:rsid w:val="008E4099"/>
    <w:rsid w:val="008E7149"/>
    <w:rsid w:val="008F17F5"/>
    <w:rsid w:val="008F25A1"/>
    <w:rsid w:val="008F3550"/>
    <w:rsid w:val="008F42B6"/>
    <w:rsid w:val="008F7AD8"/>
    <w:rsid w:val="0090233F"/>
    <w:rsid w:val="00903C66"/>
    <w:rsid w:val="00912BED"/>
    <w:rsid w:val="00913DE8"/>
    <w:rsid w:val="0091598F"/>
    <w:rsid w:val="00916AE9"/>
    <w:rsid w:val="009217EC"/>
    <w:rsid w:val="00922625"/>
    <w:rsid w:val="0092265C"/>
    <w:rsid w:val="009226C8"/>
    <w:rsid w:val="0092350C"/>
    <w:rsid w:val="00925479"/>
    <w:rsid w:val="009271A3"/>
    <w:rsid w:val="0093016F"/>
    <w:rsid w:val="00930A16"/>
    <w:rsid w:val="00931124"/>
    <w:rsid w:val="00936B3A"/>
    <w:rsid w:val="00941A4B"/>
    <w:rsid w:val="00944FCA"/>
    <w:rsid w:val="00945150"/>
    <w:rsid w:val="00947F85"/>
    <w:rsid w:val="009520C0"/>
    <w:rsid w:val="009564F5"/>
    <w:rsid w:val="00956B0E"/>
    <w:rsid w:val="0096007F"/>
    <w:rsid w:val="0096095E"/>
    <w:rsid w:val="009665D7"/>
    <w:rsid w:val="00974732"/>
    <w:rsid w:val="00975BF5"/>
    <w:rsid w:val="00976EAF"/>
    <w:rsid w:val="0098127F"/>
    <w:rsid w:val="00981815"/>
    <w:rsid w:val="00986848"/>
    <w:rsid w:val="009877C0"/>
    <w:rsid w:val="00987A4A"/>
    <w:rsid w:val="00990EE4"/>
    <w:rsid w:val="009931E9"/>
    <w:rsid w:val="00993FC1"/>
    <w:rsid w:val="00996440"/>
    <w:rsid w:val="009A02B0"/>
    <w:rsid w:val="009A0A77"/>
    <w:rsid w:val="009A1428"/>
    <w:rsid w:val="009A3B49"/>
    <w:rsid w:val="009A52F8"/>
    <w:rsid w:val="009A6512"/>
    <w:rsid w:val="009A6C2B"/>
    <w:rsid w:val="009B091C"/>
    <w:rsid w:val="009B5C9B"/>
    <w:rsid w:val="009B6D01"/>
    <w:rsid w:val="009C134C"/>
    <w:rsid w:val="009C2829"/>
    <w:rsid w:val="009C2B17"/>
    <w:rsid w:val="009C65BC"/>
    <w:rsid w:val="009C6717"/>
    <w:rsid w:val="009D081A"/>
    <w:rsid w:val="009D2F90"/>
    <w:rsid w:val="009D36E9"/>
    <w:rsid w:val="009D55B1"/>
    <w:rsid w:val="009D7EFD"/>
    <w:rsid w:val="009E0224"/>
    <w:rsid w:val="009E1548"/>
    <w:rsid w:val="009E4D05"/>
    <w:rsid w:val="009E5FAD"/>
    <w:rsid w:val="009E62E6"/>
    <w:rsid w:val="009F0787"/>
    <w:rsid w:val="009F0E3D"/>
    <w:rsid w:val="009F19C8"/>
    <w:rsid w:val="009F504E"/>
    <w:rsid w:val="009F6435"/>
    <w:rsid w:val="009F7C23"/>
    <w:rsid w:val="00A109FA"/>
    <w:rsid w:val="00A1295B"/>
    <w:rsid w:val="00A14C8D"/>
    <w:rsid w:val="00A17FEB"/>
    <w:rsid w:val="00A211B2"/>
    <w:rsid w:val="00A2200E"/>
    <w:rsid w:val="00A24C8F"/>
    <w:rsid w:val="00A301CE"/>
    <w:rsid w:val="00A31966"/>
    <w:rsid w:val="00A31AC6"/>
    <w:rsid w:val="00A33081"/>
    <w:rsid w:val="00A33A9D"/>
    <w:rsid w:val="00A34F69"/>
    <w:rsid w:val="00A44121"/>
    <w:rsid w:val="00A454B2"/>
    <w:rsid w:val="00A6395C"/>
    <w:rsid w:val="00A6456D"/>
    <w:rsid w:val="00A73B89"/>
    <w:rsid w:val="00A76BDE"/>
    <w:rsid w:val="00A7783B"/>
    <w:rsid w:val="00A83199"/>
    <w:rsid w:val="00A84CDE"/>
    <w:rsid w:val="00A86EA8"/>
    <w:rsid w:val="00A86FEA"/>
    <w:rsid w:val="00A90DF3"/>
    <w:rsid w:val="00A92F52"/>
    <w:rsid w:val="00A94E3B"/>
    <w:rsid w:val="00A95999"/>
    <w:rsid w:val="00A963F9"/>
    <w:rsid w:val="00A972A5"/>
    <w:rsid w:val="00AA3BCC"/>
    <w:rsid w:val="00AA3DAA"/>
    <w:rsid w:val="00AA6C7F"/>
    <w:rsid w:val="00AB5B90"/>
    <w:rsid w:val="00AB6E66"/>
    <w:rsid w:val="00AC13F3"/>
    <w:rsid w:val="00AC6DF5"/>
    <w:rsid w:val="00AD0ECC"/>
    <w:rsid w:val="00AD1520"/>
    <w:rsid w:val="00AD6899"/>
    <w:rsid w:val="00AD7F67"/>
    <w:rsid w:val="00AE0318"/>
    <w:rsid w:val="00AE03F6"/>
    <w:rsid w:val="00AE72FD"/>
    <w:rsid w:val="00AF2AA4"/>
    <w:rsid w:val="00AF5DE4"/>
    <w:rsid w:val="00AF61B3"/>
    <w:rsid w:val="00B00381"/>
    <w:rsid w:val="00B00E72"/>
    <w:rsid w:val="00B03D08"/>
    <w:rsid w:val="00B059DD"/>
    <w:rsid w:val="00B10833"/>
    <w:rsid w:val="00B14985"/>
    <w:rsid w:val="00B20F58"/>
    <w:rsid w:val="00B21C31"/>
    <w:rsid w:val="00B22864"/>
    <w:rsid w:val="00B252A4"/>
    <w:rsid w:val="00B25A59"/>
    <w:rsid w:val="00B26D15"/>
    <w:rsid w:val="00B32644"/>
    <w:rsid w:val="00B34C60"/>
    <w:rsid w:val="00B4271F"/>
    <w:rsid w:val="00B42916"/>
    <w:rsid w:val="00B4556F"/>
    <w:rsid w:val="00B45886"/>
    <w:rsid w:val="00B45EDC"/>
    <w:rsid w:val="00B4699F"/>
    <w:rsid w:val="00B472C9"/>
    <w:rsid w:val="00B47774"/>
    <w:rsid w:val="00B5094E"/>
    <w:rsid w:val="00B5142B"/>
    <w:rsid w:val="00B545AD"/>
    <w:rsid w:val="00B568B4"/>
    <w:rsid w:val="00B57173"/>
    <w:rsid w:val="00B6331C"/>
    <w:rsid w:val="00B7091D"/>
    <w:rsid w:val="00B70F09"/>
    <w:rsid w:val="00B756E4"/>
    <w:rsid w:val="00B761DE"/>
    <w:rsid w:val="00B765E4"/>
    <w:rsid w:val="00B76E50"/>
    <w:rsid w:val="00B857BD"/>
    <w:rsid w:val="00B8641A"/>
    <w:rsid w:val="00B876FB"/>
    <w:rsid w:val="00B92A82"/>
    <w:rsid w:val="00B93038"/>
    <w:rsid w:val="00B93AD2"/>
    <w:rsid w:val="00BA124E"/>
    <w:rsid w:val="00BA160D"/>
    <w:rsid w:val="00BA429D"/>
    <w:rsid w:val="00BA4D87"/>
    <w:rsid w:val="00BC25C7"/>
    <w:rsid w:val="00BC607D"/>
    <w:rsid w:val="00BD1CFF"/>
    <w:rsid w:val="00BD2F35"/>
    <w:rsid w:val="00BD6F11"/>
    <w:rsid w:val="00BD7F52"/>
    <w:rsid w:val="00BE01D0"/>
    <w:rsid w:val="00BE1CC6"/>
    <w:rsid w:val="00BE3394"/>
    <w:rsid w:val="00BF4E49"/>
    <w:rsid w:val="00C00795"/>
    <w:rsid w:val="00C078FA"/>
    <w:rsid w:val="00C07E58"/>
    <w:rsid w:val="00C108DA"/>
    <w:rsid w:val="00C1171D"/>
    <w:rsid w:val="00C11D6F"/>
    <w:rsid w:val="00C1383C"/>
    <w:rsid w:val="00C13F74"/>
    <w:rsid w:val="00C175F9"/>
    <w:rsid w:val="00C23385"/>
    <w:rsid w:val="00C25165"/>
    <w:rsid w:val="00C26580"/>
    <w:rsid w:val="00C270F3"/>
    <w:rsid w:val="00C30B6C"/>
    <w:rsid w:val="00C3166B"/>
    <w:rsid w:val="00C400DB"/>
    <w:rsid w:val="00C4125A"/>
    <w:rsid w:val="00C434B9"/>
    <w:rsid w:val="00C46906"/>
    <w:rsid w:val="00C505C4"/>
    <w:rsid w:val="00C50B15"/>
    <w:rsid w:val="00C53DFD"/>
    <w:rsid w:val="00C53E9B"/>
    <w:rsid w:val="00C545D1"/>
    <w:rsid w:val="00C60C5A"/>
    <w:rsid w:val="00C61C42"/>
    <w:rsid w:val="00C70AA9"/>
    <w:rsid w:val="00C726B4"/>
    <w:rsid w:val="00C7271C"/>
    <w:rsid w:val="00C72809"/>
    <w:rsid w:val="00C74D16"/>
    <w:rsid w:val="00C77746"/>
    <w:rsid w:val="00C80144"/>
    <w:rsid w:val="00C8425F"/>
    <w:rsid w:val="00C91ADD"/>
    <w:rsid w:val="00C9451D"/>
    <w:rsid w:val="00C946A6"/>
    <w:rsid w:val="00C954D2"/>
    <w:rsid w:val="00CA08F1"/>
    <w:rsid w:val="00CA41B6"/>
    <w:rsid w:val="00CA78A7"/>
    <w:rsid w:val="00CB2EB1"/>
    <w:rsid w:val="00CB3E9C"/>
    <w:rsid w:val="00CB52BA"/>
    <w:rsid w:val="00CB7A7D"/>
    <w:rsid w:val="00CC3714"/>
    <w:rsid w:val="00CC3E2F"/>
    <w:rsid w:val="00CC3E40"/>
    <w:rsid w:val="00CC6672"/>
    <w:rsid w:val="00CC6F12"/>
    <w:rsid w:val="00CD1B15"/>
    <w:rsid w:val="00CD2AEC"/>
    <w:rsid w:val="00CD37C6"/>
    <w:rsid w:val="00CD4C53"/>
    <w:rsid w:val="00CD66E7"/>
    <w:rsid w:val="00CD7A13"/>
    <w:rsid w:val="00CD7D72"/>
    <w:rsid w:val="00CE352E"/>
    <w:rsid w:val="00CE4BF1"/>
    <w:rsid w:val="00CF123A"/>
    <w:rsid w:val="00CF39F4"/>
    <w:rsid w:val="00CF43EA"/>
    <w:rsid w:val="00CF61BE"/>
    <w:rsid w:val="00CF651B"/>
    <w:rsid w:val="00D03499"/>
    <w:rsid w:val="00D05E81"/>
    <w:rsid w:val="00D06680"/>
    <w:rsid w:val="00D078F8"/>
    <w:rsid w:val="00D12C2F"/>
    <w:rsid w:val="00D15FEE"/>
    <w:rsid w:val="00D20A45"/>
    <w:rsid w:val="00D22049"/>
    <w:rsid w:val="00D24421"/>
    <w:rsid w:val="00D24B33"/>
    <w:rsid w:val="00D318CA"/>
    <w:rsid w:val="00D41379"/>
    <w:rsid w:val="00D42AB7"/>
    <w:rsid w:val="00D42C21"/>
    <w:rsid w:val="00D43E7F"/>
    <w:rsid w:val="00D442F8"/>
    <w:rsid w:val="00D4657D"/>
    <w:rsid w:val="00D505A2"/>
    <w:rsid w:val="00D56CE7"/>
    <w:rsid w:val="00D57FE0"/>
    <w:rsid w:val="00D64C4C"/>
    <w:rsid w:val="00D65042"/>
    <w:rsid w:val="00D67FAD"/>
    <w:rsid w:val="00D7039E"/>
    <w:rsid w:val="00D74A7C"/>
    <w:rsid w:val="00D85DA7"/>
    <w:rsid w:val="00D903E8"/>
    <w:rsid w:val="00D915F2"/>
    <w:rsid w:val="00D97BA9"/>
    <w:rsid w:val="00DA23AB"/>
    <w:rsid w:val="00DA307E"/>
    <w:rsid w:val="00DA638A"/>
    <w:rsid w:val="00DA76D0"/>
    <w:rsid w:val="00DA7742"/>
    <w:rsid w:val="00DB76ED"/>
    <w:rsid w:val="00DC1983"/>
    <w:rsid w:val="00DC4754"/>
    <w:rsid w:val="00DC69BA"/>
    <w:rsid w:val="00DD0F9F"/>
    <w:rsid w:val="00DD3522"/>
    <w:rsid w:val="00DD47A2"/>
    <w:rsid w:val="00DD5CA2"/>
    <w:rsid w:val="00DD739E"/>
    <w:rsid w:val="00DD741B"/>
    <w:rsid w:val="00DE0391"/>
    <w:rsid w:val="00DE2079"/>
    <w:rsid w:val="00DE2631"/>
    <w:rsid w:val="00DF0D21"/>
    <w:rsid w:val="00DF1970"/>
    <w:rsid w:val="00DF3D5F"/>
    <w:rsid w:val="00DF5413"/>
    <w:rsid w:val="00DF616F"/>
    <w:rsid w:val="00DF677D"/>
    <w:rsid w:val="00E0041B"/>
    <w:rsid w:val="00E00956"/>
    <w:rsid w:val="00E01EC3"/>
    <w:rsid w:val="00E02442"/>
    <w:rsid w:val="00E02826"/>
    <w:rsid w:val="00E03985"/>
    <w:rsid w:val="00E04ECE"/>
    <w:rsid w:val="00E11899"/>
    <w:rsid w:val="00E12CC3"/>
    <w:rsid w:val="00E1568E"/>
    <w:rsid w:val="00E17888"/>
    <w:rsid w:val="00E22481"/>
    <w:rsid w:val="00E2372A"/>
    <w:rsid w:val="00E25284"/>
    <w:rsid w:val="00E30C47"/>
    <w:rsid w:val="00E35165"/>
    <w:rsid w:val="00E35816"/>
    <w:rsid w:val="00E43487"/>
    <w:rsid w:val="00E43C87"/>
    <w:rsid w:val="00E44B9E"/>
    <w:rsid w:val="00E44ED1"/>
    <w:rsid w:val="00E502F3"/>
    <w:rsid w:val="00E603DE"/>
    <w:rsid w:val="00E625F4"/>
    <w:rsid w:val="00E76215"/>
    <w:rsid w:val="00E840C8"/>
    <w:rsid w:val="00E84F4B"/>
    <w:rsid w:val="00E868C2"/>
    <w:rsid w:val="00E87236"/>
    <w:rsid w:val="00E87D19"/>
    <w:rsid w:val="00EA0165"/>
    <w:rsid w:val="00EB7D23"/>
    <w:rsid w:val="00EC490B"/>
    <w:rsid w:val="00ED2858"/>
    <w:rsid w:val="00ED5A3B"/>
    <w:rsid w:val="00ED5C1C"/>
    <w:rsid w:val="00ED6E29"/>
    <w:rsid w:val="00EE0C3F"/>
    <w:rsid w:val="00EE26E9"/>
    <w:rsid w:val="00EE3904"/>
    <w:rsid w:val="00EE3938"/>
    <w:rsid w:val="00EE4C13"/>
    <w:rsid w:val="00EE7B1F"/>
    <w:rsid w:val="00EF556C"/>
    <w:rsid w:val="00F00004"/>
    <w:rsid w:val="00F0451E"/>
    <w:rsid w:val="00F0562E"/>
    <w:rsid w:val="00F060B5"/>
    <w:rsid w:val="00F106B3"/>
    <w:rsid w:val="00F11ACA"/>
    <w:rsid w:val="00F13FE9"/>
    <w:rsid w:val="00F20F49"/>
    <w:rsid w:val="00F21CCC"/>
    <w:rsid w:val="00F245FF"/>
    <w:rsid w:val="00F269E7"/>
    <w:rsid w:val="00F30E6D"/>
    <w:rsid w:val="00F31573"/>
    <w:rsid w:val="00F3323B"/>
    <w:rsid w:val="00F340EF"/>
    <w:rsid w:val="00F40A6A"/>
    <w:rsid w:val="00F42BB0"/>
    <w:rsid w:val="00F42E58"/>
    <w:rsid w:val="00F43BDA"/>
    <w:rsid w:val="00F446B2"/>
    <w:rsid w:val="00F46838"/>
    <w:rsid w:val="00F46FF8"/>
    <w:rsid w:val="00F5234B"/>
    <w:rsid w:val="00F55E5D"/>
    <w:rsid w:val="00F610ED"/>
    <w:rsid w:val="00F61365"/>
    <w:rsid w:val="00F74874"/>
    <w:rsid w:val="00F75CAB"/>
    <w:rsid w:val="00F80E1B"/>
    <w:rsid w:val="00F8146E"/>
    <w:rsid w:val="00F816C2"/>
    <w:rsid w:val="00F86FCD"/>
    <w:rsid w:val="00F900D9"/>
    <w:rsid w:val="00F90195"/>
    <w:rsid w:val="00F90B4D"/>
    <w:rsid w:val="00F91275"/>
    <w:rsid w:val="00F91754"/>
    <w:rsid w:val="00F94D61"/>
    <w:rsid w:val="00F9573C"/>
    <w:rsid w:val="00F97CB0"/>
    <w:rsid w:val="00F97CB7"/>
    <w:rsid w:val="00F97CED"/>
    <w:rsid w:val="00FA0541"/>
    <w:rsid w:val="00FA1A08"/>
    <w:rsid w:val="00FA5C0E"/>
    <w:rsid w:val="00FA78D1"/>
    <w:rsid w:val="00FC1225"/>
    <w:rsid w:val="00FC2881"/>
    <w:rsid w:val="00FC304A"/>
    <w:rsid w:val="00FC39CB"/>
    <w:rsid w:val="00FC3DF3"/>
    <w:rsid w:val="00FC47C0"/>
    <w:rsid w:val="00FC68C0"/>
    <w:rsid w:val="00FC6987"/>
    <w:rsid w:val="00FD29AA"/>
    <w:rsid w:val="00FD7386"/>
    <w:rsid w:val="00FE2D1B"/>
    <w:rsid w:val="00FF2F1D"/>
    <w:rsid w:val="00FF43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80F1D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65BBD"/>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B86"/>
    <w:pPr>
      <w:tabs>
        <w:tab w:val="center" w:pos="4320"/>
        <w:tab w:val="right" w:pos="8640"/>
      </w:tabs>
    </w:pPr>
  </w:style>
  <w:style w:type="character" w:customStyle="1" w:styleId="HeaderChar">
    <w:name w:val="Header Char"/>
    <w:basedOn w:val="DefaultParagraphFont"/>
    <w:link w:val="Header"/>
    <w:uiPriority w:val="99"/>
    <w:rsid w:val="00874B86"/>
  </w:style>
  <w:style w:type="paragraph" w:styleId="Footer">
    <w:name w:val="footer"/>
    <w:basedOn w:val="Normal"/>
    <w:link w:val="FooterChar"/>
    <w:uiPriority w:val="99"/>
    <w:unhideWhenUsed/>
    <w:rsid w:val="00874B86"/>
    <w:pPr>
      <w:tabs>
        <w:tab w:val="center" w:pos="4320"/>
        <w:tab w:val="right" w:pos="8640"/>
      </w:tabs>
    </w:pPr>
  </w:style>
  <w:style w:type="character" w:customStyle="1" w:styleId="FooterChar">
    <w:name w:val="Footer Char"/>
    <w:basedOn w:val="DefaultParagraphFont"/>
    <w:link w:val="Footer"/>
    <w:uiPriority w:val="99"/>
    <w:rsid w:val="00874B86"/>
  </w:style>
  <w:style w:type="paragraph" w:customStyle="1" w:styleId="BasicParagraph">
    <w:name w:val="[Basic Paragraph]"/>
    <w:basedOn w:val="Normal"/>
    <w:uiPriority w:val="99"/>
    <w:rsid w:val="009C2B17"/>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uiPriority w:val="99"/>
    <w:semiHidden/>
    <w:unhideWhenUsed/>
    <w:rsid w:val="002819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19EA"/>
    <w:rPr>
      <w:rFonts w:ascii="Segoe UI" w:hAnsi="Segoe UI" w:cs="Segoe UI"/>
      <w:sz w:val="18"/>
      <w:szCs w:val="18"/>
    </w:rPr>
  </w:style>
  <w:style w:type="paragraph" w:styleId="ListParagraph">
    <w:name w:val="List Paragraph"/>
    <w:basedOn w:val="Normal"/>
    <w:uiPriority w:val="34"/>
    <w:qFormat/>
    <w:rsid w:val="009F504E"/>
    <w:pPr>
      <w:ind w:left="720"/>
      <w:contextualSpacing/>
    </w:pPr>
  </w:style>
  <w:style w:type="character" w:styleId="Hyperlink">
    <w:name w:val="Hyperlink"/>
    <w:basedOn w:val="DefaultParagraphFont"/>
    <w:uiPriority w:val="99"/>
    <w:unhideWhenUsed/>
    <w:rsid w:val="00C108DA"/>
    <w:rPr>
      <w:color w:val="0000FF" w:themeColor="hyperlink"/>
      <w:u w:val="single"/>
    </w:rPr>
  </w:style>
  <w:style w:type="table" w:styleId="TableGrid">
    <w:name w:val="Table Grid"/>
    <w:basedOn w:val="TableNormal"/>
    <w:uiPriority w:val="59"/>
    <w:rsid w:val="000257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06C2F"/>
  </w:style>
  <w:style w:type="paragraph" w:styleId="NoSpacing">
    <w:name w:val="No Spacing"/>
    <w:link w:val="NoSpacingChar"/>
    <w:uiPriority w:val="1"/>
    <w:qFormat/>
    <w:rsid w:val="00206C2F"/>
  </w:style>
  <w:style w:type="character" w:customStyle="1" w:styleId="NoSpacingChar">
    <w:name w:val="No Spacing Char"/>
    <w:basedOn w:val="DefaultParagraphFont"/>
    <w:link w:val="NoSpacing"/>
    <w:uiPriority w:val="1"/>
    <w:rsid w:val="008325B7"/>
  </w:style>
  <w:style w:type="character" w:styleId="FollowedHyperlink">
    <w:name w:val="FollowedHyperlink"/>
    <w:basedOn w:val="DefaultParagraphFont"/>
    <w:uiPriority w:val="99"/>
    <w:semiHidden/>
    <w:unhideWhenUsed/>
    <w:rsid w:val="00B5094E"/>
    <w:rPr>
      <w:color w:val="800080" w:themeColor="followedHyperlink"/>
      <w:u w:val="single"/>
    </w:rPr>
  </w:style>
  <w:style w:type="character" w:customStyle="1" w:styleId="apple-converted-space">
    <w:name w:val="apple-converted-space"/>
    <w:basedOn w:val="DefaultParagraphFont"/>
    <w:rsid w:val="000D61E4"/>
  </w:style>
  <w:style w:type="paragraph" w:styleId="DocumentMap">
    <w:name w:val="Document Map"/>
    <w:basedOn w:val="Normal"/>
    <w:link w:val="DocumentMapChar"/>
    <w:uiPriority w:val="99"/>
    <w:semiHidden/>
    <w:unhideWhenUsed/>
    <w:rsid w:val="00CD4C53"/>
  </w:style>
  <w:style w:type="character" w:customStyle="1" w:styleId="DocumentMapChar">
    <w:name w:val="Document Map Char"/>
    <w:basedOn w:val="DefaultParagraphFont"/>
    <w:link w:val="DocumentMap"/>
    <w:uiPriority w:val="99"/>
    <w:semiHidden/>
    <w:rsid w:val="00CD4C53"/>
    <w:rPr>
      <w:rFonts w:ascii="Times New Roman" w:hAnsi="Times New Roman" w:cs="Times New Roman"/>
    </w:rPr>
  </w:style>
  <w:style w:type="character" w:styleId="Strong">
    <w:name w:val="Strong"/>
    <w:basedOn w:val="DefaultParagraphFont"/>
    <w:uiPriority w:val="22"/>
    <w:qFormat/>
    <w:rsid w:val="00252891"/>
    <w:rPr>
      <w:b/>
      <w:bCs/>
    </w:rPr>
  </w:style>
  <w:style w:type="character" w:styleId="UnresolvedMention">
    <w:name w:val="Unresolved Mention"/>
    <w:basedOn w:val="DefaultParagraphFont"/>
    <w:uiPriority w:val="99"/>
    <w:rsid w:val="004F6E38"/>
    <w:rPr>
      <w:color w:val="808080"/>
      <w:shd w:val="clear" w:color="auto" w:fill="E6E6E6"/>
    </w:rPr>
  </w:style>
  <w:style w:type="paragraph" w:customStyle="1" w:styleId="xxmsonormal">
    <w:name w:val="x_xmsonormal"/>
    <w:basedOn w:val="Normal"/>
    <w:rsid w:val="00671D85"/>
    <w:rPr>
      <w:rFonts w:ascii="Calibri" w:hAnsi="Calibri" w:cs="Calibri"/>
      <w:sz w:val="22"/>
      <w:szCs w:val="22"/>
    </w:rPr>
  </w:style>
  <w:style w:type="character" w:customStyle="1" w:styleId="normaltextrun">
    <w:name w:val="normaltextrun"/>
    <w:basedOn w:val="DefaultParagraphFont"/>
    <w:rsid w:val="00993FC1"/>
  </w:style>
  <w:style w:type="character" w:customStyle="1" w:styleId="eop">
    <w:name w:val="eop"/>
    <w:basedOn w:val="DefaultParagraphFont"/>
    <w:rsid w:val="007D6C68"/>
  </w:style>
  <w:style w:type="character" w:styleId="SmartLink">
    <w:name w:val="Smart Link"/>
    <w:basedOn w:val="DefaultParagraphFont"/>
    <w:uiPriority w:val="99"/>
    <w:semiHidden/>
    <w:unhideWhenUsed/>
    <w:rsid w:val="007D6C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125">
      <w:bodyDiv w:val="1"/>
      <w:marLeft w:val="0"/>
      <w:marRight w:val="0"/>
      <w:marTop w:val="0"/>
      <w:marBottom w:val="0"/>
      <w:divBdr>
        <w:top w:val="none" w:sz="0" w:space="0" w:color="auto"/>
        <w:left w:val="none" w:sz="0" w:space="0" w:color="auto"/>
        <w:bottom w:val="none" w:sz="0" w:space="0" w:color="auto"/>
        <w:right w:val="none" w:sz="0" w:space="0" w:color="auto"/>
      </w:divBdr>
    </w:div>
    <w:div w:id="32508309">
      <w:bodyDiv w:val="1"/>
      <w:marLeft w:val="0"/>
      <w:marRight w:val="0"/>
      <w:marTop w:val="0"/>
      <w:marBottom w:val="0"/>
      <w:divBdr>
        <w:top w:val="none" w:sz="0" w:space="0" w:color="auto"/>
        <w:left w:val="none" w:sz="0" w:space="0" w:color="auto"/>
        <w:bottom w:val="none" w:sz="0" w:space="0" w:color="auto"/>
        <w:right w:val="none" w:sz="0" w:space="0" w:color="auto"/>
      </w:divBdr>
    </w:div>
    <w:div w:id="35551068">
      <w:bodyDiv w:val="1"/>
      <w:marLeft w:val="0"/>
      <w:marRight w:val="0"/>
      <w:marTop w:val="0"/>
      <w:marBottom w:val="0"/>
      <w:divBdr>
        <w:top w:val="none" w:sz="0" w:space="0" w:color="auto"/>
        <w:left w:val="none" w:sz="0" w:space="0" w:color="auto"/>
        <w:bottom w:val="none" w:sz="0" w:space="0" w:color="auto"/>
        <w:right w:val="none" w:sz="0" w:space="0" w:color="auto"/>
      </w:divBdr>
    </w:div>
    <w:div w:id="40785956">
      <w:bodyDiv w:val="1"/>
      <w:marLeft w:val="0"/>
      <w:marRight w:val="0"/>
      <w:marTop w:val="0"/>
      <w:marBottom w:val="0"/>
      <w:divBdr>
        <w:top w:val="none" w:sz="0" w:space="0" w:color="auto"/>
        <w:left w:val="none" w:sz="0" w:space="0" w:color="auto"/>
        <w:bottom w:val="none" w:sz="0" w:space="0" w:color="auto"/>
        <w:right w:val="none" w:sz="0" w:space="0" w:color="auto"/>
      </w:divBdr>
    </w:div>
    <w:div w:id="41441460">
      <w:bodyDiv w:val="1"/>
      <w:marLeft w:val="0"/>
      <w:marRight w:val="0"/>
      <w:marTop w:val="0"/>
      <w:marBottom w:val="0"/>
      <w:divBdr>
        <w:top w:val="none" w:sz="0" w:space="0" w:color="auto"/>
        <w:left w:val="none" w:sz="0" w:space="0" w:color="auto"/>
        <w:bottom w:val="none" w:sz="0" w:space="0" w:color="auto"/>
        <w:right w:val="none" w:sz="0" w:space="0" w:color="auto"/>
      </w:divBdr>
    </w:div>
    <w:div w:id="46152482">
      <w:bodyDiv w:val="1"/>
      <w:marLeft w:val="0"/>
      <w:marRight w:val="0"/>
      <w:marTop w:val="0"/>
      <w:marBottom w:val="0"/>
      <w:divBdr>
        <w:top w:val="none" w:sz="0" w:space="0" w:color="auto"/>
        <w:left w:val="none" w:sz="0" w:space="0" w:color="auto"/>
        <w:bottom w:val="none" w:sz="0" w:space="0" w:color="auto"/>
        <w:right w:val="none" w:sz="0" w:space="0" w:color="auto"/>
      </w:divBdr>
    </w:div>
    <w:div w:id="87777291">
      <w:bodyDiv w:val="1"/>
      <w:marLeft w:val="0"/>
      <w:marRight w:val="0"/>
      <w:marTop w:val="0"/>
      <w:marBottom w:val="0"/>
      <w:divBdr>
        <w:top w:val="none" w:sz="0" w:space="0" w:color="auto"/>
        <w:left w:val="none" w:sz="0" w:space="0" w:color="auto"/>
        <w:bottom w:val="none" w:sz="0" w:space="0" w:color="auto"/>
        <w:right w:val="none" w:sz="0" w:space="0" w:color="auto"/>
      </w:divBdr>
    </w:div>
    <w:div w:id="88047438">
      <w:bodyDiv w:val="1"/>
      <w:marLeft w:val="0"/>
      <w:marRight w:val="0"/>
      <w:marTop w:val="0"/>
      <w:marBottom w:val="0"/>
      <w:divBdr>
        <w:top w:val="none" w:sz="0" w:space="0" w:color="auto"/>
        <w:left w:val="none" w:sz="0" w:space="0" w:color="auto"/>
        <w:bottom w:val="none" w:sz="0" w:space="0" w:color="auto"/>
        <w:right w:val="none" w:sz="0" w:space="0" w:color="auto"/>
      </w:divBdr>
    </w:div>
    <w:div w:id="89081865">
      <w:bodyDiv w:val="1"/>
      <w:marLeft w:val="0"/>
      <w:marRight w:val="0"/>
      <w:marTop w:val="0"/>
      <w:marBottom w:val="0"/>
      <w:divBdr>
        <w:top w:val="none" w:sz="0" w:space="0" w:color="auto"/>
        <w:left w:val="none" w:sz="0" w:space="0" w:color="auto"/>
        <w:bottom w:val="none" w:sz="0" w:space="0" w:color="auto"/>
        <w:right w:val="none" w:sz="0" w:space="0" w:color="auto"/>
      </w:divBdr>
    </w:div>
    <w:div w:id="91054618">
      <w:bodyDiv w:val="1"/>
      <w:marLeft w:val="0"/>
      <w:marRight w:val="0"/>
      <w:marTop w:val="0"/>
      <w:marBottom w:val="0"/>
      <w:divBdr>
        <w:top w:val="none" w:sz="0" w:space="0" w:color="auto"/>
        <w:left w:val="none" w:sz="0" w:space="0" w:color="auto"/>
        <w:bottom w:val="none" w:sz="0" w:space="0" w:color="auto"/>
        <w:right w:val="none" w:sz="0" w:space="0" w:color="auto"/>
      </w:divBdr>
    </w:div>
    <w:div w:id="100489397">
      <w:bodyDiv w:val="1"/>
      <w:marLeft w:val="0"/>
      <w:marRight w:val="0"/>
      <w:marTop w:val="0"/>
      <w:marBottom w:val="0"/>
      <w:divBdr>
        <w:top w:val="none" w:sz="0" w:space="0" w:color="auto"/>
        <w:left w:val="none" w:sz="0" w:space="0" w:color="auto"/>
        <w:bottom w:val="none" w:sz="0" w:space="0" w:color="auto"/>
        <w:right w:val="none" w:sz="0" w:space="0" w:color="auto"/>
      </w:divBdr>
    </w:div>
    <w:div w:id="101996597">
      <w:bodyDiv w:val="1"/>
      <w:marLeft w:val="0"/>
      <w:marRight w:val="0"/>
      <w:marTop w:val="0"/>
      <w:marBottom w:val="0"/>
      <w:divBdr>
        <w:top w:val="none" w:sz="0" w:space="0" w:color="auto"/>
        <w:left w:val="none" w:sz="0" w:space="0" w:color="auto"/>
        <w:bottom w:val="none" w:sz="0" w:space="0" w:color="auto"/>
        <w:right w:val="none" w:sz="0" w:space="0" w:color="auto"/>
      </w:divBdr>
    </w:div>
    <w:div w:id="104420985">
      <w:bodyDiv w:val="1"/>
      <w:marLeft w:val="0"/>
      <w:marRight w:val="0"/>
      <w:marTop w:val="0"/>
      <w:marBottom w:val="0"/>
      <w:divBdr>
        <w:top w:val="none" w:sz="0" w:space="0" w:color="auto"/>
        <w:left w:val="none" w:sz="0" w:space="0" w:color="auto"/>
        <w:bottom w:val="none" w:sz="0" w:space="0" w:color="auto"/>
        <w:right w:val="none" w:sz="0" w:space="0" w:color="auto"/>
      </w:divBdr>
    </w:div>
    <w:div w:id="109933670">
      <w:bodyDiv w:val="1"/>
      <w:marLeft w:val="0"/>
      <w:marRight w:val="0"/>
      <w:marTop w:val="0"/>
      <w:marBottom w:val="0"/>
      <w:divBdr>
        <w:top w:val="none" w:sz="0" w:space="0" w:color="auto"/>
        <w:left w:val="none" w:sz="0" w:space="0" w:color="auto"/>
        <w:bottom w:val="none" w:sz="0" w:space="0" w:color="auto"/>
        <w:right w:val="none" w:sz="0" w:space="0" w:color="auto"/>
      </w:divBdr>
    </w:div>
    <w:div w:id="124587183">
      <w:bodyDiv w:val="1"/>
      <w:marLeft w:val="0"/>
      <w:marRight w:val="0"/>
      <w:marTop w:val="0"/>
      <w:marBottom w:val="0"/>
      <w:divBdr>
        <w:top w:val="none" w:sz="0" w:space="0" w:color="auto"/>
        <w:left w:val="none" w:sz="0" w:space="0" w:color="auto"/>
        <w:bottom w:val="none" w:sz="0" w:space="0" w:color="auto"/>
        <w:right w:val="none" w:sz="0" w:space="0" w:color="auto"/>
      </w:divBdr>
    </w:div>
    <w:div w:id="126709074">
      <w:bodyDiv w:val="1"/>
      <w:marLeft w:val="0"/>
      <w:marRight w:val="0"/>
      <w:marTop w:val="0"/>
      <w:marBottom w:val="0"/>
      <w:divBdr>
        <w:top w:val="none" w:sz="0" w:space="0" w:color="auto"/>
        <w:left w:val="none" w:sz="0" w:space="0" w:color="auto"/>
        <w:bottom w:val="none" w:sz="0" w:space="0" w:color="auto"/>
        <w:right w:val="none" w:sz="0" w:space="0" w:color="auto"/>
      </w:divBdr>
    </w:div>
    <w:div w:id="130559725">
      <w:bodyDiv w:val="1"/>
      <w:marLeft w:val="0"/>
      <w:marRight w:val="0"/>
      <w:marTop w:val="0"/>
      <w:marBottom w:val="0"/>
      <w:divBdr>
        <w:top w:val="none" w:sz="0" w:space="0" w:color="auto"/>
        <w:left w:val="none" w:sz="0" w:space="0" w:color="auto"/>
        <w:bottom w:val="none" w:sz="0" w:space="0" w:color="auto"/>
        <w:right w:val="none" w:sz="0" w:space="0" w:color="auto"/>
      </w:divBdr>
    </w:div>
    <w:div w:id="131556787">
      <w:bodyDiv w:val="1"/>
      <w:marLeft w:val="0"/>
      <w:marRight w:val="0"/>
      <w:marTop w:val="0"/>
      <w:marBottom w:val="0"/>
      <w:divBdr>
        <w:top w:val="none" w:sz="0" w:space="0" w:color="auto"/>
        <w:left w:val="none" w:sz="0" w:space="0" w:color="auto"/>
        <w:bottom w:val="none" w:sz="0" w:space="0" w:color="auto"/>
        <w:right w:val="none" w:sz="0" w:space="0" w:color="auto"/>
      </w:divBdr>
    </w:div>
    <w:div w:id="140926540">
      <w:bodyDiv w:val="1"/>
      <w:marLeft w:val="0"/>
      <w:marRight w:val="0"/>
      <w:marTop w:val="0"/>
      <w:marBottom w:val="0"/>
      <w:divBdr>
        <w:top w:val="none" w:sz="0" w:space="0" w:color="auto"/>
        <w:left w:val="none" w:sz="0" w:space="0" w:color="auto"/>
        <w:bottom w:val="none" w:sz="0" w:space="0" w:color="auto"/>
        <w:right w:val="none" w:sz="0" w:space="0" w:color="auto"/>
      </w:divBdr>
    </w:div>
    <w:div w:id="142477714">
      <w:bodyDiv w:val="1"/>
      <w:marLeft w:val="0"/>
      <w:marRight w:val="0"/>
      <w:marTop w:val="0"/>
      <w:marBottom w:val="0"/>
      <w:divBdr>
        <w:top w:val="none" w:sz="0" w:space="0" w:color="auto"/>
        <w:left w:val="none" w:sz="0" w:space="0" w:color="auto"/>
        <w:bottom w:val="none" w:sz="0" w:space="0" w:color="auto"/>
        <w:right w:val="none" w:sz="0" w:space="0" w:color="auto"/>
      </w:divBdr>
    </w:div>
    <w:div w:id="149449022">
      <w:bodyDiv w:val="1"/>
      <w:marLeft w:val="0"/>
      <w:marRight w:val="0"/>
      <w:marTop w:val="0"/>
      <w:marBottom w:val="0"/>
      <w:divBdr>
        <w:top w:val="none" w:sz="0" w:space="0" w:color="auto"/>
        <w:left w:val="none" w:sz="0" w:space="0" w:color="auto"/>
        <w:bottom w:val="none" w:sz="0" w:space="0" w:color="auto"/>
        <w:right w:val="none" w:sz="0" w:space="0" w:color="auto"/>
      </w:divBdr>
    </w:div>
    <w:div w:id="152261203">
      <w:bodyDiv w:val="1"/>
      <w:marLeft w:val="0"/>
      <w:marRight w:val="0"/>
      <w:marTop w:val="0"/>
      <w:marBottom w:val="0"/>
      <w:divBdr>
        <w:top w:val="none" w:sz="0" w:space="0" w:color="auto"/>
        <w:left w:val="none" w:sz="0" w:space="0" w:color="auto"/>
        <w:bottom w:val="none" w:sz="0" w:space="0" w:color="auto"/>
        <w:right w:val="none" w:sz="0" w:space="0" w:color="auto"/>
      </w:divBdr>
    </w:div>
    <w:div w:id="153840950">
      <w:bodyDiv w:val="1"/>
      <w:marLeft w:val="0"/>
      <w:marRight w:val="0"/>
      <w:marTop w:val="0"/>
      <w:marBottom w:val="0"/>
      <w:divBdr>
        <w:top w:val="none" w:sz="0" w:space="0" w:color="auto"/>
        <w:left w:val="none" w:sz="0" w:space="0" w:color="auto"/>
        <w:bottom w:val="none" w:sz="0" w:space="0" w:color="auto"/>
        <w:right w:val="none" w:sz="0" w:space="0" w:color="auto"/>
      </w:divBdr>
    </w:div>
    <w:div w:id="156501700">
      <w:bodyDiv w:val="1"/>
      <w:marLeft w:val="0"/>
      <w:marRight w:val="0"/>
      <w:marTop w:val="0"/>
      <w:marBottom w:val="0"/>
      <w:divBdr>
        <w:top w:val="none" w:sz="0" w:space="0" w:color="auto"/>
        <w:left w:val="none" w:sz="0" w:space="0" w:color="auto"/>
        <w:bottom w:val="none" w:sz="0" w:space="0" w:color="auto"/>
        <w:right w:val="none" w:sz="0" w:space="0" w:color="auto"/>
      </w:divBdr>
    </w:div>
    <w:div w:id="165560315">
      <w:bodyDiv w:val="1"/>
      <w:marLeft w:val="0"/>
      <w:marRight w:val="0"/>
      <w:marTop w:val="0"/>
      <w:marBottom w:val="0"/>
      <w:divBdr>
        <w:top w:val="none" w:sz="0" w:space="0" w:color="auto"/>
        <w:left w:val="none" w:sz="0" w:space="0" w:color="auto"/>
        <w:bottom w:val="none" w:sz="0" w:space="0" w:color="auto"/>
        <w:right w:val="none" w:sz="0" w:space="0" w:color="auto"/>
      </w:divBdr>
    </w:div>
    <w:div w:id="165562898">
      <w:bodyDiv w:val="1"/>
      <w:marLeft w:val="0"/>
      <w:marRight w:val="0"/>
      <w:marTop w:val="0"/>
      <w:marBottom w:val="0"/>
      <w:divBdr>
        <w:top w:val="none" w:sz="0" w:space="0" w:color="auto"/>
        <w:left w:val="none" w:sz="0" w:space="0" w:color="auto"/>
        <w:bottom w:val="none" w:sz="0" w:space="0" w:color="auto"/>
        <w:right w:val="none" w:sz="0" w:space="0" w:color="auto"/>
      </w:divBdr>
    </w:div>
    <w:div w:id="175386993">
      <w:bodyDiv w:val="1"/>
      <w:marLeft w:val="0"/>
      <w:marRight w:val="0"/>
      <w:marTop w:val="0"/>
      <w:marBottom w:val="0"/>
      <w:divBdr>
        <w:top w:val="none" w:sz="0" w:space="0" w:color="auto"/>
        <w:left w:val="none" w:sz="0" w:space="0" w:color="auto"/>
        <w:bottom w:val="none" w:sz="0" w:space="0" w:color="auto"/>
        <w:right w:val="none" w:sz="0" w:space="0" w:color="auto"/>
      </w:divBdr>
    </w:div>
    <w:div w:id="194006242">
      <w:bodyDiv w:val="1"/>
      <w:marLeft w:val="0"/>
      <w:marRight w:val="0"/>
      <w:marTop w:val="0"/>
      <w:marBottom w:val="0"/>
      <w:divBdr>
        <w:top w:val="none" w:sz="0" w:space="0" w:color="auto"/>
        <w:left w:val="none" w:sz="0" w:space="0" w:color="auto"/>
        <w:bottom w:val="none" w:sz="0" w:space="0" w:color="auto"/>
        <w:right w:val="none" w:sz="0" w:space="0" w:color="auto"/>
      </w:divBdr>
    </w:div>
    <w:div w:id="202324920">
      <w:bodyDiv w:val="1"/>
      <w:marLeft w:val="0"/>
      <w:marRight w:val="0"/>
      <w:marTop w:val="0"/>
      <w:marBottom w:val="0"/>
      <w:divBdr>
        <w:top w:val="none" w:sz="0" w:space="0" w:color="auto"/>
        <w:left w:val="none" w:sz="0" w:space="0" w:color="auto"/>
        <w:bottom w:val="none" w:sz="0" w:space="0" w:color="auto"/>
        <w:right w:val="none" w:sz="0" w:space="0" w:color="auto"/>
      </w:divBdr>
    </w:div>
    <w:div w:id="226572834">
      <w:bodyDiv w:val="1"/>
      <w:marLeft w:val="0"/>
      <w:marRight w:val="0"/>
      <w:marTop w:val="0"/>
      <w:marBottom w:val="0"/>
      <w:divBdr>
        <w:top w:val="none" w:sz="0" w:space="0" w:color="auto"/>
        <w:left w:val="none" w:sz="0" w:space="0" w:color="auto"/>
        <w:bottom w:val="none" w:sz="0" w:space="0" w:color="auto"/>
        <w:right w:val="none" w:sz="0" w:space="0" w:color="auto"/>
      </w:divBdr>
    </w:div>
    <w:div w:id="230502727">
      <w:bodyDiv w:val="1"/>
      <w:marLeft w:val="0"/>
      <w:marRight w:val="0"/>
      <w:marTop w:val="0"/>
      <w:marBottom w:val="0"/>
      <w:divBdr>
        <w:top w:val="none" w:sz="0" w:space="0" w:color="auto"/>
        <w:left w:val="none" w:sz="0" w:space="0" w:color="auto"/>
        <w:bottom w:val="none" w:sz="0" w:space="0" w:color="auto"/>
        <w:right w:val="none" w:sz="0" w:space="0" w:color="auto"/>
      </w:divBdr>
    </w:div>
    <w:div w:id="241841202">
      <w:bodyDiv w:val="1"/>
      <w:marLeft w:val="0"/>
      <w:marRight w:val="0"/>
      <w:marTop w:val="0"/>
      <w:marBottom w:val="0"/>
      <w:divBdr>
        <w:top w:val="none" w:sz="0" w:space="0" w:color="auto"/>
        <w:left w:val="none" w:sz="0" w:space="0" w:color="auto"/>
        <w:bottom w:val="none" w:sz="0" w:space="0" w:color="auto"/>
        <w:right w:val="none" w:sz="0" w:space="0" w:color="auto"/>
      </w:divBdr>
    </w:div>
    <w:div w:id="252203252">
      <w:bodyDiv w:val="1"/>
      <w:marLeft w:val="0"/>
      <w:marRight w:val="0"/>
      <w:marTop w:val="0"/>
      <w:marBottom w:val="0"/>
      <w:divBdr>
        <w:top w:val="none" w:sz="0" w:space="0" w:color="auto"/>
        <w:left w:val="none" w:sz="0" w:space="0" w:color="auto"/>
        <w:bottom w:val="none" w:sz="0" w:space="0" w:color="auto"/>
        <w:right w:val="none" w:sz="0" w:space="0" w:color="auto"/>
      </w:divBdr>
    </w:div>
    <w:div w:id="253785092">
      <w:bodyDiv w:val="1"/>
      <w:marLeft w:val="0"/>
      <w:marRight w:val="0"/>
      <w:marTop w:val="0"/>
      <w:marBottom w:val="0"/>
      <w:divBdr>
        <w:top w:val="none" w:sz="0" w:space="0" w:color="auto"/>
        <w:left w:val="none" w:sz="0" w:space="0" w:color="auto"/>
        <w:bottom w:val="none" w:sz="0" w:space="0" w:color="auto"/>
        <w:right w:val="none" w:sz="0" w:space="0" w:color="auto"/>
      </w:divBdr>
    </w:div>
    <w:div w:id="262615922">
      <w:bodyDiv w:val="1"/>
      <w:marLeft w:val="0"/>
      <w:marRight w:val="0"/>
      <w:marTop w:val="0"/>
      <w:marBottom w:val="0"/>
      <w:divBdr>
        <w:top w:val="none" w:sz="0" w:space="0" w:color="auto"/>
        <w:left w:val="none" w:sz="0" w:space="0" w:color="auto"/>
        <w:bottom w:val="none" w:sz="0" w:space="0" w:color="auto"/>
        <w:right w:val="none" w:sz="0" w:space="0" w:color="auto"/>
      </w:divBdr>
    </w:div>
    <w:div w:id="266429437">
      <w:bodyDiv w:val="1"/>
      <w:marLeft w:val="0"/>
      <w:marRight w:val="0"/>
      <w:marTop w:val="0"/>
      <w:marBottom w:val="0"/>
      <w:divBdr>
        <w:top w:val="none" w:sz="0" w:space="0" w:color="auto"/>
        <w:left w:val="none" w:sz="0" w:space="0" w:color="auto"/>
        <w:bottom w:val="none" w:sz="0" w:space="0" w:color="auto"/>
        <w:right w:val="none" w:sz="0" w:space="0" w:color="auto"/>
      </w:divBdr>
    </w:div>
    <w:div w:id="273558684">
      <w:bodyDiv w:val="1"/>
      <w:marLeft w:val="0"/>
      <w:marRight w:val="0"/>
      <w:marTop w:val="0"/>
      <w:marBottom w:val="0"/>
      <w:divBdr>
        <w:top w:val="none" w:sz="0" w:space="0" w:color="auto"/>
        <w:left w:val="none" w:sz="0" w:space="0" w:color="auto"/>
        <w:bottom w:val="none" w:sz="0" w:space="0" w:color="auto"/>
        <w:right w:val="none" w:sz="0" w:space="0" w:color="auto"/>
      </w:divBdr>
    </w:div>
    <w:div w:id="285623146">
      <w:bodyDiv w:val="1"/>
      <w:marLeft w:val="0"/>
      <w:marRight w:val="0"/>
      <w:marTop w:val="0"/>
      <w:marBottom w:val="0"/>
      <w:divBdr>
        <w:top w:val="none" w:sz="0" w:space="0" w:color="auto"/>
        <w:left w:val="none" w:sz="0" w:space="0" w:color="auto"/>
        <w:bottom w:val="none" w:sz="0" w:space="0" w:color="auto"/>
        <w:right w:val="none" w:sz="0" w:space="0" w:color="auto"/>
      </w:divBdr>
    </w:div>
    <w:div w:id="288367299">
      <w:bodyDiv w:val="1"/>
      <w:marLeft w:val="0"/>
      <w:marRight w:val="0"/>
      <w:marTop w:val="0"/>
      <w:marBottom w:val="0"/>
      <w:divBdr>
        <w:top w:val="none" w:sz="0" w:space="0" w:color="auto"/>
        <w:left w:val="none" w:sz="0" w:space="0" w:color="auto"/>
        <w:bottom w:val="none" w:sz="0" w:space="0" w:color="auto"/>
        <w:right w:val="none" w:sz="0" w:space="0" w:color="auto"/>
      </w:divBdr>
    </w:div>
    <w:div w:id="292835185">
      <w:bodyDiv w:val="1"/>
      <w:marLeft w:val="0"/>
      <w:marRight w:val="0"/>
      <w:marTop w:val="0"/>
      <w:marBottom w:val="0"/>
      <w:divBdr>
        <w:top w:val="none" w:sz="0" w:space="0" w:color="auto"/>
        <w:left w:val="none" w:sz="0" w:space="0" w:color="auto"/>
        <w:bottom w:val="none" w:sz="0" w:space="0" w:color="auto"/>
        <w:right w:val="none" w:sz="0" w:space="0" w:color="auto"/>
      </w:divBdr>
    </w:div>
    <w:div w:id="293414194">
      <w:bodyDiv w:val="1"/>
      <w:marLeft w:val="0"/>
      <w:marRight w:val="0"/>
      <w:marTop w:val="0"/>
      <w:marBottom w:val="0"/>
      <w:divBdr>
        <w:top w:val="none" w:sz="0" w:space="0" w:color="auto"/>
        <w:left w:val="none" w:sz="0" w:space="0" w:color="auto"/>
        <w:bottom w:val="none" w:sz="0" w:space="0" w:color="auto"/>
        <w:right w:val="none" w:sz="0" w:space="0" w:color="auto"/>
      </w:divBdr>
    </w:div>
    <w:div w:id="328097205">
      <w:bodyDiv w:val="1"/>
      <w:marLeft w:val="0"/>
      <w:marRight w:val="0"/>
      <w:marTop w:val="0"/>
      <w:marBottom w:val="0"/>
      <w:divBdr>
        <w:top w:val="none" w:sz="0" w:space="0" w:color="auto"/>
        <w:left w:val="none" w:sz="0" w:space="0" w:color="auto"/>
        <w:bottom w:val="none" w:sz="0" w:space="0" w:color="auto"/>
        <w:right w:val="none" w:sz="0" w:space="0" w:color="auto"/>
      </w:divBdr>
    </w:div>
    <w:div w:id="330911305">
      <w:bodyDiv w:val="1"/>
      <w:marLeft w:val="0"/>
      <w:marRight w:val="0"/>
      <w:marTop w:val="0"/>
      <w:marBottom w:val="0"/>
      <w:divBdr>
        <w:top w:val="none" w:sz="0" w:space="0" w:color="auto"/>
        <w:left w:val="none" w:sz="0" w:space="0" w:color="auto"/>
        <w:bottom w:val="none" w:sz="0" w:space="0" w:color="auto"/>
        <w:right w:val="none" w:sz="0" w:space="0" w:color="auto"/>
      </w:divBdr>
    </w:div>
    <w:div w:id="338197497">
      <w:bodyDiv w:val="1"/>
      <w:marLeft w:val="0"/>
      <w:marRight w:val="0"/>
      <w:marTop w:val="0"/>
      <w:marBottom w:val="0"/>
      <w:divBdr>
        <w:top w:val="none" w:sz="0" w:space="0" w:color="auto"/>
        <w:left w:val="none" w:sz="0" w:space="0" w:color="auto"/>
        <w:bottom w:val="none" w:sz="0" w:space="0" w:color="auto"/>
        <w:right w:val="none" w:sz="0" w:space="0" w:color="auto"/>
      </w:divBdr>
    </w:div>
    <w:div w:id="341904964">
      <w:bodyDiv w:val="1"/>
      <w:marLeft w:val="0"/>
      <w:marRight w:val="0"/>
      <w:marTop w:val="0"/>
      <w:marBottom w:val="0"/>
      <w:divBdr>
        <w:top w:val="none" w:sz="0" w:space="0" w:color="auto"/>
        <w:left w:val="none" w:sz="0" w:space="0" w:color="auto"/>
        <w:bottom w:val="none" w:sz="0" w:space="0" w:color="auto"/>
        <w:right w:val="none" w:sz="0" w:space="0" w:color="auto"/>
      </w:divBdr>
    </w:div>
    <w:div w:id="344358598">
      <w:bodyDiv w:val="1"/>
      <w:marLeft w:val="0"/>
      <w:marRight w:val="0"/>
      <w:marTop w:val="0"/>
      <w:marBottom w:val="0"/>
      <w:divBdr>
        <w:top w:val="none" w:sz="0" w:space="0" w:color="auto"/>
        <w:left w:val="none" w:sz="0" w:space="0" w:color="auto"/>
        <w:bottom w:val="none" w:sz="0" w:space="0" w:color="auto"/>
        <w:right w:val="none" w:sz="0" w:space="0" w:color="auto"/>
      </w:divBdr>
    </w:div>
    <w:div w:id="344594659">
      <w:bodyDiv w:val="1"/>
      <w:marLeft w:val="0"/>
      <w:marRight w:val="0"/>
      <w:marTop w:val="0"/>
      <w:marBottom w:val="0"/>
      <w:divBdr>
        <w:top w:val="none" w:sz="0" w:space="0" w:color="auto"/>
        <w:left w:val="none" w:sz="0" w:space="0" w:color="auto"/>
        <w:bottom w:val="none" w:sz="0" w:space="0" w:color="auto"/>
        <w:right w:val="none" w:sz="0" w:space="0" w:color="auto"/>
      </w:divBdr>
    </w:div>
    <w:div w:id="347566134">
      <w:bodyDiv w:val="1"/>
      <w:marLeft w:val="0"/>
      <w:marRight w:val="0"/>
      <w:marTop w:val="0"/>
      <w:marBottom w:val="0"/>
      <w:divBdr>
        <w:top w:val="none" w:sz="0" w:space="0" w:color="auto"/>
        <w:left w:val="none" w:sz="0" w:space="0" w:color="auto"/>
        <w:bottom w:val="none" w:sz="0" w:space="0" w:color="auto"/>
        <w:right w:val="none" w:sz="0" w:space="0" w:color="auto"/>
      </w:divBdr>
    </w:div>
    <w:div w:id="352998262">
      <w:bodyDiv w:val="1"/>
      <w:marLeft w:val="0"/>
      <w:marRight w:val="0"/>
      <w:marTop w:val="0"/>
      <w:marBottom w:val="0"/>
      <w:divBdr>
        <w:top w:val="none" w:sz="0" w:space="0" w:color="auto"/>
        <w:left w:val="none" w:sz="0" w:space="0" w:color="auto"/>
        <w:bottom w:val="none" w:sz="0" w:space="0" w:color="auto"/>
        <w:right w:val="none" w:sz="0" w:space="0" w:color="auto"/>
      </w:divBdr>
    </w:div>
    <w:div w:id="353071193">
      <w:bodyDiv w:val="1"/>
      <w:marLeft w:val="0"/>
      <w:marRight w:val="0"/>
      <w:marTop w:val="0"/>
      <w:marBottom w:val="0"/>
      <w:divBdr>
        <w:top w:val="none" w:sz="0" w:space="0" w:color="auto"/>
        <w:left w:val="none" w:sz="0" w:space="0" w:color="auto"/>
        <w:bottom w:val="none" w:sz="0" w:space="0" w:color="auto"/>
        <w:right w:val="none" w:sz="0" w:space="0" w:color="auto"/>
      </w:divBdr>
    </w:div>
    <w:div w:id="353920769">
      <w:bodyDiv w:val="1"/>
      <w:marLeft w:val="0"/>
      <w:marRight w:val="0"/>
      <w:marTop w:val="0"/>
      <w:marBottom w:val="0"/>
      <w:divBdr>
        <w:top w:val="none" w:sz="0" w:space="0" w:color="auto"/>
        <w:left w:val="none" w:sz="0" w:space="0" w:color="auto"/>
        <w:bottom w:val="none" w:sz="0" w:space="0" w:color="auto"/>
        <w:right w:val="none" w:sz="0" w:space="0" w:color="auto"/>
      </w:divBdr>
    </w:div>
    <w:div w:id="365375150">
      <w:bodyDiv w:val="1"/>
      <w:marLeft w:val="0"/>
      <w:marRight w:val="0"/>
      <w:marTop w:val="0"/>
      <w:marBottom w:val="0"/>
      <w:divBdr>
        <w:top w:val="none" w:sz="0" w:space="0" w:color="auto"/>
        <w:left w:val="none" w:sz="0" w:space="0" w:color="auto"/>
        <w:bottom w:val="none" w:sz="0" w:space="0" w:color="auto"/>
        <w:right w:val="none" w:sz="0" w:space="0" w:color="auto"/>
      </w:divBdr>
    </w:div>
    <w:div w:id="373581993">
      <w:bodyDiv w:val="1"/>
      <w:marLeft w:val="0"/>
      <w:marRight w:val="0"/>
      <w:marTop w:val="0"/>
      <w:marBottom w:val="0"/>
      <w:divBdr>
        <w:top w:val="none" w:sz="0" w:space="0" w:color="auto"/>
        <w:left w:val="none" w:sz="0" w:space="0" w:color="auto"/>
        <w:bottom w:val="none" w:sz="0" w:space="0" w:color="auto"/>
        <w:right w:val="none" w:sz="0" w:space="0" w:color="auto"/>
      </w:divBdr>
    </w:div>
    <w:div w:id="374044291">
      <w:bodyDiv w:val="1"/>
      <w:marLeft w:val="0"/>
      <w:marRight w:val="0"/>
      <w:marTop w:val="0"/>
      <w:marBottom w:val="0"/>
      <w:divBdr>
        <w:top w:val="none" w:sz="0" w:space="0" w:color="auto"/>
        <w:left w:val="none" w:sz="0" w:space="0" w:color="auto"/>
        <w:bottom w:val="none" w:sz="0" w:space="0" w:color="auto"/>
        <w:right w:val="none" w:sz="0" w:space="0" w:color="auto"/>
      </w:divBdr>
    </w:div>
    <w:div w:id="375666747">
      <w:bodyDiv w:val="1"/>
      <w:marLeft w:val="0"/>
      <w:marRight w:val="0"/>
      <w:marTop w:val="0"/>
      <w:marBottom w:val="0"/>
      <w:divBdr>
        <w:top w:val="none" w:sz="0" w:space="0" w:color="auto"/>
        <w:left w:val="none" w:sz="0" w:space="0" w:color="auto"/>
        <w:bottom w:val="none" w:sz="0" w:space="0" w:color="auto"/>
        <w:right w:val="none" w:sz="0" w:space="0" w:color="auto"/>
      </w:divBdr>
    </w:div>
    <w:div w:id="404229802">
      <w:bodyDiv w:val="1"/>
      <w:marLeft w:val="0"/>
      <w:marRight w:val="0"/>
      <w:marTop w:val="0"/>
      <w:marBottom w:val="0"/>
      <w:divBdr>
        <w:top w:val="none" w:sz="0" w:space="0" w:color="auto"/>
        <w:left w:val="none" w:sz="0" w:space="0" w:color="auto"/>
        <w:bottom w:val="none" w:sz="0" w:space="0" w:color="auto"/>
        <w:right w:val="none" w:sz="0" w:space="0" w:color="auto"/>
      </w:divBdr>
    </w:div>
    <w:div w:id="405541571">
      <w:bodyDiv w:val="1"/>
      <w:marLeft w:val="0"/>
      <w:marRight w:val="0"/>
      <w:marTop w:val="0"/>
      <w:marBottom w:val="0"/>
      <w:divBdr>
        <w:top w:val="none" w:sz="0" w:space="0" w:color="auto"/>
        <w:left w:val="none" w:sz="0" w:space="0" w:color="auto"/>
        <w:bottom w:val="none" w:sz="0" w:space="0" w:color="auto"/>
        <w:right w:val="none" w:sz="0" w:space="0" w:color="auto"/>
      </w:divBdr>
      <w:divsChild>
        <w:div w:id="7540609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158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741633">
      <w:bodyDiv w:val="1"/>
      <w:marLeft w:val="0"/>
      <w:marRight w:val="0"/>
      <w:marTop w:val="0"/>
      <w:marBottom w:val="0"/>
      <w:divBdr>
        <w:top w:val="none" w:sz="0" w:space="0" w:color="auto"/>
        <w:left w:val="none" w:sz="0" w:space="0" w:color="auto"/>
        <w:bottom w:val="none" w:sz="0" w:space="0" w:color="auto"/>
        <w:right w:val="none" w:sz="0" w:space="0" w:color="auto"/>
      </w:divBdr>
    </w:div>
    <w:div w:id="411200485">
      <w:bodyDiv w:val="1"/>
      <w:marLeft w:val="0"/>
      <w:marRight w:val="0"/>
      <w:marTop w:val="0"/>
      <w:marBottom w:val="0"/>
      <w:divBdr>
        <w:top w:val="none" w:sz="0" w:space="0" w:color="auto"/>
        <w:left w:val="none" w:sz="0" w:space="0" w:color="auto"/>
        <w:bottom w:val="none" w:sz="0" w:space="0" w:color="auto"/>
        <w:right w:val="none" w:sz="0" w:space="0" w:color="auto"/>
      </w:divBdr>
    </w:div>
    <w:div w:id="412358835">
      <w:bodyDiv w:val="1"/>
      <w:marLeft w:val="0"/>
      <w:marRight w:val="0"/>
      <w:marTop w:val="0"/>
      <w:marBottom w:val="0"/>
      <w:divBdr>
        <w:top w:val="none" w:sz="0" w:space="0" w:color="auto"/>
        <w:left w:val="none" w:sz="0" w:space="0" w:color="auto"/>
        <w:bottom w:val="none" w:sz="0" w:space="0" w:color="auto"/>
        <w:right w:val="none" w:sz="0" w:space="0" w:color="auto"/>
      </w:divBdr>
    </w:div>
    <w:div w:id="461844078">
      <w:bodyDiv w:val="1"/>
      <w:marLeft w:val="0"/>
      <w:marRight w:val="0"/>
      <w:marTop w:val="0"/>
      <w:marBottom w:val="0"/>
      <w:divBdr>
        <w:top w:val="none" w:sz="0" w:space="0" w:color="auto"/>
        <w:left w:val="none" w:sz="0" w:space="0" w:color="auto"/>
        <w:bottom w:val="none" w:sz="0" w:space="0" w:color="auto"/>
        <w:right w:val="none" w:sz="0" w:space="0" w:color="auto"/>
      </w:divBdr>
    </w:div>
    <w:div w:id="465466672">
      <w:bodyDiv w:val="1"/>
      <w:marLeft w:val="0"/>
      <w:marRight w:val="0"/>
      <w:marTop w:val="0"/>
      <w:marBottom w:val="0"/>
      <w:divBdr>
        <w:top w:val="none" w:sz="0" w:space="0" w:color="auto"/>
        <w:left w:val="none" w:sz="0" w:space="0" w:color="auto"/>
        <w:bottom w:val="none" w:sz="0" w:space="0" w:color="auto"/>
        <w:right w:val="none" w:sz="0" w:space="0" w:color="auto"/>
      </w:divBdr>
    </w:div>
    <w:div w:id="469327265">
      <w:bodyDiv w:val="1"/>
      <w:marLeft w:val="0"/>
      <w:marRight w:val="0"/>
      <w:marTop w:val="0"/>
      <w:marBottom w:val="0"/>
      <w:divBdr>
        <w:top w:val="none" w:sz="0" w:space="0" w:color="auto"/>
        <w:left w:val="none" w:sz="0" w:space="0" w:color="auto"/>
        <w:bottom w:val="none" w:sz="0" w:space="0" w:color="auto"/>
        <w:right w:val="none" w:sz="0" w:space="0" w:color="auto"/>
      </w:divBdr>
      <w:divsChild>
        <w:div w:id="1036656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176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523063">
      <w:bodyDiv w:val="1"/>
      <w:marLeft w:val="0"/>
      <w:marRight w:val="0"/>
      <w:marTop w:val="0"/>
      <w:marBottom w:val="0"/>
      <w:divBdr>
        <w:top w:val="none" w:sz="0" w:space="0" w:color="auto"/>
        <w:left w:val="none" w:sz="0" w:space="0" w:color="auto"/>
        <w:bottom w:val="none" w:sz="0" w:space="0" w:color="auto"/>
        <w:right w:val="none" w:sz="0" w:space="0" w:color="auto"/>
      </w:divBdr>
    </w:div>
    <w:div w:id="486869026">
      <w:bodyDiv w:val="1"/>
      <w:marLeft w:val="0"/>
      <w:marRight w:val="0"/>
      <w:marTop w:val="0"/>
      <w:marBottom w:val="0"/>
      <w:divBdr>
        <w:top w:val="none" w:sz="0" w:space="0" w:color="auto"/>
        <w:left w:val="none" w:sz="0" w:space="0" w:color="auto"/>
        <w:bottom w:val="none" w:sz="0" w:space="0" w:color="auto"/>
        <w:right w:val="none" w:sz="0" w:space="0" w:color="auto"/>
      </w:divBdr>
    </w:div>
    <w:div w:id="497884230">
      <w:bodyDiv w:val="1"/>
      <w:marLeft w:val="0"/>
      <w:marRight w:val="0"/>
      <w:marTop w:val="0"/>
      <w:marBottom w:val="0"/>
      <w:divBdr>
        <w:top w:val="none" w:sz="0" w:space="0" w:color="auto"/>
        <w:left w:val="none" w:sz="0" w:space="0" w:color="auto"/>
        <w:bottom w:val="none" w:sz="0" w:space="0" w:color="auto"/>
        <w:right w:val="none" w:sz="0" w:space="0" w:color="auto"/>
      </w:divBdr>
    </w:div>
    <w:div w:id="501090497">
      <w:bodyDiv w:val="1"/>
      <w:marLeft w:val="0"/>
      <w:marRight w:val="0"/>
      <w:marTop w:val="0"/>
      <w:marBottom w:val="0"/>
      <w:divBdr>
        <w:top w:val="none" w:sz="0" w:space="0" w:color="auto"/>
        <w:left w:val="none" w:sz="0" w:space="0" w:color="auto"/>
        <w:bottom w:val="none" w:sz="0" w:space="0" w:color="auto"/>
        <w:right w:val="none" w:sz="0" w:space="0" w:color="auto"/>
      </w:divBdr>
    </w:div>
    <w:div w:id="502938205">
      <w:bodyDiv w:val="1"/>
      <w:marLeft w:val="0"/>
      <w:marRight w:val="0"/>
      <w:marTop w:val="0"/>
      <w:marBottom w:val="0"/>
      <w:divBdr>
        <w:top w:val="none" w:sz="0" w:space="0" w:color="auto"/>
        <w:left w:val="none" w:sz="0" w:space="0" w:color="auto"/>
        <w:bottom w:val="none" w:sz="0" w:space="0" w:color="auto"/>
        <w:right w:val="none" w:sz="0" w:space="0" w:color="auto"/>
      </w:divBdr>
    </w:div>
    <w:div w:id="505025868">
      <w:bodyDiv w:val="1"/>
      <w:marLeft w:val="0"/>
      <w:marRight w:val="0"/>
      <w:marTop w:val="0"/>
      <w:marBottom w:val="0"/>
      <w:divBdr>
        <w:top w:val="none" w:sz="0" w:space="0" w:color="auto"/>
        <w:left w:val="none" w:sz="0" w:space="0" w:color="auto"/>
        <w:bottom w:val="none" w:sz="0" w:space="0" w:color="auto"/>
        <w:right w:val="none" w:sz="0" w:space="0" w:color="auto"/>
      </w:divBdr>
    </w:div>
    <w:div w:id="505485075">
      <w:bodyDiv w:val="1"/>
      <w:marLeft w:val="0"/>
      <w:marRight w:val="0"/>
      <w:marTop w:val="0"/>
      <w:marBottom w:val="0"/>
      <w:divBdr>
        <w:top w:val="none" w:sz="0" w:space="0" w:color="auto"/>
        <w:left w:val="none" w:sz="0" w:space="0" w:color="auto"/>
        <w:bottom w:val="none" w:sz="0" w:space="0" w:color="auto"/>
        <w:right w:val="none" w:sz="0" w:space="0" w:color="auto"/>
      </w:divBdr>
    </w:div>
    <w:div w:id="514073390">
      <w:bodyDiv w:val="1"/>
      <w:marLeft w:val="0"/>
      <w:marRight w:val="0"/>
      <w:marTop w:val="0"/>
      <w:marBottom w:val="0"/>
      <w:divBdr>
        <w:top w:val="none" w:sz="0" w:space="0" w:color="auto"/>
        <w:left w:val="none" w:sz="0" w:space="0" w:color="auto"/>
        <w:bottom w:val="none" w:sz="0" w:space="0" w:color="auto"/>
        <w:right w:val="none" w:sz="0" w:space="0" w:color="auto"/>
      </w:divBdr>
    </w:div>
    <w:div w:id="524366323">
      <w:bodyDiv w:val="1"/>
      <w:marLeft w:val="0"/>
      <w:marRight w:val="0"/>
      <w:marTop w:val="0"/>
      <w:marBottom w:val="0"/>
      <w:divBdr>
        <w:top w:val="none" w:sz="0" w:space="0" w:color="auto"/>
        <w:left w:val="none" w:sz="0" w:space="0" w:color="auto"/>
        <w:bottom w:val="none" w:sz="0" w:space="0" w:color="auto"/>
        <w:right w:val="none" w:sz="0" w:space="0" w:color="auto"/>
      </w:divBdr>
    </w:div>
    <w:div w:id="534315835">
      <w:bodyDiv w:val="1"/>
      <w:marLeft w:val="0"/>
      <w:marRight w:val="0"/>
      <w:marTop w:val="0"/>
      <w:marBottom w:val="0"/>
      <w:divBdr>
        <w:top w:val="none" w:sz="0" w:space="0" w:color="auto"/>
        <w:left w:val="none" w:sz="0" w:space="0" w:color="auto"/>
        <w:bottom w:val="none" w:sz="0" w:space="0" w:color="auto"/>
        <w:right w:val="none" w:sz="0" w:space="0" w:color="auto"/>
      </w:divBdr>
    </w:div>
    <w:div w:id="551230904">
      <w:bodyDiv w:val="1"/>
      <w:marLeft w:val="0"/>
      <w:marRight w:val="0"/>
      <w:marTop w:val="0"/>
      <w:marBottom w:val="0"/>
      <w:divBdr>
        <w:top w:val="none" w:sz="0" w:space="0" w:color="auto"/>
        <w:left w:val="none" w:sz="0" w:space="0" w:color="auto"/>
        <w:bottom w:val="none" w:sz="0" w:space="0" w:color="auto"/>
        <w:right w:val="none" w:sz="0" w:space="0" w:color="auto"/>
      </w:divBdr>
    </w:div>
    <w:div w:id="564531981">
      <w:bodyDiv w:val="1"/>
      <w:marLeft w:val="0"/>
      <w:marRight w:val="0"/>
      <w:marTop w:val="0"/>
      <w:marBottom w:val="0"/>
      <w:divBdr>
        <w:top w:val="none" w:sz="0" w:space="0" w:color="auto"/>
        <w:left w:val="none" w:sz="0" w:space="0" w:color="auto"/>
        <w:bottom w:val="none" w:sz="0" w:space="0" w:color="auto"/>
        <w:right w:val="none" w:sz="0" w:space="0" w:color="auto"/>
      </w:divBdr>
    </w:div>
    <w:div w:id="567037356">
      <w:bodyDiv w:val="1"/>
      <w:marLeft w:val="0"/>
      <w:marRight w:val="0"/>
      <w:marTop w:val="0"/>
      <w:marBottom w:val="0"/>
      <w:divBdr>
        <w:top w:val="none" w:sz="0" w:space="0" w:color="auto"/>
        <w:left w:val="none" w:sz="0" w:space="0" w:color="auto"/>
        <w:bottom w:val="none" w:sz="0" w:space="0" w:color="auto"/>
        <w:right w:val="none" w:sz="0" w:space="0" w:color="auto"/>
      </w:divBdr>
    </w:div>
    <w:div w:id="571308949">
      <w:bodyDiv w:val="1"/>
      <w:marLeft w:val="0"/>
      <w:marRight w:val="0"/>
      <w:marTop w:val="0"/>
      <w:marBottom w:val="0"/>
      <w:divBdr>
        <w:top w:val="none" w:sz="0" w:space="0" w:color="auto"/>
        <w:left w:val="none" w:sz="0" w:space="0" w:color="auto"/>
        <w:bottom w:val="none" w:sz="0" w:space="0" w:color="auto"/>
        <w:right w:val="none" w:sz="0" w:space="0" w:color="auto"/>
      </w:divBdr>
    </w:div>
    <w:div w:id="574822567">
      <w:bodyDiv w:val="1"/>
      <w:marLeft w:val="0"/>
      <w:marRight w:val="0"/>
      <w:marTop w:val="0"/>
      <w:marBottom w:val="0"/>
      <w:divBdr>
        <w:top w:val="none" w:sz="0" w:space="0" w:color="auto"/>
        <w:left w:val="none" w:sz="0" w:space="0" w:color="auto"/>
        <w:bottom w:val="none" w:sz="0" w:space="0" w:color="auto"/>
        <w:right w:val="none" w:sz="0" w:space="0" w:color="auto"/>
      </w:divBdr>
      <w:divsChild>
        <w:div w:id="1920215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403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058689">
      <w:bodyDiv w:val="1"/>
      <w:marLeft w:val="0"/>
      <w:marRight w:val="0"/>
      <w:marTop w:val="0"/>
      <w:marBottom w:val="0"/>
      <w:divBdr>
        <w:top w:val="none" w:sz="0" w:space="0" w:color="auto"/>
        <w:left w:val="none" w:sz="0" w:space="0" w:color="auto"/>
        <w:bottom w:val="none" w:sz="0" w:space="0" w:color="auto"/>
        <w:right w:val="none" w:sz="0" w:space="0" w:color="auto"/>
      </w:divBdr>
    </w:div>
    <w:div w:id="582493253">
      <w:bodyDiv w:val="1"/>
      <w:marLeft w:val="0"/>
      <w:marRight w:val="0"/>
      <w:marTop w:val="0"/>
      <w:marBottom w:val="0"/>
      <w:divBdr>
        <w:top w:val="none" w:sz="0" w:space="0" w:color="auto"/>
        <w:left w:val="none" w:sz="0" w:space="0" w:color="auto"/>
        <w:bottom w:val="none" w:sz="0" w:space="0" w:color="auto"/>
        <w:right w:val="none" w:sz="0" w:space="0" w:color="auto"/>
      </w:divBdr>
    </w:div>
    <w:div w:id="591352074">
      <w:bodyDiv w:val="1"/>
      <w:marLeft w:val="0"/>
      <w:marRight w:val="0"/>
      <w:marTop w:val="0"/>
      <w:marBottom w:val="0"/>
      <w:divBdr>
        <w:top w:val="none" w:sz="0" w:space="0" w:color="auto"/>
        <w:left w:val="none" w:sz="0" w:space="0" w:color="auto"/>
        <w:bottom w:val="none" w:sz="0" w:space="0" w:color="auto"/>
        <w:right w:val="none" w:sz="0" w:space="0" w:color="auto"/>
      </w:divBdr>
    </w:div>
    <w:div w:id="611325822">
      <w:bodyDiv w:val="1"/>
      <w:marLeft w:val="0"/>
      <w:marRight w:val="0"/>
      <w:marTop w:val="0"/>
      <w:marBottom w:val="0"/>
      <w:divBdr>
        <w:top w:val="none" w:sz="0" w:space="0" w:color="auto"/>
        <w:left w:val="none" w:sz="0" w:space="0" w:color="auto"/>
        <w:bottom w:val="none" w:sz="0" w:space="0" w:color="auto"/>
        <w:right w:val="none" w:sz="0" w:space="0" w:color="auto"/>
      </w:divBdr>
    </w:div>
    <w:div w:id="621963493">
      <w:bodyDiv w:val="1"/>
      <w:marLeft w:val="0"/>
      <w:marRight w:val="0"/>
      <w:marTop w:val="0"/>
      <w:marBottom w:val="0"/>
      <w:divBdr>
        <w:top w:val="none" w:sz="0" w:space="0" w:color="auto"/>
        <w:left w:val="none" w:sz="0" w:space="0" w:color="auto"/>
        <w:bottom w:val="none" w:sz="0" w:space="0" w:color="auto"/>
        <w:right w:val="none" w:sz="0" w:space="0" w:color="auto"/>
      </w:divBdr>
    </w:div>
    <w:div w:id="632716126">
      <w:bodyDiv w:val="1"/>
      <w:marLeft w:val="0"/>
      <w:marRight w:val="0"/>
      <w:marTop w:val="0"/>
      <w:marBottom w:val="0"/>
      <w:divBdr>
        <w:top w:val="none" w:sz="0" w:space="0" w:color="auto"/>
        <w:left w:val="none" w:sz="0" w:space="0" w:color="auto"/>
        <w:bottom w:val="none" w:sz="0" w:space="0" w:color="auto"/>
        <w:right w:val="none" w:sz="0" w:space="0" w:color="auto"/>
      </w:divBdr>
    </w:div>
    <w:div w:id="637300782">
      <w:bodyDiv w:val="1"/>
      <w:marLeft w:val="0"/>
      <w:marRight w:val="0"/>
      <w:marTop w:val="0"/>
      <w:marBottom w:val="0"/>
      <w:divBdr>
        <w:top w:val="none" w:sz="0" w:space="0" w:color="auto"/>
        <w:left w:val="none" w:sz="0" w:space="0" w:color="auto"/>
        <w:bottom w:val="none" w:sz="0" w:space="0" w:color="auto"/>
        <w:right w:val="none" w:sz="0" w:space="0" w:color="auto"/>
      </w:divBdr>
    </w:div>
    <w:div w:id="661857581">
      <w:bodyDiv w:val="1"/>
      <w:marLeft w:val="0"/>
      <w:marRight w:val="0"/>
      <w:marTop w:val="0"/>
      <w:marBottom w:val="0"/>
      <w:divBdr>
        <w:top w:val="none" w:sz="0" w:space="0" w:color="auto"/>
        <w:left w:val="none" w:sz="0" w:space="0" w:color="auto"/>
        <w:bottom w:val="none" w:sz="0" w:space="0" w:color="auto"/>
        <w:right w:val="none" w:sz="0" w:space="0" w:color="auto"/>
      </w:divBdr>
    </w:div>
    <w:div w:id="669255240">
      <w:bodyDiv w:val="1"/>
      <w:marLeft w:val="0"/>
      <w:marRight w:val="0"/>
      <w:marTop w:val="0"/>
      <w:marBottom w:val="0"/>
      <w:divBdr>
        <w:top w:val="none" w:sz="0" w:space="0" w:color="auto"/>
        <w:left w:val="none" w:sz="0" w:space="0" w:color="auto"/>
        <w:bottom w:val="none" w:sz="0" w:space="0" w:color="auto"/>
        <w:right w:val="none" w:sz="0" w:space="0" w:color="auto"/>
      </w:divBdr>
    </w:div>
    <w:div w:id="670371421">
      <w:bodyDiv w:val="1"/>
      <w:marLeft w:val="0"/>
      <w:marRight w:val="0"/>
      <w:marTop w:val="0"/>
      <w:marBottom w:val="0"/>
      <w:divBdr>
        <w:top w:val="none" w:sz="0" w:space="0" w:color="auto"/>
        <w:left w:val="none" w:sz="0" w:space="0" w:color="auto"/>
        <w:bottom w:val="none" w:sz="0" w:space="0" w:color="auto"/>
        <w:right w:val="none" w:sz="0" w:space="0" w:color="auto"/>
      </w:divBdr>
    </w:div>
    <w:div w:id="677077040">
      <w:bodyDiv w:val="1"/>
      <w:marLeft w:val="0"/>
      <w:marRight w:val="0"/>
      <w:marTop w:val="0"/>
      <w:marBottom w:val="0"/>
      <w:divBdr>
        <w:top w:val="none" w:sz="0" w:space="0" w:color="auto"/>
        <w:left w:val="none" w:sz="0" w:space="0" w:color="auto"/>
        <w:bottom w:val="none" w:sz="0" w:space="0" w:color="auto"/>
        <w:right w:val="none" w:sz="0" w:space="0" w:color="auto"/>
      </w:divBdr>
    </w:div>
    <w:div w:id="678776321">
      <w:bodyDiv w:val="1"/>
      <w:marLeft w:val="0"/>
      <w:marRight w:val="0"/>
      <w:marTop w:val="0"/>
      <w:marBottom w:val="0"/>
      <w:divBdr>
        <w:top w:val="none" w:sz="0" w:space="0" w:color="auto"/>
        <w:left w:val="none" w:sz="0" w:space="0" w:color="auto"/>
        <w:bottom w:val="none" w:sz="0" w:space="0" w:color="auto"/>
        <w:right w:val="none" w:sz="0" w:space="0" w:color="auto"/>
      </w:divBdr>
    </w:div>
    <w:div w:id="702678981">
      <w:bodyDiv w:val="1"/>
      <w:marLeft w:val="0"/>
      <w:marRight w:val="0"/>
      <w:marTop w:val="0"/>
      <w:marBottom w:val="0"/>
      <w:divBdr>
        <w:top w:val="none" w:sz="0" w:space="0" w:color="auto"/>
        <w:left w:val="none" w:sz="0" w:space="0" w:color="auto"/>
        <w:bottom w:val="none" w:sz="0" w:space="0" w:color="auto"/>
        <w:right w:val="none" w:sz="0" w:space="0" w:color="auto"/>
      </w:divBdr>
    </w:div>
    <w:div w:id="715592107">
      <w:bodyDiv w:val="1"/>
      <w:marLeft w:val="0"/>
      <w:marRight w:val="0"/>
      <w:marTop w:val="0"/>
      <w:marBottom w:val="0"/>
      <w:divBdr>
        <w:top w:val="none" w:sz="0" w:space="0" w:color="auto"/>
        <w:left w:val="none" w:sz="0" w:space="0" w:color="auto"/>
        <w:bottom w:val="none" w:sz="0" w:space="0" w:color="auto"/>
        <w:right w:val="none" w:sz="0" w:space="0" w:color="auto"/>
      </w:divBdr>
    </w:div>
    <w:div w:id="718939167">
      <w:bodyDiv w:val="1"/>
      <w:marLeft w:val="0"/>
      <w:marRight w:val="0"/>
      <w:marTop w:val="0"/>
      <w:marBottom w:val="0"/>
      <w:divBdr>
        <w:top w:val="none" w:sz="0" w:space="0" w:color="auto"/>
        <w:left w:val="none" w:sz="0" w:space="0" w:color="auto"/>
        <w:bottom w:val="none" w:sz="0" w:space="0" w:color="auto"/>
        <w:right w:val="none" w:sz="0" w:space="0" w:color="auto"/>
      </w:divBdr>
    </w:div>
    <w:div w:id="721367825">
      <w:bodyDiv w:val="1"/>
      <w:marLeft w:val="0"/>
      <w:marRight w:val="0"/>
      <w:marTop w:val="0"/>
      <w:marBottom w:val="0"/>
      <w:divBdr>
        <w:top w:val="none" w:sz="0" w:space="0" w:color="auto"/>
        <w:left w:val="none" w:sz="0" w:space="0" w:color="auto"/>
        <w:bottom w:val="none" w:sz="0" w:space="0" w:color="auto"/>
        <w:right w:val="none" w:sz="0" w:space="0" w:color="auto"/>
      </w:divBdr>
    </w:div>
    <w:div w:id="725565790">
      <w:bodyDiv w:val="1"/>
      <w:marLeft w:val="0"/>
      <w:marRight w:val="0"/>
      <w:marTop w:val="0"/>
      <w:marBottom w:val="0"/>
      <w:divBdr>
        <w:top w:val="none" w:sz="0" w:space="0" w:color="auto"/>
        <w:left w:val="none" w:sz="0" w:space="0" w:color="auto"/>
        <w:bottom w:val="none" w:sz="0" w:space="0" w:color="auto"/>
        <w:right w:val="none" w:sz="0" w:space="0" w:color="auto"/>
      </w:divBdr>
    </w:div>
    <w:div w:id="727267564">
      <w:bodyDiv w:val="1"/>
      <w:marLeft w:val="0"/>
      <w:marRight w:val="0"/>
      <w:marTop w:val="0"/>
      <w:marBottom w:val="0"/>
      <w:divBdr>
        <w:top w:val="none" w:sz="0" w:space="0" w:color="auto"/>
        <w:left w:val="none" w:sz="0" w:space="0" w:color="auto"/>
        <w:bottom w:val="none" w:sz="0" w:space="0" w:color="auto"/>
        <w:right w:val="none" w:sz="0" w:space="0" w:color="auto"/>
      </w:divBdr>
    </w:div>
    <w:div w:id="756942279">
      <w:bodyDiv w:val="1"/>
      <w:marLeft w:val="0"/>
      <w:marRight w:val="0"/>
      <w:marTop w:val="0"/>
      <w:marBottom w:val="0"/>
      <w:divBdr>
        <w:top w:val="none" w:sz="0" w:space="0" w:color="auto"/>
        <w:left w:val="none" w:sz="0" w:space="0" w:color="auto"/>
        <w:bottom w:val="none" w:sz="0" w:space="0" w:color="auto"/>
        <w:right w:val="none" w:sz="0" w:space="0" w:color="auto"/>
      </w:divBdr>
    </w:div>
    <w:div w:id="757990746">
      <w:bodyDiv w:val="1"/>
      <w:marLeft w:val="0"/>
      <w:marRight w:val="0"/>
      <w:marTop w:val="0"/>
      <w:marBottom w:val="0"/>
      <w:divBdr>
        <w:top w:val="none" w:sz="0" w:space="0" w:color="auto"/>
        <w:left w:val="none" w:sz="0" w:space="0" w:color="auto"/>
        <w:bottom w:val="none" w:sz="0" w:space="0" w:color="auto"/>
        <w:right w:val="none" w:sz="0" w:space="0" w:color="auto"/>
      </w:divBdr>
    </w:div>
    <w:div w:id="758523459">
      <w:bodyDiv w:val="1"/>
      <w:marLeft w:val="0"/>
      <w:marRight w:val="0"/>
      <w:marTop w:val="0"/>
      <w:marBottom w:val="0"/>
      <w:divBdr>
        <w:top w:val="none" w:sz="0" w:space="0" w:color="auto"/>
        <w:left w:val="none" w:sz="0" w:space="0" w:color="auto"/>
        <w:bottom w:val="none" w:sz="0" w:space="0" w:color="auto"/>
        <w:right w:val="none" w:sz="0" w:space="0" w:color="auto"/>
      </w:divBdr>
    </w:div>
    <w:div w:id="763260140">
      <w:bodyDiv w:val="1"/>
      <w:marLeft w:val="0"/>
      <w:marRight w:val="0"/>
      <w:marTop w:val="0"/>
      <w:marBottom w:val="0"/>
      <w:divBdr>
        <w:top w:val="none" w:sz="0" w:space="0" w:color="auto"/>
        <w:left w:val="none" w:sz="0" w:space="0" w:color="auto"/>
        <w:bottom w:val="none" w:sz="0" w:space="0" w:color="auto"/>
        <w:right w:val="none" w:sz="0" w:space="0" w:color="auto"/>
      </w:divBdr>
    </w:div>
    <w:div w:id="771126855">
      <w:bodyDiv w:val="1"/>
      <w:marLeft w:val="0"/>
      <w:marRight w:val="0"/>
      <w:marTop w:val="0"/>
      <w:marBottom w:val="0"/>
      <w:divBdr>
        <w:top w:val="none" w:sz="0" w:space="0" w:color="auto"/>
        <w:left w:val="none" w:sz="0" w:space="0" w:color="auto"/>
        <w:bottom w:val="none" w:sz="0" w:space="0" w:color="auto"/>
        <w:right w:val="none" w:sz="0" w:space="0" w:color="auto"/>
      </w:divBdr>
    </w:div>
    <w:div w:id="775365969">
      <w:bodyDiv w:val="1"/>
      <w:marLeft w:val="0"/>
      <w:marRight w:val="0"/>
      <w:marTop w:val="0"/>
      <w:marBottom w:val="0"/>
      <w:divBdr>
        <w:top w:val="none" w:sz="0" w:space="0" w:color="auto"/>
        <w:left w:val="none" w:sz="0" w:space="0" w:color="auto"/>
        <w:bottom w:val="none" w:sz="0" w:space="0" w:color="auto"/>
        <w:right w:val="none" w:sz="0" w:space="0" w:color="auto"/>
      </w:divBdr>
    </w:div>
    <w:div w:id="777607469">
      <w:bodyDiv w:val="1"/>
      <w:marLeft w:val="0"/>
      <w:marRight w:val="0"/>
      <w:marTop w:val="0"/>
      <w:marBottom w:val="0"/>
      <w:divBdr>
        <w:top w:val="none" w:sz="0" w:space="0" w:color="auto"/>
        <w:left w:val="none" w:sz="0" w:space="0" w:color="auto"/>
        <w:bottom w:val="none" w:sz="0" w:space="0" w:color="auto"/>
        <w:right w:val="none" w:sz="0" w:space="0" w:color="auto"/>
      </w:divBdr>
    </w:div>
    <w:div w:id="793257030">
      <w:bodyDiv w:val="1"/>
      <w:marLeft w:val="0"/>
      <w:marRight w:val="0"/>
      <w:marTop w:val="0"/>
      <w:marBottom w:val="0"/>
      <w:divBdr>
        <w:top w:val="none" w:sz="0" w:space="0" w:color="auto"/>
        <w:left w:val="none" w:sz="0" w:space="0" w:color="auto"/>
        <w:bottom w:val="none" w:sz="0" w:space="0" w:color="auto"/>
        <w:right w:val="none" w:sz="0" w:space="0" w:color="auto"/>
      </w:divBdr>
    </w:div>
    <w:div w:id="799152425">
      <w:bodyDiv w:val="1"/>
      <w:marLeft w:val="0"/>
      <w:marRight w:val="0"/>
      <w:marTop w:val="0"/>
      <w:marBottom w:val="0"/>
      <w:divBdr>
        <w:top w:val="none" w:sz="0" w:space="0" w:color="auto"/>
        <w:left w:val="none" w:sz="0" w:space="0" w:color="auto"/>
        <w:bottom w:val="none" w:sz="0" w:space="0" w:color="auto"/>
        <w:right w:val="none" w:sz="0" w:space="0" w:color="auto"/>
      </w:divBdr>
    </w:div>
    <w:div w:id="812331290">
      <w:bodyDiv w:val="1"/>
      <w:marLeft w:val="0"/>
      <w:marRight w:val="0"/>
      <w:marTop w:val="0"/>
      <w:marBottom w:val="0"/>
      <w:divBdr>
        <w:top w:val="none" w:sz="0" w:space="0" w:color="auto"/>
        <w:left w:val="none" w:sz="0" w:space="0" w:color="auto"/>
        <w:bottom w:val="none" w:sz="0" w:space="0" w:color="auto"/>
        <w:right w:val="none" w:sz="0" w:space="0" w:color="auto"/>
      </w:divBdr>
    </w:div>
    <w:div w:id="812911434">
      <w:bodyDiv w:val="1"/>
      <w:marLeft w:val="0"/>
      <w:marRight w:val="0"/>
      <w:marTop w:val="0"/>
      <w:marBottom w:val="0"/>
      <w:divBdr>
        <w:top w:val="none" w:sz="0" w:space="0" w:color="auto"/>
        <w:left w:val="none" w:sz="0" w:space="0" w:color="auto"/>
        <w:bottom w:val="none" w:sz="0" w:space="0" w:color="auto"/>
        <w:right w:val="none" w:sz="0" w:space="0" w:color="auto"/>
      </w:divBdr>
    </w:div>
    <w:div w:id="822355223">
      <w:bodyDiv w:val="1"/>
      <w:marLeft w:val="0"/>
      <w:marRight w:val="0"/>
      <w:marTop w:val="0"/>
      <w:marBottom w:val="0"/>
      <w:divBdr>
        <w:top w:val="none" w:sz="0" w:space="0" w:color="auto"/>
        <w:left w:val="none" w:sz="0" w:space="0" w:color="auto"/>
        <w:bottom w:val="none" w:sz="0" w:space="0" w:color="auto"/>
        <w:right w:val="none" w:sz="0" w:space="0" w:color="auto"/>
      </w:divBdr>
    </w:div>
    <w:div w:id="827326825">
      <w:bodyDiv w:val="1"/>
      <w:marLeft w:val="0"/>
      <w:marRight w:val="0"/>
      <w:marTop w:val="0"/>
      <w:marBottom w:val="0"/>
      <w:divBdr>
        <w:top w:val="none" w:sz="0" w:space="0" w:color="auto"/>
        <w:left w:val="none" w:sz="0" w:space="0" w:color="auto"/>
        <w:bottom w:val="none" w:sz="0" w:space="0" w:color="auto"/>
        <w:right w:val="none" w:sz="0" w:space="0" w:color="auto"/>
      </w:divBdr>
    </w:div>
    <w:div w:id="828980697">
      <w:bodyDiv w:val="1"/>
      <w:marLeft w:val="0"/>
      <w:marRight w:val="0"/>
      <w:marTop w:val="0"/>
      <w:marBottom w:val="0"/>
      <w:divBdr>
        <w:top w:val="none" w:sz="0" w:space="0" w:color="auto"/>
        <w:left w:val="none" w:sz="0" w:space="0" w:color="auto"/>
        <w:bottom w:val="none" w:sz="0" w:space="0" w:color="auto"/>
        <w:right w:val="none" w:sz="0" w:space="0" w:color="auto"/>
      </w:divBdr>
    </w:div>
    <w:div w:id="830947624">
      <w:bodyDiv w:val="1"/>
      <w:marLeft w:val="0"/>
      <w:marRight w:val="0"/>
      <w:marTop w:val="0"/>
      <w:marBottom w:val="0"/>
      <w:divBdr>
        <w:top w:val="none" w:sz="0" w:space="0" w:color="auto"/>
        <w:left w:val="none" w:sz="0" w:space="0" w:color="auto"/>
        <w:bottom w:val="none" w:sz="0" w:space="0" w:color="auto"/>
        <w:right w:val="none" w:sz="0" w:space="0" w:color="auto"/>
      </w:divBdr>
    </w:div>
    <w:div w:id="842862192">
      <w:bodyDiv w:val="1"/>
      <w:marLeft w:val="0"/>
      <w:marRight w:val="0"/>
      <w:marTop w:val="0"/>
      <w:marBottom w:val="0"/>
      <w:divBdr>
        <w:top w:val="none" w:sz="0" w:space="0" w:color="auto"/>
        <w:left w:val="none" w:sz="0" w:space="0" w:color="auto"/>
        <w:bottom w:val="none" w:sz="0" w:space="0" w:color="auto"/>
        <w:right w:val="none" w:sz="0" w:space="0" w:color="auto"/>
      </w:divBdr>
    </w:div>
    <w:div w:id="846528749">
      <w:bodyDiv w:val="1"/>
      <w:marLeft w:val="0"/>
      <w:marRight w:val="0"/>
      <w:marTop w:val="0"/>
      <w:marBottom w:val="0"/>
      <w:divBdr>
        <w:top w:val="none" w:sz="0" w:space="0" w:color="auto"/>
        <w:left w:val="none" w:sz="0" w:space="0" w:color="auto"/>
        <w:bottom w:val="none" w:sz="0" w:space="0" w:color="auto"/>
        <w:right w:val="none" w:sz="0" w:space="0" w:color="auto"/>
      </w:divBdr>
    </w:div>
    <w:div w:id="849834751">
      <w:bodyDiv w:val="1"/>
      <w:marLeft w:val="0"/>
      <w:marRight w:val="0"/>
      <w:marTop w:val="0"/>
      <w:marBottom w:val="0"/>
      <w:divBdr>
        <w:top w:val="none" w:sz="0" w:space="0" w:color="auto"/>
        <w:left w:val="none" w:sz="0" w:space="0" w:color="auto"/>
        <w:bottom w:val="none" w:sz="0" w:space="0" w:color="auto"/>
        <w:right w:val="none" w:sz="0" w:space="0" w:color="auto"/>
      </w:divBdr>
    </w:div>
    <w:div w:id="853224656">
      <w:bodyDiv w:val="1"/>
      <w:marLeft w:val="0"/>
      <w:marRight w:val="0"/>
      <w:marTop w:val="0"/>
      <w:marBottom w:val="0"/>
      <w:divBdr>
        <w:top w:val="none" w:sz="0" w:space="0" w:color="auto"/>
        <w:left w:val="none" w:sz="0" w:space="0" w:color="auto"/>
        <w:bottom w:val="none" w:sz="0" w:space="0" w:color="auto"/>
        <w:right w:val="none" w:sz="0" w:space="0" w:color="auto"/>
      </w:divBdr>
    </w:div>
    <w:div w:id="867448636">
      <w:bodyDiv w:val="1"/>
      <w:marLeft w:val="0"/>
      <w:marRight w:val="0"/>
      <w:marTop w:val="0"/>
      <w:marBottom w:val="0"/>
      <w:divBdr>
        <w:top w:val="none" w:sz="0" w:space="0" w:color="auto"/>
        <w:left w:val="none" w:sz="0" w:space="0" w:color="auto"/>
        <w:bottom w:val="none" w:sz="0" w:space="0" w:color="auto"/>
        <w:right w:val="none" w:sz="0" w:space="0" w:color="auto"/>
      </w:divBdr>
    </w:div>
    <w:div w:id="868031848">
      <w:bodyDiv w:val="1"/>
      <w:marLeft w:val="0"/>
      <w:marRight w:val="0"/>
      <w:marTop w:val="0"/>
      <w:marBottom w:val="0"/>
      <w:divBdr>
        <w:top w:val="none" w:sz="0" w:space="0" w:color="auto"/>
        <w:left w:val="none" w:sz="0" w:space="0" w:color="auto"/>
        <w:bottom w:val="none" w:sz="0" w:space="0" w:color="auto"/>
        <w:right w:val="none" w:sz="0" w:space="0" w:color="auto"/>
      </w:divBdr>
    </w:div>
    <w:div w:id="870261009">
      <w:bodyDiv w:val="1"/>
      <w:marLeft w:val="0"/>
      <w:marRight w:val="0"/>
      <w:marTop w:val="0"/>
      <w:marBottom w:val="0"/>
      <w:divBdr>
        <w:top w:val="none" w:sz="0" w:space="0" w:color="auto"/>
        <w:left w:val="none" w:sz="0" w:space="0" w:color="auto"/>
        <w:bottom w:val="none" w:sz="0" w:space="0" w:color="auto"/>
        <w:right w:val="none" w:sz="0" w:space="0" w:color="auto"/>
      </w:divBdr>
    </w:div>
    <w:div w:id="888298377">
      <w:bodyDiv w:val="1"/>
      <w:marLeft w:val="0"/>
      <w:marRight w:val="0"/>
      <w:marTop w:val="0"/>
      <w:marBottom w:val="0"/>
      <w:divBdr>
        <w:top w:val="none" w:sz="0" w:space="0" w:color="auto"/>
        <w:left w:val="none" w:sz="0" w:space="0" w:color="auto"/>
        <w:bottom w:val="none" w:sz="0" w:space="0" w:color="auto"/>
        <w:right w:val="none" w:sz="0" w:space="0" w:color="auto"/>
      </w:divBdr>
    </w:div>
    <w:div w:id="898328274">
      <w:bodyDiv w:val="1"/>
      <w:marLeft w:val="0"/>
      <w:marRight w:val="0"/>
      <w:marTop w:val="0"/>
      <w:marBottom w:val="0"/>
      <w:divBdr>
        <w:top w:val="none" w:sz="0" w:space="0" w:color="auto"/>
        <w:left w:val="none" w:sz="0" w:space="0" w:color="auto"/>
        <w:bottom w:val="none" w:sz="0" w:space="0" w:color="auto"/>
        <w:right w:val="none" w:sz="0" w:space="0" w:color="auto"/>
      </w:divBdr>
    </w:div>
    <w:div w:id="904873855">
      <w:bodyDiv w:val="1"/>
      <w:marLeft w:val="0"/>
      <w:marRight w:val="0"/>
      <w:marTop w:val="0"/>
      <w:marBottom w:val="0"/>
      <w:divBdr>
        <w:top w:val="none" w:sz="0" w:space="0" w:color="auto"/>
        <w:left w:val="none" w:sz="0" w:space="0" w:color="auto"/>
        <w:bottom w:val="none" w:sz="0" w:space="0" w:color="auto"/>
        <w:right w:val="none" w:sz="0" w:space="0" w:color="auto"/>
      </w:divBdr>
    </w:div>
    <w:div w:id="916524813">
      <w:bodyDiv w:val="1"/>
      <w:marLeft w:val="0"/>
      <w:marRight w:val="0"/>
      <w:marTop w:val="0"/>
      <w:marBottom w:val="0"/>
      <w:divBdr>
        <w:top w:val="none" w:sz="0" w:space="0" w:color="auto"/>
        <w:left w:val="none" w:sz="0" w:space="0" w:color="auto"/>
        <w:bottom w:val="none" w:sz="0" w:space="0" w:color="auto"/>
        <w:right w:val="none" w:sz="0" w:space="0" w:color="auto"/>
      </w:divBdr>
    </w:div>
    <w:div w:id="920142711">
      <w:bodyDiv w:val="1"/>
      <w:marLeft w:val="0"/>
      <w:marRight w:val="0"/>
      <w:marTop w:val="0"/>
      <w:marBottom w:val="0"/>
      <w:divBdr>
        <w:top w:val="none" w:sz="0" w:space="0" w:color="auto"/>
        <w:left w:val="none" w:sz="0" w:space="0" w:color="auto"/>
        <w:bottom w:val="none" w:sz="0" w:space="0" w:color="auto"/>
        <w:right w:val="none" w:sz="0" w:space="0" w:color="auto"/>
      </w:divBdr>
    </w:div>
    <w:div w:id="925455792">
      <w:bodyDiv w:val="1"/>
      <w:marLeft w:val="0"/>
      <w:marRight w:val="0"/>
      <w:marTop w:val="0"/>
      <w:marBottom w:val="0"/>
      <w:divBdr>
        <w:top w:val="none" w:sz="0" w:space="0" w:color="auto"/>
        <w:left w:val="none" w:sz="0" w:space="0" w:color="auto"/>
        <w:bottom w:val="none" w:sz="0" w:space="0" w:color="auto"/>
        <w:right w:val="none" w:sz="0" w:space="0" w:color="auto"/>
      </w:divBdr>
    </w:div>
    <w:div w:id="928081138">
      <w:bodyDiv w:val="1"/>
      <w:marLeft w:val="0"/>
      <w:marRight w:val="0"/>
      <w:marTop w:val="0"/>
      <w:marBottom w:val="0"/>
      <w:divBdr>
        <w:top w:val="none" w:sz="0" w:space="0" w:color="auto"/>
        <w:left w:val="none" w:sz="0" w:space="0" w:color="auto"/>
        <w:bottom w:val="none" w:sz="0" w:space="0" w:color="auto"/>
        <w:right w:val="none" w:sz="0" w:space="0" w:color="auto"/>
      </w:divBdr>
    </w:div>
    <w:div w:id="935017024">
      <w:bodyDiv w:val="1"/>
      <w:marLeft w:val="0"/>
      <w:marRight w:val="0"/>
      <w:marTop w:val="0"/>
      <w:marBottom w:val="0"/>
      <w:divBdr>
        <w:top w:val="none" w:sz="0" w:space="0" w:color="auto"/>
        <w:left w:val="none" w:sz="0" w:space="0" w:color="auto"/>
        <w:bottom w:val="none" w:sz="0" w:space="0" w:color="auto"/>
        <w:right w:val="none" w:sz="0" w:space="0" w:color="auto"/>
      </w:divBdr>
    </w:div>
    <w:div w:id="942303765">
      <w:bodyDiv w:val="1"/>
      <w:marLeft w:val="0"/>
      <w:marRight w:val="0"/>
      <w:marTop w:val="0"/>
      <w:marBottom w:val="0"/>
      <w:divBdr>
        <w:top w:val="none" w:sz="0" w:space="0" w:color="auto"/>
        <w:left w:val="none" w:sz="0" w:space="0" w:color="auto"/>
        <w:bottom w:val="none" w:sz="0" w:space="0" w:color="auto"/>
        <w:right w:val="none" w:sz="0" w:space="0" w:color="auto"/>
      </w:divBdr>
    </w:div>
    <w:div w:id="943263490">
      <w:bodyDiv w:val="1"/>
      <w:marLeft w:val="0"/>
      <w:marRight w:val="0"/>
      <w:marTop w:val="0"/>
      <w:marBottom w:val="0"/>
      <w:divBdr>
        <w:top w:val="none" w:sz="0" w:space="0" w:color="auto"/>
        <w:left w:val="none" w:sz="0" w:space="0" w:color="auto"/>
        <w:bottom w:val="none" w:sz="0" w:space="0" w:color="auto"/>
        <w:right w:val="none" w:sz="0" w:space="0" w:color="auto"/>
      </w:divBdr>
    </w:div>
    <w:div w:id="952860391">
      <w:bodyDiv w:val="1"/>
      <w:marLeft w:val="0"/>
      <w:marRight w:val="0"/>
      <w:marTop w:val="0"/>
      <w:marBottom w:val="0"/>
      <w:divBdr>
        <w:top w:val="none" w:sz="0" w:space="0" w:color="auto"/>
        <w:left w:val="none" w:sz="0" w:space="0" w:color="auto"/>
        <w:bottom w:val="none" w:sz="0" w:space="0" w:color="auto"/>
        <w:right w:val="none" w:sz="0" w:space="0" w:color="auto"/>
      </w:divBdr>
    </w:div>
    <w:div w:id="959339302">
      <w:bodyDiv w:val="1"/>
      <w:marLeft w:val="0"/>
      <w:marRight w:val="0"/>
      <w:marTop w:val="0"/>
      <w:marBottom w:val="0"/>
      <w:divBdr>
        <w:top w:val="none" w:sz="0" w:space="0" w:color="auto"/>
        <w:left w:val="none" w:sz="0" w:space="0" w:color="auto"/>
        <w:bottom w:val="none" w:sz="0" w:space="0" w:color="auto"/>
        <w:right w:val="none" w:sz="0" w:space="0" w:color="auto"/>
      </w:divBdr>
    </w:div>
    <w:div w:id="967323906">
      <w:bodyDiv w:val="1"/>
      <w:marLeft w:val="0"/>
      <w:marRight w:val="0"/>
      <w:marTop w:val="0"/>
      <w:marBottom w:val="0"/>
      <w:divBdr>
        <w:top w:val="none" w:sz="0" w:space="0" w:color="auto"/>
        <w:left w:val="none" w:sz="0" w:space="0" w:color="auto"/>
        <w:bottom w:val="none" w:sz="0" w:space="0" w:color="auto"/>
        <w:right w:val="none" w:sz="0" w:space="0" w:color="auto"/>
      </w:divBdr>
    </w:div>
    <w:div w:id="969671092">
      <w:bodyDiv w:val="1"/>
      <w:marLeft w:val="0"/>
      <w:marRight w:val="0"/>
      <w:marTop w:val="0"/>
      <w:marBottom w:val="0"/>
      <w:divBdr>
        <w:top w:val="none" w:sz="0" w:space="0" w:color="auto"/>
        <w:left w:val="none" w:sz="0" w:space="0" w:color="auto"/>
        <w:bottom w:val="none" w:sz="0" w:space="0" w:color="auto"/>
        <w:right w:val="none" w:sz="0" w:space="0" w:color="auto"/>
      </w:divBdr>
    </w:div>
    <w:div w:id="978728745">
      <w:bodyDiv w:val="1"/>
      <w:marLeft w:val="0"/>
      <w:marRight w:val="0"/>
      <w:marTop w:val="0"/>
      <w:marBottom w:val="0"/>
      <w:divBdr>
        <w:top w:val="none" w:sz="0" w:space="0" w:color="auto"/>
        <w:left w:val="none" w:sz="0" w:space="0" w:color="auto"/>
        <w:bottom w:val="none" w:sz="0" w:space="0" w:color="auto"/>
        <w:right w:val="none" w:sz="0" w:space="0" w:color="auto"/>
      </w:divBdr>
    </w:div>
    <w:div w:id="982081267">
      <w:bodyDiv w:val="1"/>
      <w:marLeft w:val="0"/>
      <w:marRight w:val="0"/>
      <w:marTop w:val="0"/>
      <w:marBottom w:val="0"/>
      <w:divBdr>
        <w:top w:val="none" w:sz="0" w:space="0" w:color="auto"/>
        <w:left w:val="none" w:sz="0" w:space="0" w:color="auto"/>
        <w:bottom w:val="none" w:sz="0" w:space="0" w:color="auto"/>
        <w:right w:val="none" w:sz="0" w:space="0" w:color="auto"/>
      </w:divBdr>
    </w:div>
    <w:div w:id="1000040524">
      <w:bodyDiv w:val="1"/>
      <w:marLeft w:val="0"/>
      <w:marRight w:val="0"/>
      <w:marTop w:val="0"/>
      <w:marBottom w:val="0"/>
      <w:divBdr>
        <w:top w:val="none" w:sz="0" w:space="0" w:color="auto"/>
        <w:left w:val="none" w:sz="0" w:space="0" w:color="auto"/>
        <w:bottom w:val="none" w:sz="0" w:space="0" w:color="auto"/>
        <w:right w:val="none" w:sz="0" w:space="0" w:color="auto"/>
      </w:divBdr>
    </w:div>
    <w:div w:id="1007295697">
      <w:bodyDiv w:val="1"/>
      <w:marLeft w:val="0"/>
      <w:marRight w:val="0"/>
      <w:marTop w:val="0"/>
      <w:marBottom w:val="0"/>
      <w:divBdr>
        <w:top w:val="none" w:sz="0" w:space="0" w:color="auto"/>
        <w:left w:val="none" w:sz="0" w:space="0" w:color="auto"/>
        <w:bottom w:val="none" w:sz="0" w:space="0" w:color="auto"/>
        <w:right w:val="none" w:sz="0" w:space="0" w:color="auto"/>
      </w:divBdr>
    </w:div>
    <w:div w:id="1012802395">
      <w:bodyDiv w:val="1"/>
      <w:marLeft w:val="0"/>
      <w:marRight w:val="0"/>
      <w:marTop w:val="0"/>
      <w:marBottom w:val="0"/>
      <w:divBdr>
        <w:top w:val="none" w:sz="0" w:space="0" w:color="auto"/>
        <w:left w:val="none" w:sz="0" w:space="0" w:color="auto"/>
        <w:bottom w:val="none" w:sz="0" w:space="0" w:color="auto"/>
        <w:right w:val="none" w:sz="0" w:space="0" w:color="auto"/>
      </w:divBdr>
    </w:div>
    <w:div w:id="1019162705">
      <w:bodyDiv w:val="1"/>
      <w:marLeft w:val="0"/>
      <w:marRight w:val="0"/>
      <w:marTop w:val="0"/>
      <w:marBottom w:val="0"/>
      <w:divBdr>
        <w:top w:val="none" w:sz="0" w:space="0" w:color="auto"/>
        <w:left w:val="none" w:sz="0" w:space="0" w:color="auto"/>
        <w:bottom w:val="none" w:sz="0" w:space="0" w:color="auto"/>
        <w:right w:val="none" w:sz="0" w:space="0" w:color="auto"/>
      </w:divBdr>
    </w:div>
    <w:div w:id="1030644520">
      <w:bodyDiv w:val="1"/>
      <w:marLeft w:val="0"/>
      <w:marRight w:val="0"/>
      <w:marTop w:val="0"/>
      <w:marBottom w:val="0"/>
      <w:divBdr>
        <w:top w:val="none" w:sz="0" w:space="0" w:color="auto"/>
        <w:left w:val="none" w:sz="0" w:space="0" w:color="auto"/>
        <w:bottom w:val="none" w:sz="0" w:space="0" w:color="auto"/>
        <w:right w:val="none" w:sz="0" w:space="0" w:color="auto"/>
      </w:divBdr>
    </w:div>
    <w:div w:id="1050227141">
      <w:bodyDiv w:val="1"/>
      <w:marLeft w:val="0"/>
      <w:marRight w:val="0"/>
      <w:marTop w:val="0"/>
      <w:marBottom w:val="0"/>
      <w:divBdr>
        <w:top w:val="none" w:sz="0" w:space="0" w:color="auto"/>
        <w:left w:val="none" w:sz="0" w:space="0" w:color="auto"/>
        <w:bottom w:val="none" w:sz="0" w:space="0" w:color="auto"/>
        <w:right w:val="none" w:sz="0" w:space="0" w:color="auto"/>
      </w:divBdr>
      <w:divsChild>
        <w:div w:id="11778159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745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5993">
      <w:bodyDiv w:val="1"/>
      <w:marLeft w:val="0"/>
      <w:marRight w:val="0"/>
      <w:marTop w:val="0"/>
      <w:marBottom w:val="0"/>
      <w:divBdr>
        <w:top w:val="none" w:sz="0" w:space="0" w:color="auto"/>
        <w:left w:val="none" w:sz="0" w:space="0" w:color="auto"/>
        <w:bottom w:val="none" w:sz="0" w:space="0" w:color="auto"/>
        <w:right w:val="none" w:sz="0" w:space="0" w:color="auto"/>
      </w:divBdr>
    </w:div>
    <w:div w:id="1061565543">
      <w:bodyDiv w:val="1"/>
      <w:marLeft w:val="0"/>
      <w:marRight w:val="0"/>
      <w:marTop w:val="0"/>
      <w:marBottom w:val="0"/>
      <w:divBdr>
        <w:top w:val="none" w:sz="0" w:space="0" w:color="auto"/>
        <w:left w:val="none" w:sz="0" w:space="0" w:color="auto"/>
        <w:bottom w:val="none" w:sz="0" w:space="0" w:color="auto"/>
        <w:right w:val="none" w:sz="0" w:space="0" w:color="auto"/>
      </w:divBdr>
    </w:div>
    <w:div w:id="1068650906">
      <w:bodyDiv w:val="1"/>
      <w:marLeft w:val="0"/>
      <w:marRight w:val="0"/>
      <w:marTop w:val="0"/>
      <w:marBottom w:val="0"/>
      <w:divBdr>
        <w:top w:val="none" w:sz="0" w:space="0" w:color="auto"/>
        <w:left w:val="none" w:sz="0" w:space="0" w:color="auto"/>
        <w:bottom w:val="none" w:sz="0" w:space="0" w:color="auto"/>
        <w:right w:val="none" w:sz="0" w:space="0" w:color="auto"/>
      </w:divBdr>
    </w:div>
    <w:div w:id="1072045111">
      <w:bodyDiv w:val="1"/>
      <w:marLeft w:val="0"/>
      <w:marRight w:val="0"/>
      <w:marTop w:val="0"/>
      <w:marBottom w:val="0"/>
      <w:divBdr>
        <w:top w:val="none" w:sz="0" w:space="0" w:color="auto"/>
        <w:left w:val="none" w:sz="0" w:space="0" w:color="auto"/>
        <w:bottom w:val="none" w:sz="0" w:space="0" w:color="auto"/>
        <w:right w:val="none" w:sz="0" w:space="0" w:color="auto"/>
      </w:divBdr>
    </w:div>
    <w:div w:id="1073820840">
      <w:bodyDiv w:val="1"/>
      <w:marLeft w:val="0"/>
      <w:marRight w:val="0"/>
      <w:marTop w:val="0"/>
      <w:marBottom w:val="0"/>
      <w:divBdr>
        <w:top w:val="none" w:sz="0" w:space="0" w:color="auto"/>
        <w:left w:val="none" w:sz="0" w:space="0" w:color="auto"/>
        <w:bottom w:val="none" w:sz="0" w:space="0" w:color="auto"/>
        <w:right w:val="none" w:sz="0" w:space="0" w:color="auto"/>
      </w:divBdr>
    </w:div>
    <w:div w:id="1074083492">
      <w:bodyDiv w:val="1"/>
      <w:marLeft w:val="0"/>
      <w:marRight w:val="0"/>
      <w:marTop w:val="0"/>
      <w:marBottom w:val="0"/>
      <w:divBdr>
        <w:top w:val="none" w:sz="0" w:space="0" w:color="auto"/>
        <w:left w:val="none" w:sz="0" w:space="0" w:color="auto"/>
        <w:bottom w:val="none" w:sz="0" w:space="0" w:color="auto"/>
        <w:right w:val="none" w:sz="0" w:space="0" w:color="auto"/>
      </w:divBdr>
    </w:div>
    <w:div w:id="1077435598">
      <w:bodyDiv w:val="1"/>
      <w:marLeft w:val="0"/>
      <w:marRight w:val="0"/>
      <w:marTop w:val="0"/>
      <w:marBottom w:val="0"/>
      <w:divBdr>
        <w:top w:val="none" w:sz="0" w:space="0" w:color="auto"/>
        <w:left w:val="none" w:sz="0" w:space="0" w:color="auto"/>
        <w:bottom w:val="none" w:sz="0" w:space="0" w:color="auto"/>
        <w:right w:val="none" w:sz="0" w:space="0" w:color="auto"/>
      </w:divBdr>
    </w:div>
    <w:div w:id="1088769037">
      <w:bodyDiv w:val="1"/>
      <w:marLeft w:val="0"/>
      <w:marRight w:val="0"/>
      <w:marTop w:val="0"/>
      <w:marBottom w:val="0"/>
      <w:divBdr>
        <w:top w:val="none" w:sz="0" w:space="0" w:color="auto"/>
        <w:left w:val="none" w:sz="0" w:space="0" w:color="auto"/>
        <w:bottom w:val="none" w:sz="0" w:space="0" w:color="auto"/>
        <w:right w:val="none" w:sz="0" w:space="0" w:color="auto"/>
      </w:divBdr>
    </w:div>
    <w:div w:id="1096056142">
      <w:bodyDiv w:val="1"/>
      <w:marLeft w:val="0"/>
      <w:marRight w:val="0"/>
      <w:marTop w:val="0"/>
      <w:marBottom w:val="0"/>
      <w:divBdr>
        <w:top w:val="none" w:sz="0" w:space="0" w:color="auto"/>
        <w:left w:val="none" w:sz="0" w:space="0" w:color="auto"/>
        <w:bottom w:val="none" w:sz="0" w:space="0" w:color="auto"/>
        <w:right w:val="none" w:sz="0" w:space="0" w:color="auto"/>
      </w:divBdr>
    </w:div>
    <w:div w:id="1104350163">
      <w:bodyDiv w:val="1"/>
      <w:marLeft w:val="0"/>
      <w:marRight w:val="0"/>
      <w:marTop w:val="0"/>
      <w:marBottom w:val="0"/>
      <w:divBdr>
        <w:top w:val="none" w:sz="0" w:space="0" w:color="auto"/>
        <w:left w:val="none" w:sz="0" w:space="0" w:color="auto"/>
        <w:bottom w:val="none" w:sz="0" w:space="0" w:color="auto"/>
        <w:right w:val="none" w:sz="0" w:space="0" w:color="auto"/>
      </w:divBdr>
    </w:div>
    <w:div w:id="1107307989">
      <w:bodyDiv w:val="1"/>
      <w:marLeft w:val="0"/>
      <w:marRight w:val="0"/>
      <w:marTop w:val="0"/>
      <w:marBottom w:val="0"/>
      <w:divBdr>
        <w:top w:val="none" w:sz="0" w:space="0" w:color="auto"/>
        <w:left w:val="none" w:sz="0" w:space="0" w:color="auto"/>
        <w:bottom w:val="none" w:sz="0" w:space="0" w:color="auto"/>
        <w:right w:val="none" w:sz="0" w:space="0" w:color="auto"/>
      </w:divBdr>
    </w:div>
    <w:div w:id="1107888338">
      <w:bodyDiv w:val="1"/>
      <w:marLeft w:val="0"/>
      <w:marRight w:val="0"/>
      <w:marTop w:val="0"/>
      <w:marBottom w:val="0"/>
      <w:divBdr>
        <w:top w:val="none" w:sz="0" w:space="0" w:color="auto"/>
        <w:left w:val="none" w:sz="0" w:space="0" w:color="auto"/>
        <w:bottom w:val="none" w:sz="0" w:space="0" w:color="auto"/>
        <w:right w:val="none" w:sz="0" w:space="0" w:color="auto"/>
      </w:divBdr>
    </w:div>
    <w:div w:id="1111701680">
      <w:bodyDiv w:val="1"/>
      <w:marLeft w:val="0"/>
      <w:marRight w:val="0"/>
      <w:marTop w:val="0"/>
      <w:marBottom w:val="0"/>
      <w:divBdr>
        <w:top w:val="none" w:sz="0" w:space="0" w:color="auto"/>
        <w:left w:val="none" w:sz="0" w:space="0" w:color="auto"/>
        <w:bottom w:val="none" w:sz="0" w:space="0" w:color="auto"/>
        <w:right w:val="none" w:sz="0" w:space="0" w:color="auto"/>
      </w:divBdr>
    </w:div>
    <w:div w:id="1114129390">
      <w:bodyDiv w:val="1"/>
      <w:marLeft w:val="0"/>
      <w:marRight w:val="0"/>
      <w:marTop w:val="0"/>
      <w:marBottom w:val="0"/>
      <w:divBdr>
        <w:top w:val="none" w:sz="0" w:space="0" w:color="auto"/>
        <w:left w:val="none" w:sz="0" w:space="0" w:color="auto"/>
        <w:bottom w:val="none" w:sz="0" w:space="0" w:color="auto"/>
        <w:right w:val="none" w:sz="0" w:space="0" w:color="auto"/>
      </w:divBdr>
    </w:div>
    <w:div w:id="1121222514">
      <w:bodyDiv w:val="1"/>
      <w:marLeft w:val="0"/>
      <w:marRight w:val="0"/>
      <w:marTop w:val="0"/>
      <w:marBottom w:val="0"/>
      <w:divBdr>
        <w:top w:val="none" w:sz="0" w:space="0" w:color="auto"/>
        <w:left w:val="none" w:sz="0" w:space="0" w:color="auto"/>
        <w:bottom w:val="none" w:sz="0" w:space="0" w:color="auto"/>
        <w:right w:val="none" w:sz="0" w:space="0" w:color="auto"/>
      </w:divBdr>
    </w:div>
    <w:div w:id="1129204345">
      <w:bodyDiv w:val="1"/>
      <w:marLeft w:val="0"/>
      <w:marRight w:val="0"/>
      <w:marTop w:val="0"/>
      <w:marBottom w:val="0"/>
      <w:divBdr>
        <w:top w:val="none" w:sz="0" w:space="0" w:color="auto"/>
        <w:left w:val="none" w:sz="0" w:space="0" w:color="auto"/>
        <w:bottom w:val="none" w:sz="0" w:space="0" w:color="auto"/>
        <w:right w:val="none" w:sz="0" w:space="0" w:color="auto"/>
      </w:divBdr>
    </w:div>
    <w:div w:id="1130589432">
      <w:bodyDiv w:val="1"/>
      <w:marLeft w:val="0"/>
      <w:marRight w:val="0"/>
      <w:marTop w:val="0"/>
      <w:marBottom w:val="0"/>
      <w:divBdr>
        <w:top w:val="none" w:sz="0" w:space="0" w:color="auto"/>
        <w:left w:val="none" w:sz="0" w:space="0" w:color="auto"/>
        <w:bottom w:val="none" w:sz="0" w:space="0" w:color="auto"/>
        <w:right w:val="none" w:sz="0" w:space="0" w:color="auto"/>
      </w:divBdr>
    </w:div>
    <w:div w:id="1136140696">
      <w:bodyDiv w:val="1"/>
      <w:marLeft w:val="0"/>
      <w:marRight w:val="0"/>
      <w:marTop w:val="0"/>
      <w:marBottom w:val="0"/>
      <w:divBdr>
        <w:top w:val="none" w:sz="0" w:space="0" w:color="auto"/>
        <w:left w:val="none" w:sz="0" w:space="0" w:color="auto"/>
        <w:bottom w:val="none" w:sz="0" w:space="0" w:color="auto"/>
        <w:right w:val="none" w:sz="0" w:space="0" w:color="auto"/>
      </w:divBdr>
    </w:div>
    <w:div w:id="1137912101">
      <w:bodyDiv w:val="1"/>
      <w:marLeft w:val="0"/>
      <w:marRight w:val="0"/>
      <w:marTop w:val="0"/>
      <w:marBottom w:val="0"/>
      <w:divBdr>
        <w:top w:val="none" w:sz="0" w:space="0" w:color="auto"/>
        <w:left w:val="none" w:sz="0" w:space="0" w:color="auto"/>
        <w:bottom w:val="none" w:sz="0" w:space="0" w:color="auto"/>
        <w:right w:val="none" w:sz="0" w:space="0" w:color="auto"/>
      </w:divBdr>
    </w:div>
    <w:div w:id="1150639442">
      <w:bodyDiv w:val="1"/>
      <w:marLeft w:val="0"/>
      <w:marRight w:val="0"/>
      <w:marTop w:val="0"/>
      <w:marBottom w:val="0"/>
      <w:divBdr>
        <w:top w:val="none" w:sz="0" w:space="0" w:color="auto"/>
        <w:left w:val="none" w:sz="0" w:space="0" w:color="auto"/>
        <w:bottom w:val="none" w:sz="0" w:space="0" w:color="auto"/>
        <w:right w:val="none" w:sz="0" w:space="0" w:color="auto"/>
      </w:divBdr>
    </w:div>
    <w:div w:id="1158884391">
      <w:bodyDiv w:val="1"/>
      <w:marLeft w:val="0"/>
      <w:marRight w:val="0"/>
      <w:marTop w:val="0"/>
      <w:marBottom w:val="0"/>
      <w:divBdr>
        <w:top w:val="none" w:sz="0" w:space="0" w:color="auto"/>
        <w:left w:val="none" w:sz="0" w:space="0" w:color="auto"/>
        <w:bottom w:val="none" w:sz="0" w:space="0" w:color="auto"/>
        <w:right w:val="none" w:sz="0" w:space="0" w:color="auto"/>
      </w:divBdr>
    </w:div>
    <w:div w:id="1165319851">
      <w:bodyDiv w:val="1"/>
      <w:marLeft w:val="0"/>
      <w:marRight w:val="0"/>
      <w:marTop w:val="0"/>
      <w:marBottom w:val="0"/>
      <w:divBdr>
        <w:top w:val="none" w:sz="0" w:space="0" w:color="auto"/>
        <w:left w:val="none" w:sz="0" w:space="0" w:color="auto"/>
        <w:bottom w:val="none" w:sz="0" w:space="0" w:color="auto"/>
        <w:right w:val="none" w:sz="0" w:space="0" w:color="auto"/>
      </w:divBdr>
    </w:div>
    <w:div w:id="1171487004">
      <w:bodyDiv w:val="1"/>
      <w:marLeft w:val="0"/>
      <w:marRight w:val="0"/>
      <w:marTop w:val="0"/>
      <w:marBottom w:val="0"/>
      <w:divBdr>
        <w:top w:val="none" w:sz="0" w:space="0" w:color="auto"/>
        <w:left w:val="none" w:sz="0" w:space="0" w:color="auto"/>
        <w:bottom w:val="none" w:sz="0" w:space="0" w:color="auto"/>
        <w:right w:val="none" w:sz="0" w:space="0" w:color="auto"/>
      </w:divBdr>
    </w:div>
    <w:div w:id="1179006357">
      <w:bodyDiv w:val="1"/>
      <w:marLeft w:val="0"/>
      <w:marRight w:val="0"/>
      <w:marTop w:val="0"/>
      <w:marBottom w:val="0"/>
      <w:divBdr>
        <w:top w:val="none" w:sz="0" w:space="0" w:color="auto"/>
        <w:left w:val="none" w:sz="0" w:space="0" w:color="auto"/>
        <w:bottom w:val="none" w:sz="0" w:space="0" w:color="auto"/>
        <w:right w:val="none" w:sz="0" w:space="0" w:color="auto"/>
      </w:divBdr>
    </w:div>
    <w:div w:id="1181625278">
      <w:bodyDiv w:val="1"/>
      <w:marLeft w:val="0"/>
      <w:marRight w:val="0"/>
      <w:marTop w:val="0"/>
      <w:marBottom w:val="0"/>
      <w:divBdr>
        <w:top w:val="none" w:sz="0" w:space="0" w:color="auto"/>
        <w:left w:val="none" w:sz="0" w:space="0" w:color="auto"/>
        <w:bottom w:val="none" w:sz="0" w:space="0" w:color="auto"/>
        <w:right w:val="none" w:sz="0" w:space="0" w:color="auto"/>
      </w:divBdr>
    </w:div>
    <w:div w:id="1198616163">
      <w:bodyDiv w:val="1"/>
      <w:marLeft w:val="0"/>
      <w:marRight w:val="0"/>
      <w:marTop w:val="0"/>
      <w:marBottom w:val="0"/>
      <w:divBdr>
        <w:top w:val="none" w:sz="0" w:space="0" w:color="auto"/>
        <w:left w:val="none" w:sz="0" w:space="0" w:color="auto"/>
        <w:bottom w:val="none" w:sz="0" w:space="0" w:color="auto"/>
        <w:right w:val="none" w:sz="0" w:space="0" w:color="auto"/>
      </w:divBdr>
    </w:div>
    <w:div w:id="1216357288">
      <w:bodyDiv w:val="1"/>
      <w:marLeft w:val="0"/>
      <w:marRight w:val="0"/>
      <w:marTop w:val="0"/>
      <w:marBottom w:val="0"/>
      <w:divBdr>
        <w:top w:val="none" w:sz="0" w:space="0" w:color="auto"/>
        <w:left w:val="none" w:sz="0" w:space="0" w:color="auto"/>
        <w:bottom w:val="none" w:sz="0" w:space="0" w:color="auto"/>
        <w:right w:val="none" w:sz="0" w:space="0" w:color="auto"/>
      </w:divBdr>
    </w:div>
    <w:div w:id="1223906675">
      <w:bodyDiv w:val="1"/>
      <w:marLeft w:val="0"/>
      <w:marRight w:val="0"/>
      <w:marTop w:val="0"/>
      <w:marBottom w:val="0"/>
      <w:divBdr>
        <w:top w:val="none" w:sz="0" w:space="0" w:color="auto"/>
        <w:left w:val="none" w:sz="0" w:space="0" w:color="auto"/>
        <w:bottom w:val="none" w:sz="0" w:space="0" w:color="auto"/>
        <w:right w:val="none" w:sz="0" w:space="0" w:color="auto"/>
      </w:divBdr>
    </w:div>
    <w:div w:id="1227716486">
      <w:bodyDiv w:val="1"/>
      <w:marLeft w:val="0"/>
      <w:marRight w:val="0"/>
      <w:marTop w:val="0"/>
      <w:marBottom w:val="0"/>
      <w:divBdr>
        <w:top w:val="none" w:sz="0" w:space="0" w:color="auto"/>
        <w:left w:val="none" w:sz="0" w:space="0" w:color="auto"/>
        <w:bottom w:val="none" w:sz="0" w:space="0" w:color="auto"/>
        <w:right w:val="none" w:sz="0" w:space="0" w:color="auto"/>
      </w:divBdr>
    </w:div>
    <w:div w:id="1245526256">
      <w:bodyDiv w:val="1"/>
      <w:marLeft w:val="0"/>
      <w:marRight w:val="0"/>
      <w:marTop w:val="0"/>
      <w:marBottom w:val="0"/>
      <w:divBdr>
        <w:top w:val="none" w:sz="0" w:space="0" w:color="auto"/>
        <w:left w:val="none" w:sz="0" w:space="0" w:color="auto"/>
        <w:bottom w:val="none" w:sz="0" w:space="0" w:color="auto"/>
        <w:right w:val="none" w:sz="0" w:space="0" w:color="auto"/>
      </w:divBdr>
    </w:div>
    <w:div w:id="1246763052">
      <w:bodyDiv w:val="1"/>
      <w:marLeft w:val="0"/>
      <w:marRight w:val="0"/>
      <w:marTop w:val="0"/>
      <w:marBottom w:val="0"/>
      <w:divBdr>
        <w:top w:val="none" w:sz="0" w:space="0" w:color="auto"/>
        <w:left w:val="none" w:sz="0" w:space="0" w:color="auto"/>
        <w:bottom w:val="none" w:sz="0" w:space="0" w:color="auto"/>
        <w:right w:val="none" w:sz="0" w:space="0" w:color="auto"/>
      </w:divBdr>
    </w:div>
    <w:div w:id="1249000790">
      <w:bodyDiv w:val="1"/>
      <w:marLeft w:val="0"/>
      <w:marRight w:val="0"/>
      <w:marTop w:val="0"/>
      <w:marBottom w:val="0"/>
      <w:divBdr>
        <w:top w:val="none" w:sz="0" w:space="0" w:color="auto"/>
        <w:left w:val="none" w:sz="0" w:space="0" w:color="auto"/>
        <w:bottom w:val="none" w:sz="0" w:space="0" w:color="auto"/>
        <w:right w:val="none" w:sz="0" w:space="0" w:color="auto"/>
      </w:divBdr>
    </w:div>
    <w:div w:id="1251430314">
      <w:bodyDiv w:val="1"/>
      <w:marLeft w:val="0"/>
      <w:marRight w:val="0"/>
      <w:marTop w:val="0"/>
      <w:marBottom w:val="0"/>
      <w:divBdr>
        <w:top w:val="none" w:sz="0" w:space="0" w:color="auto"/>
        <w:left w:val="none" w:sz="0" w:space="0" w:color="auto"/>
        <w:bottom w:val="none" w:sz="0" w:space="0" w:color="auto"/>
        <w:right w:val="none" w:sz="0" w:space="0" w:color="auto"/>
      </w:divBdr>
    </w:div>
    <w:div w:id="1268461793">
      <w:bodyDiv w:val="1"/>
      <w:marLeft w:val="0"/>
      <w:marRight w:val="0"/>
      <w:marTop w:val="0"/>
      <w:marBottom w:val="0"/>
      <w:divBdr>
        <w:top w:val="none" w:sz="0" w:space="0" w:color="auto"/>
        <w:left w:val="none" w:sz="0" w:space="0" w:color="auto"/>
        <w:bottom w:val="none" w:sz="0" w:space="0" w:color="auto"/>
        <w:right w:val="none" w:sz="0" w:space="0" w:color="auto"/>
      </w:divBdr>
    </w:div>
    <w:div w:id="1273246811">
      <w:bodyDiv w:val="1"/>
      <w:marLeft w:val="0"/>
      <w:marRight w:val="0"/>
      <w:marTop w:val="0"/>
      <w:marBottom w:val="0"/>
      <w:divBdr>
        <w:top w:val="none" w:sz="0" w:space="0" w:color="auto"/>
        <w:left w:val="none" w:sz="0" w:space="0" w:color="auto"/>
        <w:bottom w:val="none" w:sz="0" w:space="0" w:color="auto"/>
        <w:right w:val="none" w:sz="0" w:space="0" w:color="auto"/>
      </w:divBdr>
    </w:div>
    <w:div w:id="1277448607">
      <w:bodyDiv w:val="1"/>
      <w:marLeft w:val="0"/>
      <w:marRight w:val="0"/>
      <w:marTop w:val="0"/>
      <w:marBottom w:val="0"/>
      <w:divBdr>
        <w:top w:val="none" w:sz="0" w:space="0" w:color="auto"/>
        <w:left w:val="none" w:sz="0" w:space="0" w:color="auto"/>
        <w:bottom w:val="none" w:sz="0" w:space="0" w:color="auto"/>
        <w:right w:val="none" w:sz="0" w:space="0" w:color="auto"/>
      </w:divBdr>
    </w:div>
    <w:div w:id="1278563221">
      <w:bodyDiv w:val="1"/>
      <w:marLeft w:val="0"/>
      <w:marRight w:val="0"/>
      <w:marTop w:val="0"/>
      <w:marBottom w:val="0"/>
      <w:divBdr>
        <w:top w:val="none" w:sz="0" w:space="0" w:color="auto"/>
        <w:left w:val="none" w:sz="0" w:space="0" w:color="auto"/>
        <w:bottom w:val="none" w:sz="0" w:space="0" w:color="auto"/>
        <w:right w:val="none" w:sz="0" w:space="0" w:color="auto"/>
      </w:divBdr>
    </w:div>
    <w:div w:id="1281952386">
      <w:bodyDiv w:val="1"/>
      <w:marLeft w:val="0"/>
      <w:marRight w:val="0"/>
      <w:marTop w:val="0"/>
      <w:marBottom w:val="0"/>
      <w:divBdr>
        <w:top w:val="none" w:sz="0" w:space="0" w:color="auto"/>
        <w:left w:val="none" w:sz="0" w:space="0" w:color="auto"/>
        <w:bottom w:val="none" w:sz="0" w:space="0" w:color="auto"/>
        <w:right w:val="none" w:sz="0" w:space="0" w:color="auto"/>
      </w:divBdr>
    </w:div>
    <w:div w:id="1288320657">
      <w:bodyDiv w:val="1"/>
      <w:marLeft w:val="0"/>
      <w:marRight w:val="0"/>
      <w:marTop w:val="0"/>
      <w:marBottom w:val="0"/>
      <w:divBdr>
        <w:top w:val="none" w:sz="0" w:space="0" w:color="auto"/>
        <w:left w:val="none" w:sz="0" w:space="0" w:color="auto"/>
        <w:bottom w:val="none" w:sz="0" w:space="0" w:color="auto"/>
        <w:right w:val="none" w:sz="0" w:space="0" w:color="auto"/>
      </w:divBdr>
      <w:divsChild>
        <w:div w:id="20482913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42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927849">
      <w:bodyDiv w:val="1"/>
      <w:marLeft w:val="0"/>
      <w:marRight w:val="0"/>
      <w:marTop w:val="0"/>
      <w:marBottom w:val="0"/>
      <w:divBdr>
        <w:top w:val="none" w:sz="0" w:space="0" w:color="auto"/>
        <w:left w:val="none" w:sz="0" w:space="0" w:color="auto"/>
        <w:bottom w:val="none" w:sz="0" w:space="0" w:color="auto"/>
        <w:right w:val="none" w:sz="0" w:space="0" w:color="auto"/>
      </w:divBdr>
    </w:div>
    <w:div w:id="1318456376">
      <w:bodyDiv w:val="1"/>
      <w:marLeft w:val="0"/>
      <w:marRight w:val="0"/>
      <w:marTop w:val="0"/>
      <w:marBottom w:val="0"/>
      <w:divBdr>
        <w:top w:val="none" w:sz="0" w:space="0" w:color="auto"/>
        <w:left w:val="none" w:sz="0" w:space="0" w:color="auto"/>
        <w:bottom w:val="none" w:sz="0" w:space="0" w:color="auto"/>
        <w:right w:val="none" w:sz="0" w:space="0" w:color="auto"/>
      </w:divBdr>
    </w:div>
    <w:div w:id="1322543706">
      <w:bodyDiv w:val="1"/>
      <w:marLeft w:val="0"/>
      <w:marRight w:val="0"/>
      <w:marTop w:val="0"/>
      <w:marBottom w:val="0"/>
      <w:divBdr>
        <w:top w:val="none" w:sz="0" w:space="0" w:color="auto"/>
        <w:left w:val="none" w:sz="0" w:space="0" w:color="auto"/>
        <w:bottom w:val="none" w:sz="0" w:space="0" w:color="auto"/>
        <w:right w:val="none" w:sz="0" w:space="0" w:color="auto"/>
      </w:divBdr>
    </w:div>
    <w:div w:id="1326864015">
      <w:bodyDiv w:val="1"/>
      <w:marLeft w:val="0"/>
      <w:marRight w:val="0"/>
      <w:marTop w:val="0"/>
      <w:marBottom w:val="0"/>
      <w:divBdr>
        <w:top w:val="none" w:sz="0" w:space="0" w:color="auto"/>
        <w:left w:val="none" w:sz="0" w:space="0" w:color="auto"/>
        <w:bottom w:val="none" w:sz="0" w:space="0" w:color="auto"/>
        <w:right w:val="none" w:sz="0" w:space="0" w:color="auto"/>
      </w:divBdr>
    </w:div>
    <w:div w:id="1328825240">
      <w:bodyDiv w:val="1"/>
      <w:marLeft w:val="0"/>
      <w:marRight w:val="0"/>
      <w:marTop w:val="0"/>
      <w:marBottom w:val="0"/>
      <w:divBdr>
        <w:top w:val="none" w:sz="0" w:space="0" w:color="auto"/>
        <w:left w:val="none" w:sz="0" w:space="0" w:color="auto"/>
        <w:bottom w:val="none" w:sz="0" w:space="0" w:color="auto"/>
        <w:right w:val="none" w:sz="0" w:space="0" w:color="auto"/>
      </w:divBdr>
      <w:divsChild>
        <w:div w:id="5672310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150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29231">
      <w:bodyDiv w:val="1"/>
      <w:marLeft w:val="0"/>
      <w:marRight w:val="0"/>
      <w:marTop w:val="0"/>
      <w:marBottom w:val="0"/>
      <w:divBdr>
        <w:top w:val="none" w:sz="0" w:space="0" w:color="auto"/>
        <w:left w:val="none" w:sz="0" w:space="0" w:color="auto"/>
        <w:bottom w:val="none" w:sz="0" w:space="0" w:color="auto"/>
        <w:right w:val="none" w:sz="0" w:space="0" w:color="auto"/>
      </w:divBdr>
    </w:div>
    <w:div w:id="1344894261">
      <w:bodyDiv w:val="1"/>
      <w:marLeft w:val="0"/>
      <w:marRight w:val="0"/>
      <w:marTop w:val="0"/>
      <w:marBottom w:val="0"/>
      <w:divBdr>
        <w:top w:val="none" w:sz="0" w:space="0" w:color="auto"/>
        <w:left w:val="none" w:sz="0" w:space="0" w:color="auto"/>
        <w:bottom w:val="none" w:sz="0" w:space="0" w:color="auto"/>
        <w:right w:val="none" w:sz="0" w:space="0" w:color="auto"/>
      </w:divBdr>
    </w:div>
    <w:div w:id="1348945013">
      <w:bodyDiv w:val="1"/>
      <w:marLeft w:val="0"/>
      <w:marRight w:val="0"/>
      <w:marTop w:val="0"/>
      <w:marBottom w:val="0"/>
      <w:divBdr>
        <w:top w:val="none" w:sz="0" w:space="0" w:color="auto"/>
        <w:left w:val="none" w:sz="0" w:space="0" w:color="auto"/>
        <w:bottom w:val="none" w:sz="0" w:space="0" w:color="auto"/>
        <w:right w:val="none" w:sz="0" w:space="0" w:color="auto"/>
      </w:divBdr>
      <w:divsChild>
        <w:div w:id="16606198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1925963">
              <w:marLeft w:val="0"/>
              <w:marRight w:val="0"/>
              <w:marTop w:val="0"/>
              <w:marBottom w:val="0"/>
              <w:divBdr>
                <w:top w:val="none" w:sz="0" w:space="0" w:color="auto"/>
                <w:left w:val="none" w:sz="0" w:space="0" w:color="auto"/>
                <w:bottom w:val="none" w:sz="0" w:space="0" w:color="auto"/>
                <w:right w:val="none" w:sz="0" w:space="0" w:color="auto"/>
              </w:divBdr>
              <w:divsChild>
                <w:div w:id="723215064">
                  <w:marLeft w:val="0"/>
                  <w:marRight w:val="0"/>
                  <w:marTop w:val="0"/>
                  <w:marBottom w:val="0"/>
                  <w:divBdr>
                    <w:top w:val="none" w:sz="0" w:space="0" w:color="auto"/>
                    <w:left w:val="none" w:sz="0" w:space="0" w:color="auto"/>
                    <w:bottom w:val="none" w:sz="0" w:space="0" w:color="auto"/>
                    <w:right w:val="none" w:sz="0" w:space="0" w:color="auto"/>
                  </w:divBdr>
                  <w:divsChild>
                    <w:div w:id="209736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1109220">
      <w:bodyDiv w:val="1"/>
      <w:marLeft w:val="0"/>
      <w:marRight w:val="0"/>
      <w:marTop w:val="0"/>
      <w:marBottom w:val="0"/>
      <w:divBdr>
        <w:top w:val="none" w:sz="0" w:space="0" w:color="auto"/>
        <w:left w:val="none" w:sz="0" w:space="0" w:color="auto"/>
        <w:bottom w:val="none" w:sz="0" w:space="0" w:color="auto"/>
        <w:right w:val="none" w:sz="0" w:space="0" w:color="auto"/>
      </w:divBdr>
    </w:div>
    <w:div w:id="1351493359">
      <w:bodyDiv w:val="1"/>
      <w:marLeft w:val="0"/>
      <w:marRight w:val="0"/>
      <w:marTop w:val="0"/>
      <w:marBottom w:val="0"/>
      <w:divBdr>
        <w:top w:val="none" w:sz="0" w:space="0" w:color="auto"/>
        <w:left w:val="none" w:sz="0" w:space="0" w:color="auto"/>
        <w:bottom w:val="none" w:sz="0" w:space="0" w:color="auto"/>
        <w:right w:val="none" w:sz="0" w:space="0" w:color="auto"/>
      </w:divBdr>
    </w:div>
    <w:div w:id="1358192033">
      <w:bodyDiv w:val="1"/>
      <w:marLeft w:val="0"/>
      <w:marRight w:val="0"/>
      <w:marTop w:val="0"/>
      <w:marBottom w:val="0"/>
      <w:divBdr>
        <w:top w:val="none" w:sz="0" w:space="0" w:color="auto"/>
        <w:left w:val="none" w:sz="0" w:space="0" w:color="auto"/>
        <w:bottom w:val="none" w:sz="0" w:space="0" w:color="auto"/>
        <w:right w:val="none" w:sz="0" w:space="0" w:color="auto"/>
      </w:divBdr>
    </w:div>
    <w:div w:id="1360933537">
      <w:bodyDiv w:val="1"/>
      <w:marLeft w:val="0"/>
      <w:marRight w:val="0"/>
      <w:marTop w:val="0"/>
      <w:marBottom w:val="0"/>
      <w:divBdr>
        <w:top w:val="none" w:sz="0" w:space="0" w:color="auto"/>
        <w:left w:val="none" w:sz="0" w:space="0" w:color="auto"/>
        <w:bottom w:val="none" w:sz="0" w:space="0" w:color="auto"/>
        <w:right w:val="none" w:sz="0" w:space="0" w:color="auto"/>
      </w:divBdr>
    </w:div>
    <w:div w:id="1363241410">
      <w:bodyDiv w:val="1"/>
      <w:marLeft w:val="0"/>
      <w:marRight w:val="0"/>
      <w:marTop w:val="0"/>
      <w:marBottom w:val="0"/>
      <w:divBdr>
        <w:top w:val="none" w:sz="0" w:space="0" w:color="auto"/>
        <w:left w:val="none" w:sz="0" w:space="0" w:color="auto"/>
        <w:bottom w:val="none" w:sz="0" w:space="0" w:color="auto"/>
        <w:right w:val="none" w:sz="0" w:space="0" w:color="auto"/>
      </w:divBdr>
    </w:div>
    <w:div w:id="1365667850">
      <w:bodyDiv w:val="1"/>
      <w:marLeft w:val="0"/>
      <w:marRight w:val="0"/>
      <w:marTop w:val="0"/>
      <w:marBottom w:val="0"/>
      <w:divBdr>
        <w:top w:val="none" w:sz="0" w:space="0" w:color="auto"/>
        <w:left w:val="none" w:sz="0" w:space="0" w:color="auto"/>
        <w:bottom w:val="none" w:sz="0" w:space="0" w:color="auto"/>
        <w:right w:val="none" w:sz="0" w:space="0" w:color="auto"/>
      </w:divBdr>
    </w:div>
    <w:div w:id="1383865699">
      <w:bodyDiv w:val="1"/>
      <w:marLeft w:val="0"/>
      <w:marRight w:val="0"/>
      <w:marTop w:val="0"/>
      <w:marBottom w:val="0"/>
      <w:divBdr>
        <w:top w:val="none" w:sz="0" w:space="0" w:color="auto"/>
        <w:left w:val="none" w:sz="0" w:space="0" w:color="auto"/>
        <w:bottom w:val="none" w:sz="0" w:space="0" w:color="auto"/>
        <w:right w:val="none" w:sz="0" w:space="0" w:color="auto"/>
      </w:divBdr>
    </w:div>
    <w:div w:id="1387029252">
      <w:bodyDiv w:val="1"/>
      <w:marLeft w:val="0"/>
      <w:marRight w:val="0"/>
      <w:marTop w:val="0"/>
      <w:marBottom w:val="0"/>
      <w:divBdr>
        <w:top w:val="none" w:sz="0" w:space="0" w:color="auto"/>
        <w:left w:val="none" w:sz="0" w:space="0" w:color="auto"/>
        <w:bottom w:val="none" w:sz="0" w:space="0" w:color="auto"/>
        <w:right w:val="none" w:sz="0" w:space="0" w:color="auto"/>
      </w:divBdr>
    </w:div>
    <w:div w:id="1398630219">
      <w:bodyDiv w:val="1"/>
      <w:marLeft w:val="0"/>
      <w:marRight w:val="0"/>
      <w:marTop w:val="0"/>
      <w:marBottom w:val="0"/>
      <w:divBdr>
        <w:top w:val="none" w:sz="0" w:space="0" w:color="auto"/>
        <w:left w:val="none" w:sz="0" w:space="0" w:color="auto"/>
        <w:bottom w:val="none" w:sz="0" w:space="0" w:color="auto"/>
        <w:right w:val="none" w:sz="0" w:space="0" w:color="auto"/>
      </w:divBdr>
    </w:div>
    <w:div w:id="1419247870">
      <w:bodyDiv w:val="1"/>
      <w:marLeft w:val="0"/>
      <w:marRight w:val="0"/>
      <w:marTop w:val="0"/>
      <w:marBottom w:val="0"/>
      <w:divBdr>
        <w:top w:val="none" w:sz="0" w:space="0" w:color="auto"/>
        <w:left w:val="none" w:sz="0" w:space="0" w:color="auto"/>
        <w:bottom w:val="none" w:sz="0" w:space="0" w:color="auto"/>
        <w:right w:val="none" w:sz="0" w:space="0" w:color="auto"/>
      </w:divBdr>
    </w:div>
    <w:div w:id="1426151705">
      <w:bodyDiv w:val="1"/>
      <w:marLeft w:val="0"/>
      <w:marRight w:val="0"/>
      <w:marTop w:val="0"/>
      <w:marBottom w:val="0"/>
      <w:divBdr>
        <w:top w:val="none" w:sz="0" w:space="0" w:color="auto"/>
        <w:left w:val="none" w:sz="0" w:space="0" w:color="auto"/>
        <w:bottom w:val="none" w:sz="0" w:space="0" w:color="auto"/>
        <w:right w:val="none" w:sz="0" w:space="0" w:color="auto"/>
      </w:divBdr>
    </w:div>
    <w:div w:id="1429885828">
      <w:bodyDiv w:val="1"/>
      <w:marLeft w:val="0"/>
      <w:marRight w:val="0"/>
      <w:marTop w:val="0"/>
      <w:marBottom w:val="0"/>
      <w:divBdr>
        <w:top w:val="none" w:sz="0" w:space="0" w:color="auto"/>
        <w:left w:val="none" w:sz="0" w:space="0" w:color="auto"/>
        <w:bottom w:val="none" w:sz="0" w:space="0" w:color="auto"/>
        <w:right w:val="none" w:sz="0" w:space="0" w:color="auto"/>
      </w:divBdr>
    </w:div>
    <w:div w:id="1433159817">
      <w:bodyDiv w:val="1"/>
      <w:marLeft w:val="0"/>
      <w:marRight w:val="0"/>
      <w:marTop w:val="0"/>
      <w:marBottom w:val="0"/>
      <w:divBdr>
        <w:top w:val="none" w:sz="0" w:space="0" w:color="auto"/>
        <w:left w:val="none" w:sz="0" w:space="0" w:color="auto"/>
        <w:bottom w:val="none" w:sz="0" w:space="0" w:color="auto"/>
        <w:right w:val="none" w:sz="0" w:space="0" w:color="auto"/>
      </w:divBdr>
    </w:div>
    <w:div w:id="1433933949">
      <w:bodyDiv w:val="1"/>
      <w:marLeft w:val="0"/>
      <w:marRight w:val="0"/>
      <w:marTop w:val="0"/>
      <w:marBottom w:val="0"/>
      <w:divBdr>
        <w:top w:val="none" w:sz="0" w:space="0" w:color="auto"/>
        <w:left w:val="none" w:sz="0" w:space="0" w:color="auto"/>
        <w:bottom w:val="none" w:sz="0" w:space="0" w:color="auto"/>
        <w:right w:val="none" w:sz="0" w:space="0" w:color="auto"/>
      </w:divBdr>
      <w:divsChild>
        <w:div w:id="1466046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2943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826525">
      <w:bodyDiv w:val="1"/>
      <w:marLeft w:val="0"/>
      <w:marRight w:val="0"/>
      <w:marTop w:val="0"/>
      <w:marBottom w:val="0"/>
      <w:divBdr>
        <w:top w:val="none" w:sz="0" w:space="0" w:color="auto"/>
        <w:left w:val="none" w:sz="0" w:space="0" w:color="auto"/>
        <w:bottom w:val="none" w:sz="0" w:space="0" w:color="auto"/>
        <w:right w:val="none" w:sz="0" w:space="0" w:color="auto"/>
      </w:divBdr>
    </w:div>
    <w:div w:id="1438405558">
      <w:bodyDiv w:val="1"/>
      <w:marLeft w:val="0"/>
      <w:marRight w:val="0"/>
      <w:marTop w:val="0"/>
      <w:marBottom w:val="0"/>
      <w:divBdr>
        <w:top w:val="none" w:sz="0" w:space="0" w:color="auto"/>
        <w:left w:val="none" w:sz="0" w:space="0" w:color="auto"/>
        <w:bottom w:val="none" w:sz="0" w:space="0" w:color="auto"/>
        <w:right w:val="none" w:sz="0" w:space="0" w:color="auto"/>
      </w:divBdr>
    </w:div>
    <w:div w:id="1441605069">
      <w:bodyDiv w:val="1"/>
      <w:marLeft w:val="0"/>
      <w:marRight w:val="0"/>
      <w:marTop w:val="0"/>
      <w:marBottom w:val="0"/>
      <w:divBdr>
        <w:top w:val="none" w:sz="0" w:space="0" w:color="auto"/>
        <w:left w:val="none" w:sz="0" w:space="0" w:color="auto"/>
        <w:bottom w:val="none" w:sz="0" w:space="0" w:color="auto"/>
        <w:right w:val="none" w:sz="0" w:space="0" w:color="auto"/>
      </w:divBdr>
    </w:div>
    <w:div w:id="1461994047">
      <w:bodyDiv w:val="1"/>
      <w:marLeft w:val="0"/>
      <w:marRight w:val="0"/>
      <w:marTop w:val="0"/>
      <w:marBottom w:val="0"/>
      <w:divBdr>
        <w:top w:val="none" w:sz="0" w:space="0" w:color="auto"/>
        <w:left w:val="none" w:sz="0" w:space="0" w:color="auto"/>
        <w:bottom w:val="none" w:sz="0" w:space="0" w:color="auto"/>
        <w:right w:val="none" w:sz="0" w:space="0" w:color="auto"/>
      </w:divBdr>
    </w:div>
    <w:div w:id="1465613877">
      <w:bodyDiv w:val="1"/>
      <w:marLeft w:val="0"/>
      <w:marRight w:val="0"/>
      <w:marTop w:val="0"/>
      <w:marBottom w:val="0"/>
      <w:divBdr>
        <w:top w:val="none" w:sz="0" w:space="0" w:color="auto"/>
        <w:left w:val="none" w:sz="0" w:space="0" w:color="auto"/>
        <w:bottom w:val="none" w:sz="0" w:space="0" w:color="auto"/>
        <w:right w:val="none" w:sz="0" w:space="0" w:color="auto"/>
      </w:divBdr>
    </w:div>
    <w:div w:id="1468351982">
      <w:bodyDiv w:val="1"/>
      <w:marLeft w:val="0"/>
      <w:marRight w:val="0"/>
      <w:marTop w:val="0"/>
      <w:marBottom w:val="0"/>
      <w:divBdr>
        <w:top w:val="none" w:sz="0" w:space="0" w:color="auto"/>
        <w:left w:val="none" w:sz="0" w:space="0" w:color="auto"/>
        <w:bottom w:val="none" w:sz="0" w:space="0" w:color="auto"/>
        <w:right w:val="none" w:sz="0" w:space="0" w:color="auto"/>
      </w:divBdr>
    </w:div>
    <w:div w:id="1468474011">
      <w:bodyDiv w:val="1"/>
      <w:marLeft w:val="0"/>
      <w:marRight w:val="0"/>
      <w:marTop w:val="0"/>
      <w:marBottom w:val="0"/>
      <w:divBdr>
        <w:top w:val="none" w:sz="0" w:space="0" w:color="auto"/>
        <w:left w:val="none" w:sz="0" w:space="0" w:color="auto"/>
        <w:bottom w:val="none" w:sz="0" w:space="0" w:color="auto"/>
        <w:right w:val="none" w:sz="0" w:space="0" w:color="auto"/>
      </w:divBdr>
    </w:div>
    <w:div w:id="1472556287">
      <w:bodyDiv w:val="1"/>
      <w:marLeft w:val="0"/>
      <w:marRight w:val="0"/>
      <w:marTop w:val="0"/>
      <w:marBottom w:val="0"/>
      <w:divBdr>
        <w:top w:val="none" w:sz="0" w:space="0" w:color="auto"/>
        <w:left w:val="none" w:sz="0" w:space="0" w:color="auto"/>
        <w:bottom w:val="none" w:sz="0" w:space="0" w:color="auto"/>
        <w:right w:val="none" w:sz="0" w:space="0" w:color="auto"/>
      </w:divBdr>
    </w:div>
    <w:div w:id="1477146299">
      <w:bodyDiv w:val="1"/>
      <w:marLeft w:val="0"/>
      <w:marRight w:val="0"/>
      <w:marTop w:val="0"/>
      <w:marBottom w:val="0"/>
      <w:divBdr>
        <w:top w:val="none" w:sz="0" w:space="0" w:color="auto"/>
        <w:left w:val="none" w:sz="0" w:space="0" w:color="auto"/>
        <w:bottom w:val="none" w:sz="0" w:space="0" w:color="auto"/>
        <w:right w:val="none" w:sz="0" w:space="0" w:color="auto"/>
      </w:divBdr>
    </w:div>
    <w:div w:id="1480728411">
      <w:bodyDiv w:val="1"/>
      <w:marLeft w:val="0"/>
      <w:marRight w:val="0"/>
      <w:marTop w:val="0"/>
      <w:marBottom w:val="0"/>
      <w:divBdr>
        <w:top w:val="none" w:sz="0" w:space="0" w:color="auto"/>
        <w:left w:val="none" w:sz="0" w:space="0" w:color="auto"/>
        <w:bottom w:val="none" w:sz="0" w:space="0" w:color="auto"/>
        <w:right w:val="none" w:sz="0" w:space="0" w:color="auto"/>
      </w:divBdr>
    </w:div>
    <w:div w:id="1507747208">
      <w:bodyDiv w:val="1"/>
      <w:marLeft w:val="0"/>
      <w:marRight w:val="0"/>
      <w:marTop w:val="0"/>
      <w:marBottom w:val="0"/>
      <w:divBdr>
        <w:top w:val="none" w:sz="0" w:space="0" w:color="auto"/>
        <w:left w:val="none" w:sz="0" w:space="0" w:color="auto"/>
        <w:bottom w:val="none" w:sz="0" w:space="0" w:color="auto"/>
        <w:right w:val="none" w:sz="0" w:space="0" w:color="auto"/>
      </w:divBdr>
    </w:div>
    <w:div w:id="1518883796">
      <w:bodyDiv w:val="1"/>
      <w:marLeft w:val="0"/>
      <w:marRight w:val="0"/>
      <w:marTop w:val="0"/>
      <w:marBottom w:val="0"/>
      <w:divBdr>
        <w:top w:val="none" w:sz="0" w:space="0" w:color="auto"/>
        <w:left w:val="none" w:sz="0" w:space="0" w:color="auto"/>
        <w:bottom w:val="none" w:sz="0" w:space="0" w:color="auto"/>
        <w:right w:val="none" w:sz="0" w:space="0" w:color="auto"/>
      </w:divBdr>
    </w:div>
    <w:div w:id="1555847099">
      <w:bodyDiv w:val="1"/>
      <w:marLeft w:val="0"/>
      <w:marRight w:val="0"/>
      <w:marTop w:val="0"/>
      <w:marBottom w:val="0"/>
      <w:divBdr>
        <w:top w:val="none" w:sz="0" w:space="0" w:color="auto"/>
        <w:left w:val="none" w:sz="0" w:space="0" w:color="auto"/>
        <w:bottom w:val="none" w:sz="0" w:space="0" w:color="auto"/>
        <w:right w:val="none" w:sz="0" w:space="0" w:color="auto"/>
      </w:divBdr>
    </w:div>
    <w:div w:id="1556313496">
      <w:bodyDiv w:val="1"/>
      <w:marLeft w:val="0"/>
      <w:marRight w:val="0"/>
      <w:marTop w:val="0"/>
      <w:marBottom w:val="0"/>
      <w:divBdr>
        <w:top w:val="none" w:sz="0" w:space="0" w:color="auto"/>
        <w:left w:val="none" w:sz="0" w:space="0" w:color="auto"/>
        <w:bottom w:val="none" w:sz="0" w:space="0" w:color="auto"/>
        <w:right w:val="none" w:sz="0" w:space="0" w:color="auto"/>
      </w:divBdr>
    </w:div>
    <w:div w:id="1558778395">
      <w:bodyDiv w:val="1"/>
      <w:marLeft w:val="0"/>
      <w:marRight w:val="0"/>
      <w:marTop w:val="0"/>
      <w:marBottom w:val="0"/>
      <w:divBdr>
        <w:top w:val="none" w:sz="0" w:space="0" w:color="auto"/>
        <w:left w:val="none" w:sz="0" w:space="0" w:color="auto"/>
        <w:bottom w:val="none" w:sz="0" w:space="0" w:color="auto"/>
        <w:right w:val="none" w:sz="0" w:space="0" w:color="auto"/>
      </w:divBdr>
    </w:div>
    <w:div w:id="1560432837">
      <w:bodyDiv w:val="1"/>
      <w:marLeft w:val="0"/>
      <w:marRight w:val="0"/>
      <w:marTop w:val="0"/>
      <w:marBottom w:val="0"/>
      <w:divBdr>
        <w:top w:val="none" w:sz="0" w:space="0" w:color="auto"/>
        <w:left w:val="none" w:sz="0" w:space="0" w:color="auto"/>
        <w:bottom w:val="none" w:sz="0" w:space="0" w:color="auto"/>
        <w:right w:val="none" w:sz="0" w:space="0" w:color="auto"/>
      </w:divBdr>
    </w:div>
    <w:div w:id="1579629867">
      <w:bodyDiv w:val="1"/>
      <w:marLeft w:val="0"/>
      <w:marRight w:val="0"/>
      <w:marTop w:val="0"/>
      <w:marBottom w:val="0"/>
      <w:divBdr>
        <w:top w:val="none" w:sz="0" w:space="0" w:color="auto"/>
        <w:left w:val="none" w:sz="0" w:space="0" w:color="auto"/>
        <w:bottom w:val="none" w:sz="0" w:space="0" w:color="auto"/>
        <w:right w:val="none" w:sz="0" w:space="0" w:color="auto"/>
      </w:divBdr>
    </w:div>
    <w:div w:id="1581790297">
      <w:bodyDiv w:val="1"/>
      <w:marLeft w:val="0"/>
      <w:marRight w:val="0"/>
      <w:marTop w:val="0"/>
      <w:marBottom w:val="0"/>
      <w:divBdr>
        <w:top w:val="none" w:sz="0" w:space="0" w:color="auto"/>
        <w:left w:val="none" w:sz="0" w:space="0" w:color="auto"/>
        <w:bottom w:val="none" w:sz="0" w:space="0" w:color="auto"/>
        <w:right w:val="none" w:sz="0" w:space="0" w:color="auto"/>
      </w:divBdr>
    </w:div>
    <w:div w:id="1602756083">
      <w:bodyDiv w:val="1"/>
      <w:marLeft w:val="0"/>
      <w:marRight w:val="0"/>
      <w:marTop w:val="0"/>
      <w:marBottom w:val="0"/>
      <w:divBdr>
        <w:top w:val="none" w:sz="0" w:space="0" w:color="auto"/>
        <w:left w:val="none" w:sz="0" w:space="0" w:color="auto"/>
        <w:bottom w:val="none" w:sz="0" w:space="0" w:color="auto"/>
        <w:right w:val="none" w:sz="0" w:space="0" w:color="auto"/>
      </w:divBdr>
    </w:div>
    <w:div w:id="1605965264">
      <w:bodyDiv w:val="1"/>
      <w:marLeft w:val="0"/>
      <w:marRight w:val="0"/>
      <w:marTop w:val="0"/>
      <w:marBottom w:val="0"/>
      <w:divBdr>
        <w:top w:val="none" w:sz="0" w:space="0" w:color="auto"/>
        <w:left w:val="none" w:sz="0" w:space="0" w:color="auto"/>
        <w:bottom w:val="none" w:sz="0" w:space="0" w:color="auto"/>
        <w:right w:val="none" w:sz="0" w:space="0" w:color="auto"/>
      </w:divBdr>
    </w:div>
    <w:div w:id="1615401956">
      <w:bodyDiv w:val="1"/>
      <w:marLeft w:val="0"/>
      <w:marRight w:val="0"/>
      <w:marTop w:val="0"/>
      <w:marBottom w:val="0"/>
      <w:divBdr>
        <w:top w:val="none" w:sz="0" w:space="0" w:color="auto"/>
        <w:left w:val="none" w:sz="0" w:space="0" w:color="auto"/>
        <w:bottom w:val="none" w:sz="0" w:space="0" w:color="auto"/>
        <w:right w:val="none" w:sz="0" w:space="0" w:color="auto"/>
      </w:divBdr>
    </w:div>
    <w:div w:id="1661348593">
      <w:bodyDiv w:val="1"/>
      <w:marLeft w:val="0"/>
      <w:marRight w:val="0"/>
      <w:marTop w:val="0"/>
      <w:marBottom w:val="0"/>
      <w:divBdr>
        <w:top w:val="none" w:sz="0" w:space="0" w:color="auto"/>
        <w:left w:val="none" w:sz="0" w:space="0" w:color="auto"/>
        <w:bottom w:val="none" w:sz="0" w:space="0" w:color="auto"/>
        <w:right w:val="none" w:sz="0" w:space="0" w:color="auto"/>
      </w:divBdr>
    </w:div>
    <w:div w:id="1662004379">
      <w:bodyDiv w:val="1"/>
      <w:marLeft w:val="0"/>
      <w:marRight w:val="0"/>
      <w:marTop w:val="0"/>
      <w:marBottom w:val="0"/>
      <w:divBdr>
        <w:top w:val="none" w:sz="0" w:space="0" w:color="auto"/>
        <w:left w:val="none" w:sz="0" w:space="0" w:color="auto"/>
        <w:bottom w:val="none" w:sz="0" w:space="0" w:color="auto"/>
        <w:right w:val="none" w:sz="0" w:space="0" w:color="auto"/>
      </w:divBdr>
    </w:div>
    <w:div w:id="1665158856">
      <w:bodyDiv w:val="1"/>
      <w:marLeft w:val="0"/>
      <w:marRight w:val="0"/>
      <w:marTop w:val="0"/>
      <w:marBottom w:val="0"/>
      <w:divBdr>
        <w:top w:val="none" w:sz="0" w:space="0" w:color="auto"/>
        <w:left w:val="none" w:sz="0" w:space="0" w:color="auto"/>
        <w:bottom w:val="none" w:sz="0" w:space="0" w:color="auto"/>
        <w:right w:val="none" w:sz="0" w:space="0" w:color="auto"/>
      </w:divBdr>
    </w:div>
    <w:div w:id="1666281176">
      <w:bodyDiv w:val="1"/>
      <w:marLeft w:val="0"/>
      <w:marRight w:val="0"/>
      <w:marTop w:val="0"/>
      <w:marBottom w:val="0"/>
      <w:divBdr>
        <w:top w:val="none" w:sz="0" w:space="0" w:color="auto"/>
        <w:left w:val="none" w:sz="0" w:space="0" w:color="auto"/>
        <w:bottom w:val="none" w:sz="0" w:space="0" w:color="auto"/>
        <w:right w:val="none" w:sz="0" w:space="0" w:color="auto"/>
      </w:divBdr>
      <w:divsChild>
        <w:div w:id="3841389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07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097557">
      <w:bodyDiv w:val="1"/>
      <w:marLeft w:val="0"/>
      <w:marRight w:val="0"/>
      <w:marTop w:val="0"/>
      <w:marBottom w:val="0"/>
      <w:divBdr>
        <w:top w:val="none" w:sz="0" w:space="0" w:color="auto"/>
        <w:left w:val="none" w:sz="0" w:space="0" w:color="auto"/>
        <w:bottom w:val="none" w:sz="0" w:space="0" w:color="auto"/>
        <w:right w:val="none" w:sz="0" w:space="0" w:color="auto"/>
      </w:divBdr>
    </w:div>
    <w:div w:id="1703359316">
      <w:bodyDiv w:val="1"/>
      <w:marLeft w:val="0"/>
      <w:marRight w:val="0"/>
      <w:marTop w:val="0"/>
      <w:marBottom w:val="0"/>
      <w:divBdr>
        <w:top w:val="none" w:sz="0" w:space="0" w:color="auto"/>
        <w:left w:val="none" w:sz="0" w:space="0" w:color="auto"/>
        <w:bottom w:val="none" w:sz="0" w:space="0" w:color="auto"/>
        <w:right w:val="none" w:sz="0" w:space="0" w:color="auto"/>
      </w:divBdr>
    </w:div>
    <w:div w:id="1711953231">
      <w:bodyDiv w:val="1"/>
      <w:marLeft w:val="0"/>
      <w:marRight w:val="0"/>
      <w:marTop w:val="0"/>
      <w:marBottom w:val="0"/>
      <w:divBdr>
        <w:top w:val="none" w:sz="0" w:space="0" w:color="auto"/>
        <w:left w:val="none" w:sz="0" w:space="0" w:color="auto"/>
        <w:bottom w:val="none" w:sz="0" w:space="0" w:color="auto"/>
        <w:right w:val="none" w:sz="0" w:space="0" w:color="auto"/>
      </w:divBdr>
    </w:div>
    <w:div w:id="1718629402">
      <w:bodyDiv w:val="1"/>
      <w:marLeft w:val="0"/>
      <w:marRight w:val="0"/>
      <w:marTop w:val="0"/>
      <w:marBottom w:val="0"/>
      <w:divBdr>
        <w:top w:val="none" w:sz="0" w:space="0" w:color="auto"/>
        <w:left w:val="none" w:sz="0" w:space="0" w:color="auto"/>
        <w:bottom w:val="none" w:sz="0" w:space="0" w:color="auto"/>
        <w:right w:val="none" w:sz="0" w:space="0" w:color="auto"/>
      </w:divBdr>
    </w:div>
    <w:div w:id="1722434189">
      <w:bodyDiv w:val="1"/>
      <w:marLeft w:val="0"/>
      <w:marRight w:val="0"/>
      <w:marTop w:val="0"/>
      <w:marBottom w:val="0"/>
      <w:divBdr>
        <w:top w:val="none" w:sz="0" w:space="0" w:color="auto"/>
        <w:left w:val="none" w:sz="0" w:space="0" w:color="auto"/>
        <w:bottom w:val="none" w:sz="0" w:space="0" w:color="auto"/>
        <w:right w:val="none" w:sz="0" w:space="0" w:color="auto"/>
      </w:divBdr>
    </w:div>
    <w:div w:id="1731490087">
      <w:bodyDiv w:val="1"/>
      <w:marLeft w:val="0"/>
      <w:marRight w:val="0"/>
      <w:marTop w:val="0"/>
      <w:marBottom w:val="0"/>
      <w:divBdr>
        <w:top w:val="none" w:sz="0" w:space="0" w:color="auto"/>
        <w:left w:val="none" w:sz="0" w:space="0" w:color="auto"/>
        <w:bottom w:val="none" w:sz="0" w:space="0" w:color="auto"/>
        <w:right w:val="none" w:sz="0" w:space="0" w:color="auto"/>
      </w:divBdr>
    </w:div>
    <w:div w:id="1738745338">
      <w:bodyDiv w:val="1"/>
      <w:marLeft w:val="0"/>
      <w:marRight w:val="0"/>
      <w:marTop w:val="0"/>
      <w:marBottom w:val="0"/>
      <w:divBdr>
        <w:top w:val="none" w:sz="0" w:space="0" w:color="auto"/>
        <w:left w:val="none" w:sz="0" w:space="0" w:color="auto"/>
        <w:bottom w:val="none" w:sz="0" w:space="0" w:color="auto"/>
        <w:right w:val="none" w:sz="0" w:space="0" w:color="auto"/>
      </w:divBdr>
    </w:div>
    <w:div w:id="1745908357">
      <w:bodyDiv w:val="1"/>
      <w:marLeft w:val="0"/>
      <w:marRight w:val="0"/>
      <w:marTop w:val="0"/>
      <w:marBottom w:val="0"/>
      <w:divBdr>
        <w:top w:val="none" w:sz="0" w:space="0" w:color="auto"/>
        <w:left w:val="none" w:sz="0" w:space="0" w:color="auto"/>
        <w:bottom w:val="none" w:sz="0" w:space="0" w:color="auto"/>
        <w:right w:val="none" w:sz="0" w:space="0" w:color="auto"/>
      </w:divBdr>
    </w:div>
    <w:div w:id="1756590051">
      <w:bodyDiv w:val="1"/>
      <w:marLeft w:val="0"/>
      <w:marRight w:val="0"/>
      <w:marTop w:val="0"/>
      <w:marBottom w:val="0"/>
      <w:divBdr>
        <w:top w:val="none" w:sz="0" w:space="0" w:color="auto"/>
        <w:left w:val="none" w:sz="0" w:space="0" w:color="auto"/>
        <w:bottom w:val="none" w:sz="0" w:space="0" w:color="auto"/>
        <w:right w:val="none" w:sz="0" w:space="0" w:color="auto"/>
      </w:divBdr>
    </w:div>
    <w:div w:id="1758166306">
      <w:bodyDiv w:val="1"/>
      <w:marLeft w:val="0"/>
      <w:marRight w:val="0"/>
      <w:marTop w:val="0"/>
      <w:marBottom w:val="0"/>
      <w:divBdr>
        <w:top w:val="none" w:sz="0" w:space="0" w:color="auto"/>
        <w:left w:val="none" w:sz="0" w:space="0" w:color="auto"/>
        <w:bottom w:val="none" w:sz="0" w:space="0" w:color="auto"/>
        <w:right w:val="none" w:sz="0" w:space="0" w:color="auto"/>
      </w:divBdr>
    </w:div>
    <w:div w:id="1761172207">
      <w:bodyDiv w:val="1"/>
      <w:marLeft w:val="0"/>
      <w:marRight w:val="0"/>
      <w:marTop w:val="0"/>
      <w:marBottom w:val="0"/>
      <w:divBdr>
        <w:top w:val="none" w:sz="0" w:space="0" w:color="auto"/>
        <w:left w:val="none" w:sz="0" w:space="0" w:color="auto"/>
        <w:bottom w:val="none" w:sz="0" w:space="0" w:color="auto"/>
        <w:right w:val="none" w:sz="0" w:space="0" w:color="auto"/>
      </w:divBdr>
    </w:div>
    <w:div w:id="1786387483">
      <w:bodyDiv w:val="1"/>
      <w:marLeft w:val="0"/>
      <w:marRight w:val="0"/>
      <w:marTop w:val="0"/>
      <w:marBottom w:val="0"/>
      <w:divBdr>
        <w:top w:val="none" w:sz="0" w:space="0" w:color="auto"/>
        <w:left w:val="none" w:sz="0" w:space="0" w:color="auto"/>
        <w:bottom w:val="none" w:sz="0" w:space="0" w:color="auto"/>
        <w:right w:val="none" w:sz="0" w:space="0" w:color="auto"/>
      </w:divBdr>
    </w:div>
    <w:div w:id="1787384515">
      <w:bodyDiv w:val="1"/>
      <w:marLeft w:val="0"/>
      <w:marRight w:val="0"/>
      <w:marTop w:val="0"/>
      <w:marBottom w:val="0"/>
      <w:divBdr>
        <w:top w:val="none" w:sz="0" w:space="0" w:color="auto"/>
        <w:left w:val="none" w:sz="0" w:space="0" w:color="auto"/>
        <w:bottom w:val="none" w:sz="0" w:space="0" w:color="auto"/>
        <w:right w:val="none" w:sz="0" w:space="0" w:color="auto"/>
      </w:divBdr>
    </w:div>
    <w:div w:id="1791164642">
      <w:bodyDiv w:val="1"/>
      <w:marLeft w:val="0"/>
      <w:marRight w:val="0"/>
      <w:marTop w:val="0"/>
      <w:marBottom w:val="0"/>
      <w:divBdr>
        <w:top w:val="none" w:sz="0" w:space="0" w:color="auto"/>
        <w:left w:val="none" w:sz="0" w:space="0" w:color="auto"/>
        <w:bottom w:val="none" w:sz="0" w:space="0" w:color="auto"/>
        <w:right w:val="none" w:sz="0" w:space="0" w:color="auto"/>
      </w:divBdr>
    </w:div>
    <w:div w:id="1797210928">
      <w:bodyDiv w:val="1"/>
      <w:marLeft w:val="0"/>
      <w:marRight w:val="0"/>
      <w:marTop w:val="0"/>
      <w:marBottom w:val="0"/>
      <w:divBdr>
        <w:top w:val="none" w:sz="0" w:space="0" w:color="auto"/>
        <w:left w:val="none" w:sz="0" w:space="0" w:color="auto"/>
        <w:bottom w:val="none" w:sz="0" w:space="0" w:color="auto"/>
        <w:right w:val="none" w:sz="0" w:space="0" w:color="auto"/>
      </w:divBdr>
    </w:div>
    <w:div w:id="1799761442">
      <w:bodyDiv w:val="1"/>
      <w:marLeft w:val="0"/>
      <w:marRight w:val="0"/>
      <w:marTop w:val="0"/>
      <w:marBottom w:val="0"/>
      <w:divBdr>
        <w:top w:val="none" w:sz="0" w:space="0" w:color="auto"/>
        <w:left w:val="none" w:sz="0" w:space="0" w:color="auto"/>
        <w:bottom w:val="none" w:sz="0" w:space="0" w:color="auto"/>
        <w:right w:val="none" w:sz="0" w:space="0" w:color="auto"/>
      </w:divBdr>
    </w:div>
    <w:div w:id="1800568663">
      <w:bodyDiv w:val="1"/>
      <w:marLeft w:val="0"/>
      <w:marRight w:val="0"/>
      <w:marTop w:val="0"/>
      <w:marBottom w:val="0"/>
      <w:divBdr>
        <w:top w:val="none" w:sz="0" w:space="0" w:color="auto"/>
        <w:left w:val="none" w:sz="0" w:space="0" w:color="auto"/>
        <w:bottom w:val="none" w:sz="0" w:space="0" w:color="auto"/>
        <w:right w:val="none" w:sz="0" w:space="0" w:color="auto"/>
      </w:divBdr>
    </w:div>
    <w:div w:id="1815415792">
      <w:bodyDiv w:val="1"/>
      <w:marLeft w:val="0"/>
      <w:marRight w:val="0"/>
      <w:marTop w:val="0"/>
      <w:marBottom w:val="0"/>
      <w:divBdr>
        <w:top w:val="none" w:sz="0" w:space="0" w:color="auto"/>
        <w:left w:val="none" w:sz="0" w:space="0" w:color="auto"/>
        <w:bottom w:val="none" w:sz="0" w:space="0" w:color="auto"/>
        <w:right w:val="none" w:sz="0" w:space="0" w:color="auto"/>
      </w:divBdr>
    </w:div>
    <w:div w:id="1820226930">
      <w:bodyDiv w:val="1"/>
      <w:marLeft w:val="0"/>
      <w:marRight w:val="0"/>
      <w:marTop w:val="0"/>
      <w:marBottom w:val="0"/>
      <w:divBdr>
        <w:top w:val="none" w:sz="0" w:space="0" w:color="auto"/>
        <w:left w:val="none" w:sz="0" w:space="0" w:color="auto"/>
        <w:bottom w:val="none" w:sz="0" w:space="0" w:color="auto"/>
        <w:right w:val="none" w:sz="0" w:space="0" w:color="auto"/>
      </w:divBdr>
    </w:div>
    <w:div w:id="1825898949">
      <w:bodyDiv w:val="1"/>
      <w:marLeft w:val="0"/>
      <w:marRight w:val="0"/>
      <w:marTop w:val="0"/>
      <w:marBottom w:val="0"/>
      <w:divBdr>
        <w:top w:val="none" w:sz="0" w:space="0" w:color="auto"/>
        <w:left w:val="none" w:sz="0" w:space="0" w:color="auto"/>
        <w:bottom w:val="none" w:sz="0" w:space="0" w:color="auto"/>
        <w:right w:val="none" w:sz="0" w:space="0" w:color="auto"/>
      </w:divBdr>
      <w:divsChild>
        <w:div w:id="13608163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63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69886">
      <w:bodyDiv w:val="1"/>
      <w:marLeft w:val="0"/>
      <w:marRight w:val="0"/>
      <w:marTop w:val="0"/>
      <w:marBottom w:val="0"/>
      <w:divBdr>
        <w:top w:val="none" w:sz="0" w:space="0" w:color="auto"/>
        <w:left w:val="none" w:sz="0" w:space="0" w:color="auto"/>
        <w:bottom w:val="none" w:sz="0" w:space="0" w:color="auto"/>
        <w:right w:val="none" w:sz="0" w:space="0" w:color="auto"/>
      </w:divBdr>
    </w:div>
    <w:div w:id="1836262640">
      <w:bodyDiv w:val="1"/>
      <w:marLeft w:val="0"/>
      <w:marRight w:val="0"/>
      <w:marTop w:val="0"/>
      <w:marBottom w:val="0"/>
      <w:divBdr>
        <w:top w:val="none" w:sz="0" w:space="0" w:color="auto"/>
        <w:left w:val="none" w:sz="0" w:space="0" w:color="auto"/>
        <w:bottom w:val="none" w:sz="0" w:space="0" w:color="auto"/>
        <w:right w:val="none" w:sz="0" w:space="0" w:color="auto"/>
      </w:divBdr>
    </w:div>
    <w:div w:id="1839344217">
      <w:bodyDiv w:val="1"/>
      <w:marLeft w:val="0"/>
      <w:marRight w:val="0"/>
      <w:marTop w:val="0"/>
      <w:marBottom w:val="0"/>
      <w:divBdr>
        <w:top w:val="none" w:sz="0" w:space="0" w:color="auto"/>
        <w:left w:val="none" w:sz="0" w:space="0" w:color="auto"/>
        <w:bottom w:val="none" w:sz="0" w:space="0" w:color="auto"/>
        <w:right w:val="none" w:sz="0" w:space="0" w:color="auto"/>
      </w:divBdr>
    </w:div>
    <w:div w:id="1842039403">
      <w:bodyDiv w:val="1"/>
      <w:marLeft w:val="0"/>
      <w:marRight w:val="0"/>
      <w:marTop w:val="0"/>
      <w:marBottom w:val="0"/>
      <w:divBdr>
        <w:top w:val="none" w:sz="0" w:space="0" w:color="auto"/>
        <w:left w:val="none" w:sz="0" w:space="0" w:color="auto"/>
        <w:bottom w:val="none" w:sz="0" w:space="0" w:color="auto"/>
        <w:right w:val="none" w:sz="0" w:space="0" w:color="auto"/>
      </w:divBdr>
    </w:div>
    <w:div w:id="1842087064">
      <w:bodyDiv w:val="1"/>
      <w:marLeft w:val="0"/>
      <w:marRight w:val="0"/>
      <w:marTop w:val="0"/>
      <w:marBottom w:val="0"/>
      <w:divBdr>
        <w:top w:val="none" w:sz="0" w:space="0" w:color="auto"/>
        <w:left w:val="none" w:sz="0" w:space="0" w:color="auto"/>
        <w:bottom w:val="none" w:sz="0" w:space="0" w:color="auto"/>
        <w:right w:val="none" w:sz="0" w:space="0" w:color="auto"/>
      </w:divBdr>
    </w:div>
    <w:div w:id="1842307782">
      <w:bodyDiv w:val="1"/>
      <w:marLeft w:val="0"/>
      <w:marRight w:val="0"/>
      <w:marTop w:val="0"/>
      <w:marBottom w:val="0"/>
      <w:divBdr>
        <w:top w:val="none" w:sz="0" w:space="0" w:color="auto"/>
        <w:left w:val="none" w:sz="0" w:space="0" w:color="auto"/>
        <w:bottom w:val="none" w:sz="0" w:space="0" w:color="auto"/>
        <w:right w:val="none" w:sz="0" w:space="0" w:color="auto"/>
      </w:divBdr>
    </w:div>
    <w:div w:id="1865173112">
      <w:bodyDiv w:val="1"/>
      <w:marLeft w:val="0"/>
      <w:marRight w:val="0"/>
      <w:marTop w:val="0"/>
      <w:marBottom w:val="0"/>
      <w:divBdr>
        <w:top w:val="none" w:sz="0" w:space="0" w:color="auto"/>
        <w:left w:val="none" w:sz="0" w:space="0" w:color="auto"/>
        <w:bottom w:val="none" w:sz="0" w:space="0" w:color="auto"/>
        <w:right w:val="none" w:sz="0" w:space="0" w:color="auto"/>
      </w:divBdr>
    </w:div>
    <w:div w:id="1865943256">
      <w:bodyDiv w:val="1"/>
      <w:marLeft w:val="0"/>
      <w:marRight w:val="0"/>
      <w:marTop w:val="0"/>
      <w:marBottom w:val="0"/>
      <w:divBdr>
        <w:top w:val="none" w:sz="0" w:space="0" w:color="auto"/>
        <w:left w:val="none" w:sz="0" w:space="0" w:color="auto"/>
        <w:bottom w:val="none" w:sz="0" w:space="0" w:color="auto"/>
        <w:right w:val="none" w:sz="0" w:space="0" w:color="auto"/>
      </w:divBdr>
    </w:div>
    <w:div w:id="1868718141">
      <w:bodyDiv w:val="1"/>
      <w:marLeft w:val="0"/>
      <w:marRight w:val="0"/>
      <w:marTop w:val="0"/>
      <w:marBottom w:val="0"/>
      <w:divBdr>
        <w:top w:val="none" w:sz="0" w:space="0" w:color="auto"/>
        <w:left w:val="none" w:sz="0" w:space="0" w:color="auto"/>
        <w:bottom w:val="none" w:sz="0" w:space="0" w:color="auto"/>
        <w:right w:val="none" w:sz="0" w:space="0" w:color="auto"/>
      </w:divBdr>
    </w:div>
    <w:div w:id="1871649738">
      <w:bodyDiv w:val="1"/>
      <w:marLeft w:val="0"/>
      <w:marRight w:val="0"/>
      <w:marTop w:val="0"/>
      <w:marBottom w:val="0"/>
      <w:divBdr>
        <w:top w:val="none" w:sz="0" w:space="0" w:color="auto"/>
        <w:left w:val="none" w:sz="0" w:space="0" w:color="auto"/>
        <w:bottom w:val="none" w:sz="0" w:space="0" w:color="auto"/>
        <w:right w:val="none" w:sz="0" w:space="0" w:color="auto"/>
      </w:divBdr>
    </w:div>
    <w:div w:id="1879200394">
      <w:bodyDiv w:val="1"/>
      <w:marLeft w:val="0"/>
      <w:marRight w:val="0"/>
      <w:marTop w:val="0"/>
      <w:marBottom w:val="0"/>
      <w:divBdr>
        <w:top w:val="none" w:sz="0" w:space="0" w:color="auto"/>
        <w:left w:val="none" w:sz="0" w:space="0" w:color="auto"/>
        <w:bottom w:val="none" w:sz="0" w:space="0" w:color="auto"/>
        <w:right w:val="none" w:sz="0" w:space="0" w:color="auto"/>
      </w:divBdr>
    </w:div>
    <w:div w:id="1879707359">
      <w:bodyDiv w:val="1"/>
      <w:marLeft w:val="0"/>
      <w:marRight w:val="0"/>
      <w:marTop w:val="0"/>
      <w:marBottom w:val="0"/>
      <w:divBdr>
        <w:top w:val="none" w:sz="0" w:space="0" w:color="auto"/>
        <w:left w:val="none" w:sz="0" w:space="0" w:color="auto"/>
        <w:bottom w:val="none" w:sz="0" w:space="0" w:color="auto"/>
        <w:right w:val="none" w:sz="0" w:space="0" w:color="auto"/>
      </w:divBdr>
    </w:div>
    <w:div w:id="1882788999">
      <w:bodyDiv w:val="1"/>
      <w:marLeft w:val="0"/>
      <w:marRight w:val="0"/>
      <w:marTop w:val="0"/>
      <w:marBottom w:val="0"/>
      <w:divBdr>
        <w:top w:val="none" w:sz="0" w:space="0" w:color="auto"/>
        <w:left w:val="none" w:sz="0" w:space="0" w:color="auto"/>
        <w:bottom w:val="none" w:sz="0" w:space="0" w:color="auto"/>
        <w:right w:val="none" w:sz="0" w:space="0" w:color="auto"/>
      </w:divBdr>
    </w:div>
    <w:div w:id="1886019416">
      <w:bodyDiv w:val="1"/>
      <w:marLeft w:val="0"/>
      <w:marRight w:val="0"/>
      <w:marTop w:val="0"/>
      <w:marBottom w:val="0"/>
      <w:divBdr>
        <w:top w:val="none" w:sz="0" w:space="0" w:color="auto"/>
        <w:left w:val="none" w:sz="0" w:space="0" w:color="auto"/>
        <w:bottom w:val="none" w:sz="0" w:space="0" w:color="auto"/>
        <w:right w:val="none" w:sz="0" w:space="0" w:color="auto"/>
      </w:divBdr>
    </w:div>
    <w:div w:id="1887720533">
      <w:bodyDiv w:val="1"/>
      <w:marLeft w:val="0"/>
      <w:marRight w:val="0"/>
      <w:marTop w:val="0"/>
      <w:marBottom w:val="0"/>
      <w:divBdr>
        <w:top w:val="none" w:sz="0" w:space="0" w:color="auto"/>
        <w:left w:val="none" w:sz="0" w:space="0" w:color="auto"/>
        <w:bottom w:val="none" w:sz="0" w:space="0" w:color="auto"/>
        <w:right w:val="none" w:sz="0" w:space="0" w:color="auto"/>
      </w:divBdr>
    </w:div>
    <w:div w:id="1890460374">
      <w:bodyDiv w:val="1"/>
      <w:marLeft w:val="0"/>
      <w:marRight w:val="0"/>
      <w:marTop w:val="0"/>
      <w:marBottom w:val="0"/>
      <w:divBdr>
        <w:top w:val="none" w:sz="0" w:space="0" w:color="auto"/>
        <w:left w:val="none" w:sz="0" w:space="0" w:color="auto"/>
        <w:bottom w:val="none" w:sz="0" w:space="0" w:color="auto"/>
        <w:right w:val="none" w:sz="0" w:space="0" w:color="auto"/>
      </w:divBdr>
    </w:div>
    <w:div w:id="1907955188">
      <w:bodyDiv w:val="1"/>
      <w:marLeft w:val="0"/>
      <w:marRight w:val="0"/>
      <w:marTop w:val="0"/>
      <w:marBottom w:val="0"/>
      <w:divBdr>
        <w:top w:val="none" w:sz="0" w:space="0" w:color="auto"/>
        <w:left w:val="none" w:sz="0" w:space="0" w:color="auto"/>
        <w:bottom w:val="none" w:sz="0" w:space="0" w:color="auto"/>
        <w:right w:val="none" w:sz="0" w:space="0" w:color="auto"/>
      </w:divBdr>
    </w:div>
    <w:div w:id="1909416120">
      <w:bodyDiv w:val="1"/>
      <w:marLeft w:val="0"/>
      <w:marRight w:val="0"/>
      <w:marTop w:val="0"/>
      <w:marBottom w:val="0"/>
      <w:divBdr>
        <w:top w:val="none" w:sz="0" w:space="0" w:color="auto"/>
        <w:left w:val="none" w:sz="0" w:space="0" w:color="auto"/>
        <w:bottom w:val="none" w:sz="0" w:space="0" w:color="auto"/>
        <w:right w:val="none" w:sz="0" w:space="0" w:color="auto"/>
      </w:divBdr>
    </w:div>
    <w:div w:id="1912888408">
      <w:bodyDiv w:val="1"/>
      <w:marLeft w:val="0"/>
      <w:marRight w:val="0"/>
      <w:marTop w:val="0"/>
      <w:marBottom w:val="0"/>
      <w:divBdr>
        <w:top w:val="none" w:sz="0" w:space="0" w:color="auto"/>
        <w:left w:val="none" w:sz="0" w:space="0" w:color="auto"/>
        <w:bottom w:val="none" w:sz="0" w:space="0" w:color="auto"/>
        <w:right w:val="none" w:sz="0" w:space="0" w:color="auto"/>
      </w:divBdr>
    </w:div>
    <w:div w:id="1916745659">
      <w:bodyDiv w:val="1"/>
      <w:marLeft w:val="0"/>
      <w:marRight w:val="0"/>
      <w:marTop w:val="0"/>
      <w:marBottom w:val="0"/>
      <w:divBdr>
        <w:top w:val="none" w:sz="0" w:space="0" w:color="auto"/>
        <w:left w:val="none" w:sz="0" w:space="0" w:color="auto"/>
        <w:bottom w:val="none" w:sz="0" w:space="0" w:color="auto"/>
        <w:right w:val="none" w:sz="0" w:space="0" w:color="auto"/>
      </w:divBdr>
    </w:div>
    <w:div w:id="1924751976">
      <w:bodyDiv w:val="1"/>
      <w:marLeft w:val="0"/>
      <w:marRight w:val="0"/>
      <w:marTop w:val="0"/>
      <w:marBottom w:val="0"/>
      <w:divBdr>
        <w:top w:val="none" w:sz="0" w:space="0" w:color="auto"/>
        <w:left w:val="none" w:sz="0" w:space="0" w:color="auto"/>
        <w:bottom w:val="none" w:sz="0" w:space="0" w:color="auto"/>
        <w:right w:val="none" w:sz="0" w:space="0" w:color="auto"/>
      </w:divBdr>
    </w:div>
    <w:div w:id="1937978138">
      <w:bodyDiv w:val="1"/>
      <w:marLeft w:val="0"/>
      <w:marRight w:val="0"/>
      <w:marTop w:val="0"/>
      <w:marBottom w:val="0"/>
      <w:divBdr>
        <w:top w:val="none" w:sz="0" w:space="0" w:color="auto"/>
        <w:left w:val="none" w:sz="0" w:space="0" w:color="auto"/>
        <w:bottom w:val="none" w:sz="0" w:space="0" w:color="auto"/>
        <w:right w:val="none" w:sz="0" w:space="0" w:color="auto"/>
      </w:divBdr>
    </w:div>
    <w:div w:id="1939632844">
      <w:bodyDiv w:val="1"/>
      <w:marLeft w:val="0"/>
      <w:marRight w:val="0"/>
      <w:marTop w:val="0"/>
      <w:marBottom w:val="0"/>
      <w:divBdr>
        <w:top w:val="none" w:sz="0" w:space="0" w:color="auto"/>
        <w:left w:val="none" w:sz="0" w:space="0" w:color="auto"/>
        <w:bottom w:val="none" w:sz="0" w:space="0" w:color="auto"/>
        <w:right w:val="none" w:sz="0" w:space="0" w:color="auto"/>
      </w:divBdr>
    </w:div>
    <w:div w:id="1950624621">
      <w:bodyDiv w:val="1"/>
      <w:marLeft w:val="0"/>
      <w:marRight w:val="0"/>
      <w:marTop w:val="0"/>
      <w:marBottom w:val="0"/>
      <w:divBdr>
        <w:top w:val="none" w:sz="0" w:space="0" w:color="auto"/>
        <w:left w:val="none" w:sz="0" w:space="0" w:color="auto"/>
        <w:bottom w:val="none" w:sz="0" w:space="0" w:color="auto"/>
        <w:right w:val="none" w:sz="0" w:space="0" w:color="auto"/>
      </w:divBdr>
    </w:div>
    <w:div w:id="1951475369">
      <w:bodyDiv w:val="1"/>
      <w:marLeft w:val="0"/>
      <w:marRight w:val="0"/>
      <w:marTop w:val="0"/>
      <w:marBottom w:val="0"/>
      <w:divBdr>
        <w:top w:val="none" w:sz="0" w:space="0" w:color="auto"/>
        <w:left w:val="none" w:sz="0" w:space="0" w:color="auto"/>
        <w:bottom w:val="none" w:sz="0" w:space="0" w:color="auto"/>
        <w:right w:val="none" w:sz="0" w:space="0" w:color="auto"/>
      </w:divBdr>
    </w:div>
    <w:div w:id="1953131003">
      <w:bodyDiv w:val="1"/>
      <w:marLeft w:val="0"/>
      <w:marRight w:val="0"/>
      <w:marTop w:val="0"/>
      <w:marBottom w:val="0"/>
      <w:divBdr>
        <w:top w:val="none" w:sz="0" w:space="0" w:color="auto"/>
        <w:left w:val="none" w:sz="0" w:space="0" w:color="auto"/>
        <w:bottom w:val="none" w:sz="0" w:space="0" w:color="auto"/>
        <w:right w:val="none" w:sz="0" w:space="0" w:color="auto"/>
      </w:divBdr>
    </w:div>
    <w:div w:id="1961916917">
      <w:bodyDiv w:val="1"/>
      <w:marLeft w:val="0"/>
      <w:marRight w:val="0"/>
      <w:marTop w:val="0"/>
      <w:marBottom w:val="0"/>
      <w:divBdr>
        <w:top w:val="none" w:sz="0" w:space="0" w:color="auto"/>
        <w:left w:val="none" w:sz="0" w:space="0" w:color="auto"/>
        <w:bottom w:val="none" w:sz="0" w:space="0" w:color="auto"/>
        <w:right w:val="none" w:sz="0" w:space="0" w:color="auto"/>
      </w:divBdr>
    </w:div>
    <w:div w:id="1970015842">
      <w:bodyDiv w:val="1"/>
      <w:marLeft w:val="0"/>
      <w:marRight w:val="0"/>
      <w:marTop w:val="0"/>
      <w:marBottom w:val="0"/>
      <w:divBdr>
        <w:top w:val="none" w:sz="0" w:space="0" w:color="auto"/>
        <w:left w:val="none" w:sz="0" w:space="0" w:color="auto"/>
        <w:bottom w:val="none" w:sz="0" w:space="0" w:color="auto"/>
        <w:right w:val="none" w:sz="0" w:space="0" w:color="auto"/>
      </w:divBdr>
    </w:div>
    <w:div w:id="1986084021">
      <w:bodyDiv w:val="1"/>
      <w:marLeft w:val="0"/>
      <w:marRight w:val="0"/>
      <w:marTop w:val="0"/>
      <w:marBottom w:val="0"/>
      <w:divBdr>
        <w:top w:val="none" w:sz="0" w:space="0" w:color="auto"/>
        <w:left w:val="none" w:sz="0" w:space="0" w:color="auto"/>
        <w:bottom w:val="none" w:sz="0" w:space="0" w:color="auto"/>
        <w:right w:val="none" w:sz="0" w:space="0" w:color="auto"/>
      </w:divBdr>
    </w:div>
    <w:div w:id="1987931444">
      <w:bodyDiv w:val="1"/>
      <w:marLeft w:val="0"/>
      <w:marRight w:val="0"/>
      <w:marTop w:val="0"/>
      <w:marBottom w:val="0"/>
      <w:divBdr>
        <w:top w:val="none" w:sz="0" w:space="0" w:color="auto"/>
        <w:left w:val="none" w:sz="0" w:space="0" w:color="auto"/>
        <w:bottom w:val="none" w:sz="0" w:space="0" w:color="auto"/>
        <w:right w:val="none" w:sz="0" w:space="0" w:color="auto"/>
      </w:divBdr>
    </w:div>
    <w:div w:id="1990941569">
      <w:bodyDiv w:val="1"/>
      <w:marLeft w:val="0"/>
      <w:marRight w:val="0"/>
      <w:marTop w:val="0"/>
      <w:marBottom w:val="0"/>
      <w:divBdr>
        <w:top w:val="none" w:sz="0" w:space="0" w:color="auto"/>
        <w:left w:val="none" w:sz="0" w:space="0" w:color="auto"/>
        <w:bottom w:val="none" w:sz="0" w:space="0" w:color="auto"/>
        <w:right w:val="none" w:sz="0" w:space="0" w:color="auto"/>
      </w:divBdr>
    </w:div>
    <w:div w:id="2001545224">
      <w:bodyDiv w:val="1"/>
      <w:marLeft w:val="0"/>
      <w:marRight w:val="0"/>
      <w:marTop w:val="0"/>
      <w:marBottom w:val="0"/>
      <w:divBdr>
        <w:top w:val="none" w:sz="0" w:space="0" w:color="auto"/>
        <w:left w:val="none" w:sz="0" w:space="0" w:color="auto"/>
        <w:bottom w:val="none" w:sz="0" w:space="0" w:color="auto"/>
        <w:right w:val="none" w:sz="0" w:space="0" w:color="auto"/>
      </w:divBdr>
    </w:div>
    <w:div w:id="2015911282">
      <w:bodyDiv w:val="1"/>
      <w:marLeft w:val="0"/>
      <w:marRight w:val="0"/>
      <w:marTop w:val="0"/>
      <w:marBottom w:val="0"/>
      <w:divBdr>
        <w:top w:val="none" w:sz="0" w:space="0" w:color="auto"/>
        <w:left w:val="none" w:sz="0" w:space="0" w:color="auto"/>
        <w:bottom w:val="none" w:sz="0" w:space="0" w:color="auto"/>
        <w:right w:val="none" w:sz="0" w:space="0" w:color="auto"/>
      </w:divBdr>
    </w:div>
    <w:div w:id="2017616147">
      <w:bodyDiv w:val="1"/>
      <w:marLeft w:val="0"/>
      <w:marRight w:val="0"/>
      <w:marTop w:val="0"/>
      <w:marBottom w:val="0"/>
      <w:divBdr>
        <w:top w:val="none" w:sz="0" w:space="0" w:color="auto"/>
        <w:left w:val="none" w:sz="0" w:space="0" w:color="auto"/>
        <w:bottom w:val="none" w:sz="0" w:space="0" w:color="auto"/>
        <w:right w:val="none" w:sz="0" w:space="0" w:color="auto"/>
      </w:divBdr>
    </w:div>
    <w:div w:id="2018651502">
      <w:bodyDiv w:val="1"/>
      <w:marLeft w:val="0"/>
      <w:marRight w:val="0"/>
      <w:marTop w:val="0"/>
      <w:marBottom w:val="0"/>
      <w:divBdr>
        <w:top w:val="none" w:sz="0" w:space="0" w:color="auto"/>
        <w:left w:val="none" w:sz="0" w:space="0" w:color="auto"/>
        <w:bottom w:val="none" w:sz="0" w:space="0" w:color="auto"/>
        <w:right w:val="none" w:sz="0" w:space="0" w:color="auto"/>
      </w:divBdr>
    </w:div>
    <w:div w:id="2022471511">
      <w:bodyDiv w:val="1"/>
      <w:marLeft w:val="0"/>
      <w:marRight w:val="0"/>
      <w:marTop w:val="0"/>
      <w:marBottom w:val="0"/>
      <w:divBdr>
        <w:top w:val="none" w:sz="0" w:space="0" w:color="auto"/>
        <w:left w:val="none" w:sz="0" w:space="0" w:color="auto"/>
        <w:bottom w:val="none" w:sz="0" w:space="0" w:color="auto"/>
        <w:right w:val="none" w:sz="0" w:space="0" w:color="auto"/>
      </w:divBdr>
      <w:divsChild>
        <w:div w:id="110633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952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60746">
      <w:bodyDiv w:val="1"/>
      <w:marLeft w:val="0"/>
      <w:marRight w:val="0"/>
      <w:marTop w:val="0"/>
      <w:marBottom w:val="0"/>
      <w:divBdr>
        <w:top w:val="none" w:sz="0" w:space="0" w:color="auto"/>
        <w:left w:val="none" w:sz="0" w:space="0" w:color="auto"/>
        <w:bottom w:val="none" w:sz="0" w:space="0" w:color="auto"/>
        <w:right w:val="none" w:sz="0" w:space="0" w:color="auto"/>
      </w:divBdr>
    </w:div>
    <w:div w:id="2053457377">
      <w:bodyDiv w:val="1"/>
      <w:marLeft w:val="0"/>
      <w:marRight w:val="0"/>
      <w:marTop w:val="0"/>
      <w:marBottom w:val="0"/>
      <w:divBdr>
        <w:top w:val="none" w:sz="0" w:space="0" w:color="auto"/>
        <w:left w:val="none" w:sz="0" w:space="0" w:color="auto"/>
        <w:bottom w:val="none" w:sz="0" w:space="0" w:color="auto"/>
        <w:right w:val="none" w:sz="0" w:space="0" w:color="auto"/>
      </w:divBdr>
    </w:div>
    <w:div w:id="2061393051">
      <w:bodyDiv w:val="1"/>
      <w:marLeft w:val="0"/>
      <w:marRight w:val="0"/>
      <w:marTop w:val="0"/>
      <w:marBottom w:val="0"/>
      <w:divBdr>
        <w:top w:val="none" w:sz="0" w:space="0" w:color="auto"/>
        <w:left w:val="none" w:sz="0" w:space="0" w:color="auto"/>
        <w:bottom w:val="none" w:sz="0" w:space="0" w:color="auto"/>
        <w:right w:val="none" w:sz="0" w:space="0" w:color="auto"/>
      </w:divBdr>
    </w:div>
    <w:div w:id="2095393695">
      <w:bodyDiv w:val="1"/>
      <w:marLeft w:val="0"/>
      <w:marRight w:val="0"/>
      <w:marTop w:val="0"/>
      <w:marBottom w:val="0"/>
      <w:divBdr>
        <w:top w:val="none" w:sz="0" w:space="0" w:color="auto"/>
        <w:left w:val="none" w:sz="0" w:space="0" w:color="auto"/>
        <w:bottom w:val="none" w:sz="0" w:space="0" w:color="auto"/>
        <w:right w:val="none" w:sz="0" w:space="0" w:color="auto"/>
      </w:divBdr>
    </w:div>
    <w:div w:id="2099019149">
      <w:bodyDiv w:val="1"/>
      <w:marLeft w:val="0"/>
      <w:marRight w:val="0"/>
      <w:marTop w:val="0"/>
      <w:marBottom w:val="0"/>
      <w:divBdr>
        <w:top w:val="none" w:sz="0" w:space="0" w:color="auto"/>
        <w:left w:val="none" w:sz="0" w:space="0" w:color="auto"/>
        <w:bottom w:val="none" w:sz="0" w:space="0" w:color="auto"/>
        <w:right w:val="none" w:sz="0" w:space="0" w:color="auto"/>
      </w:divBdr>
    </w:div>
    <w:div w:id="2100255214">
      <w:bodyDiv w:val="1"/>
      <w:marLeft w:val="0"/>
      <w:marRight w:val="0"/>
      <w:marTop w:val="0"/>
      <w:marBottom w:val="0"/>
      <w:divBdr>
        <w:top w:val="none" w:sz="0" w:space="0" w:color="auto"/>
        <w:left w:val="none" w:sz="0" w:space="0" w:color="auto"/>
        <w:bottom w:val="none" w:sz="0" w:space="0" w:color="auto"/>
        <w:right w:val="none" w:sz="0" w:space="0" w:color="auto"/>
      </w:divBdr>
    </w:div>
    <w:div w:id="2101483127">
      <w:bodyDiv w:val="1"/>
      <w:marLeft w:val="0"/>
      <w:marRight w:val="0"/>
      <w:marTop w:val="0"/>
      <w:marBottom w:val="0"/>
      <w:divBdr>
        <w:top w:val="none" w:sz="0" w:space="0" w:color="auto"/>
        <w:left w:val="none" w:sz="0" w:space="0" w:color="auto"/>
        <w:bottom w:val="none" w:sz="0" w:space="0" w:color="auto"/>
        <w:right w:val="none" w:sz="0" w:space="0" w:color="auto"/>
      </w:divBdr>
    </w:div>
    <w:div w:id="2106262076">
      <w:bodyDiv w:val="1"/>
      <w:marLeft w:val="0"/>
      <w:marRight w:val="0"/>
      <w:marTop w:val="0"/>
      <w:marBottom w:val="0"/>
      <w:divBdr>
        <w:top w:val="none" w:sz="0" w:space="0" w:color="auto"/>
        <w:left w:val="none" w:sz="0" w:space="0" w:color="auto"/>
        <w:bottom w:val="none" w:sz="0" w:space="0" w:color="auto"/>
        <w:right w:val="none" w:sz="0" w:space="0" w:color="auto"/>
      </w:divBdr>
    </w:div>
    <w:div w:id="2106488418">
      <w:bodyDiv w:val="1"/>
      <w:marLeft w:val="0"/>
      <w:marRight w:val="0"/>
      <w:marTop w:val="0"/>
      <w:marBottom w:val="0"/>
      <w:divBdr>
        <w:top w:val="none" w:sz="0" w:space="0" w:color="auto"/>
        <w:left w:val="none" w:sz="0" w:space="0" w:color="auto"/>
        <w:bottom w:val="none" w:sz="0" w:space="0" w:color="auto"/>
        <w:right w:val="none" w:sz="0" w:space="0" w:color="auto"/>
      </w:divBdr>
    </w:div>
    <w:div w:id="2117679013">
      <w:bodyDiv w:val="1"/>
      <w:marLeft w:val="0"/>
      <w:marRight w:val="0"/>
      <w:marTop w:val="0"/>
      <w:marBottom w:val="0"/>
      <w:divBdr>
        <w:top w:val="none" w:sz="0" w:space="0" w:color="auto"/>
        <w:left w:val="none" w:sz="0" w:space="0" w:color="auto"/>
        <w:bottom w:val="none" w:sz="0" w:space="0" w:color="auto"/>
        <w:right w:val="none" w:sz="0" w:space="0" w:color="auto"/>
      </w:divBdr>
    </w:div>
    <w:div w:id="2122601967">
      <w:bodyDiv w:val="1"/>
      <w:marLeft w:val="0"/>
      <w:marRight w:val="0"/>
      <w:marTop w:val="0"/>
      <w:marBottom w:val="0"/>
      <w:divBdr>
        <w:top w:val="none" w:sz="0" w:space="0" w:color="auto"/>
        <w:left w:val="none" w:sz="0" w:space="0" w:color="auto"/>
        <w:bottom w:val="none" w:sz="0" w:space="0" w:color="auto"/>
        <w:right w:val="none" w:sz="0" w:space="0" w:color="auto"/>
      </w:divBdr>
    </w:div>
    <w:div w:id="2126002282">
      <w:bodyDiv w:val="1"/>
      <w:marLeft w:val="0"/>
      <w:marRight w:val="0"/>
      <w:marTop w:val="0"/>
      <w:marBottom w:val="0"/>
      <w:divBdr>
        <w:top w:val="none" w:sz="0" w:space="0" w:color="auto"/>
        <w:left w:val="none" w:sz="0" w:space="0" w:color="auto"/>
        <w:bottom w:val="none" w:sz="0" w:space="0" w:color="auto"/>
        <w:right w:val="none" w:sz="0" w:space="0" w:color="auto"/>
      </w:divBdr>
    </w:div>
    <w:div w:id="2142065532">
      <w:bodyDiv w:val="1"/>
      <w:marLeft w:val="0"/>
      <w:marRight w:val="0"/>
      <w:marTop w:val="0"/>
      <w:marBottom w:val="0"/>
      <w:divBdr>
        <w:top w:val="none" w:sz="0" w:space="0" w:color="auto"/>
        <w:left w:val="none" w:sz="0" w:space="0" w:color="auto"/>
        <w:bottom w:val="none" w:sz="0" w:space="0" w:color="auto"/>
        <w:right w:val="none" w:sz="0" w:space="0" w:color="auto"/>
      </w:divBdr>
    </w:div>
    <w:div w:id="21455858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utmb.us/504"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hyperlink" Target="https://member.everbridge.net/saml/login/everbridgeutmbmbr/892807736723573/alias/defaultAlias?disco=true"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space.utmb.edu/xythoswfs/webview/_xy-12470404_1" TargetMode="External"/><Relationship Id="rId17" Type="http://schemas.openxmlformats.org/officeDocument/2006/relationships/hyperlink" Target="https://utmb.us/84" TargetMode="External"/><Relationship Id="rId25" Type="http://schemas.openxmlformats.org/officeDocument/2006/relationships/image" Target="media/image6.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s://ebizhr.utmb.edu/psp/ps/?cmd=login&amp;languageCd=ENG" TargetMode="External"/><Relationship Id="rId29" Type="http://schemas.openxmlformats.org/officeDocument/2006/relationships/hyperlink" Target="https://www.facebook.com/i45NO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space.utmb.edu/xythoswfs/webview/_xy-12470404_1" TargetMode="External"/><Relationship Id="rId24" Type="http://schemas.openxmlformats.org/officeDocument/2006/relationships/image" Target="media/image5.png"/><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utmb.us/508" TargetMode="External"/><Relationship Id="rId28" Type="http://schemas.openxmlformats.org/officeDocument/2006/relationships/hyperlink" Target="https://www.galvnews.com/news/free/article_8e8079f0-198e-5b11-ab59-cd920fa5d9f2.html" TargetMode="External"/><Relationship Id="rId10" Type="http://schemas.openxmlformats.org/officeDocument/2006/relationships/endnotes" Target="endnotes.xml"/><Relationship Id="rId19" Type="http://schemas.openxmlformats.org/officeDocument/2006/relationships/hyperlink" Target="https://www.utmb.edu/emergency_plan/institutional-planning/plan"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yperlink" Target="https://www.utmb.edu/emergency_plan/" TargetMode="External"/><Relationship Id="rId27" Type="http://schemas.openxmlformats.org/officeDocument/2006/relationships/image" Target="media/image8.png"/><Relationship Id="rId30" Type="http://schemas.openxmlformats.org/officeDocument/2006/relationships/hyperlink" Target="https://www.utmb.edu/hr/employees/service-day" TargetMode="Externa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hyperlink" Target="http://blogs.utmb.edu/relay" TargetMode="External"/><Relationship Id="rId1" Type="http://schemas.openxmlformats.org/officeDocument/2006/relationships/hyperlink" Target="mailto:relay.leader@utmb.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Pre_x002d_Migration_x0020_Date_x0020_Modified xmlns="2ed015d1-f7a6-4d6f-97ba-b37262e2f255" xsi:nil="true"/>
    <WFRan xmlns="2ed015d1-f7a6-4d6f-97ba-b37262e2f25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96ECADACCE2541A88E74F11A5A6097" ma:contentTypeVersion="17" ma:contentTypeDescription="Create a new document." ma:contentTypeScope="" ma:versionID="e284819d0158a467213959273073716f">
  <xsd:schema xmlns:xsd="http://www.w3.org/2001/XMLSchema" xmlns:xs="http://www.w3.org/2001/XMLSchema" xmlns:p="http://schemas.microsoft.com/office/2006/metadata/properties" xmlns:ns1="http://schemas.microsoft.com/sharepoint/v3" xmlns:ns2="96b5767f-53a9-4803-8434-6fd8f76382d3" xmlns:ns3="2ed015d1-f7a6-4d6f-97ba-b37262e2f255" targetNamespace="http://schemas.microsoft.com/office/2006/metadata/properties" ma:root="true" ma:fieldsID="ba395e41b060f9326260bade5a08ea5f" ns1:_="" ns2:_="" ns3:_="">
    <xsd:import namespace="http://schemas.microsoft.com/sharepoint/v3"/>
    <xsd:import namespace="96b5767f-53a9-4803-8434-6fd8f76382d3"/>
    <xsd:import namespace="2ed015d1-f7a6-4d6f-97ba-b37262e2f25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1:_ip_UnifiedCompliancePolicyProperties" minOccurs="0"/>
                <xsd:element ref="ns1:_ip_UnifiedCompliancePolicyUIAction" minOccurs="0"/>
                <xsd:element ref="ns3:Pre_x002d_Migration_x0020_Date_x0020_Modified" minOccurs="0"/>
                <xsd:element ref="ns3:WFRa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b5767f-53a9-4803-8434-6fd8f76382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d015d1-f7a6-4d6f-97ba-b37262e2f25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Pre_x002d_Migration_x0020_Date_x0020_Modified" ma:index="22" nillable="true" ma:displayName="Pre-Migration Date Modified" ma:format="DateTime" ma:internalName="Pre_x002d_Migration_x0020_Date_x0020_Modified">
      <xsd:simpleType>
        <xsd:restriction base="dms:DateTime"/>
      </xsd:simpleType>
    </xsd:element>
    <xsd:element name="WFRan" ma:index="23" nillable="true" ma:displayName="WFRan" ma:indexed="true" ma:internalName="WFRan">
      <xsd:simpleType>
        <xsd:restriction base="dms:Text">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6057B-A92D-5247-815A-8CC147B0120E}">
  <ds:schemaRefs>
    <ds:schemaRef ds:uri="http://schemas.openxmlformats.org/officeDocument/2006/bibliography"/>
  </ds:schemaRefs>
</ds:datastoreItem>
</file>

<file path=customXml/itemProps2.xml><?xml version="1.0" encoding="utf-8"?>
<ds:datastoreItem xmlns:ds="http://schemas.openxmlformats.org/officeDocument/2006/customXml" ds:itemID="{82AFDBAD-8F84-4C72-83E2-C34AF366B1AD}">
  <ds:schemaRefs>
    <ds:schemaRef ds:uri="http://schemas.microsoft.com/office/infopath/2007/PartnerControls"/>
    <ds:schemaRef ds:uri="http://schemas.microsoft.com/office/2006/metadata/properties"/>
    <ds:schemaRef ds:uri="http://schemas.microsoft.com/sharepoint/v3"/>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2ed015d1-f7a6-4d6f-97ba-b37262e2f255"/>
    <ds:schemaRef ds:uri="96b5767f-53a9-4803-8434-6fd8f76382d3"/>
    <ds:schemaRef ds:uri="http://purl.org/dc/dcmitype/"/>
  </ds:schemaRefs>
</ds:datastoreItem>
</file>

<file path=customXml/itemProps3.xml><?xml version="1.0" encoding="utf-8"?>
<ds:datastoreItem xmlns:ds="http://schemas.openxmlformats.org/officeDocument/2006/customXml" ds:itemID="{91F3E602-2C9A-4A35-A4AA-FE942B205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5767f-53a9-4803-8434-6fd8f76382d3"/>
    <ds:schemaRef ds:uri="2ed015d1-f7a6-4d6f-97ba-b37262e2f2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9D667-CAAA-459A-B594-3C082AFD1C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1823</Words>
  <Characters>10397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UTMB</Company>
  <LinksUpToDate>false</LinksUpToDate>
  <CharactersWithSpaces>12196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Hadley</dc:creator>
  <cp:keywords/>
  <dc:description/>
  <cp:lastModifiedBy>Bocanegra, Zelma R.</cp:lastModifiedBy>
  <cp:revision>3</cp:revision>
  <cp:lastPrinted>2020-12-03T16:53:00Z</cp:lastPrinted>
  <dcterms:created xsi:type="dcterms:W3CDTF">2021-06-17T17:30:00Z</dcterms:created>
  <dcterms:modified xsi:type="dcterms:W3CDTF">2021-06-21T17:11:00Z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0x0101002096ECADACCE2541A88E74F11A5A6097</vt:lpwstr>
  </property>
</Properties>
</file>