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4602FB"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4602FB"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pPr>
            <w:r w:rsidRPr="00B21C31">
              <w:rPr>
                <w:color w:val="FFFFFF" w:themeColor="background1"/>
                <w:sz w:val="56"/>
              </w:rPr>
              <w:t>WEEKLY RELAYS</w:t>
            </w:r>
          </w:p>
        </w:tc>
        <w:tc>
          <w:tcPr>
            <w:tcW w:w="2363" w:type="dxa"/>
            <w:vAlign w:val="center"/>
          </w:tcPr>
          <w:p w14:paraId="690F2AD4" w14:textId="76E7E479" w:rsidR="009C2829" w:rsidRPr="000257FB" w:rsidRDefault="00C122B8" w:rsidP="007073E8">
            <w:pPr>
              <w:pStyle w:val="Header"/>
              <w:jc w:val="center"/>
              <w:rPr>
                <w:rFonts w:asciiTheme="majorHAnsi" w:hAnsiTheme="majorHAnsi"/>
                <w:b/>
              </w:rPr>
            </w:pPr>
            <w:r>
              <w:rPr>
                <w:rFonts w:asciiTheme="majorHAnsi" w:hAnsiTheme="majorHAnsi"/>
                <w:b/>
                <w:sz w:val="22"/>
              </w:rPr>
              <w:t xml:space="preserve">June </w:t>
            </w:r>
            <w:r w:rsidR="00F70D44">
              <w:rPr>
                <w:rFonts w:asciiTheme="majorHAnsi" w:hAnsiTheme="majorHAnsi"/>
                <w:b/>
                <w:sz w:val="22"/>
              </w:rPr>
              <w:t>24</w:t>
            </w:r>
            <w:r w:rsidR="00C7751F">
              <w:rPr>
                <w:rFonts w:asciiTheme="majorHAnsi" w:hAnsiTheme="majorHAnsi"/>
                <w:b/>
                <w:sz w:val="22"/>
              </w:rPr>
              <w:t>, 2021</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3A143959" w14:textId="77777777" w:rsidR="004602FB" w:rsidRDefault="00417703" w:rsidP="009E26E1">
            <w:pPr>
              <w:jc w:val="center"/>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pPr>
            <w:r>
              <w:rPr>
                <w:noProof/>
              </w:rPr>
              <w:drawing>
                <wp:inline distT="0" distB="0" distL="0" distR="0" wp14:anchorId="244C20CF" wp14:editId="2EDDA4D2">
                  <wp:extent cx="3134995" cy="1763395"/>
                  <wp:effectExtent l="0" t="0" r="8255" b="8255"/>
                  <wp:docPr id="3" name="Picture 3" descr="142 BEST &amp;quot;Congratulations Text&amp;quot; IMAGES, STOCK PHOTOS &amp;amp; VECTOR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2 BEST &amp;quot;Congratulations Text&amp;quot; IMAGES, STOCK PHOTOS &amp;amp; VECTORS | Adobe 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4995" cy="1763395"/>
                          </a:xfrm>
                          <a:prstGeom prst="rect">
                            <a:avLst/>
                          </a:prstGeom>
                          <a:noFill/>
                          <a:ln>
                            <a:noFill/>
                          </a:ln>
                        </pic:spPr>
                      </pic:pic>
                    </a:graphicData>
                  </a:graphic>
                </wp:inline>
              </w:drawing>
            </w:r>
            <w:r w:rsidRPr="009E26E1">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 xml:space="preserve">Congratulations to </w:t>
            </w:r>
            <w:r w:rsidRPr="009E26E1">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Tekeema</w:t>
            </w:r>
            <w:r w:rsidRPr="009E26E1">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 xml:space="preserve">, our surgery clerkship coordinator, </w:t>
            </w:r>
            <w:r w:rsidR="004602FB">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who was named</w:t>
            </w:r>
            <w:r w:rsidR="009E26E1" w:rsidRPr="009E26E1">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 xml:space="preserve"> Salutatorian</w:t>
            </w:r>
            <w:r w:rsidRPr="009E26E1">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sidR="004602FB">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in</w:t>
            </w:r>
            <w:r w:rsidRPr="009E26E1">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 xml:space="preserve"> her recent graduation</w:t>
            </w:r>
            <w:r w:rsidR="009E26E1">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 xml:space="preserve"> from</w:t>
            </w:r>
          </w:p>
          <w:p w14:paraId="675327A5" w14:textId="77777777" w:rsidR="004602FB" w:rsidRDefault="009E26E1" w:rsidP="009E26E1">
            <w:pPr>
              <w:jc w:val="center"/>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pPr>
            <w:r>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 xml:space="preserve"> Texas Southern University</w:t>
            </w:r>
            <w:r w:rsidRPr="009E26E1">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w:t>
            </w:r>
            <w:r>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29DA2345" w14:textId="77777777" w:rsidR="004602FB" w:rsidRDefault="00417703" w:rsidP="009E26E1">
            <w:pPr>
              <w:jc w:val="center"/>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pPr>
            <w:r w:rsidRPr="009E26E1">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Tekeema just completed her degree and</w:t>
            </w:r>
          </w:p>
          <w:p w14:paraId="35902347" w14:textId="0024267F" w:rsidR="00936B3A" w:rsidRDefault="00417703" w:rsidP="009E26E1">
            <w:pPr>
              <w:jc w:val="center"/>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pPr>
            <w:r w:rsidRPr="009E26E1">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 xml:space="preserve"> is about to begin her master’s program</w:t>
            </w:r>
            <w:r w:rsidR="009E26E1">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w:t>
            </w:r>
          </w:p>
          <w:p w14:paraId="05E59741" w14:textId="77777777" w:rsidR="004602FB" w:rsidRPr="004602FB" w:rsidRDefault="004602FB" w:rsidP="009E26E1">
            <w:pPr>
              <w:jc w:val="center"/>
              <w:rPr>
                <w:b/>
                <w:color w:val="8064A2"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pPr>
          </w:p>
          <w:p w14:paraId="75672F8E" w14:textId="61328AC4" w:rsidR="009E26E1" w:rsidRDefault="009E26E1" w:rsidP="004602FB">
            <w:pPr>
              <w:jc w:val="center"/>
            </w:pPr>
            <w:hyperlink r:id="rId17" w:anchor=".YJk2L7VKh-w" w:history="1">
              <w:r>
                <w:rPr>
                  <w:rStyle w:val="Hyperlink"/>
                </w:rPr>
                <w:t>http://www.tsu.edu/news/2021/05/tsus-spring-2021-valedictorian</w:t>
              </w:r>
              <w:r>
                <w:rPr>
                  <w:rStyle w:val="Hyperlink"/>
                </w:rPr>
                <w:t>-</w:t>
              </w:r>
              <w:r>
                <w:rPr>
                  <w:rStyle w:val="Hyperlink"/>
                </w:rPr>
                <w:t>and-</w:t>
              </w:r>
              <w:r>
                <w:rPr>
                  <w:rStyle w:val="Hyperlink"/>
                </w:rPr>
                <w:t>s</w:t>
              </w:r>
              <w:r>
                <w:rPr>
                  <w:rStyle w:val="Hyperlink"/>
                </w:rPr>
                <w:t>aluta</w:t>
              </w:r>
              <w:r>
                <w:rPr>
                  <w:rStyle w:val="Hyperlink"/>
                </w:rPr>
                <w:t>t</w:t>
              </w:r>
              <w:r>
                <w:rPr>
                  <w:rStyle w:val="Hyperlink"/>
                </w:rPr>
                <w:t>orian-have-been-announced.html#.YJk2L7VKh-w</w:t>
              </w:r>
            </w:hyperlink>
          </w:p>
          <w:p w14:paraId="46F2F732" w14:textId="77777777" w:rsidR="009E26E1" w:rsidRPr="004602FB" w:rsidRDefault="009E26E1" w:rsidP="009E26E1">
            <w:pPr>
              <w:jc w:val="center"/>
              <w:rPr>
                <w:rFonts w:asciiTheme="majorHAnsi" w:hAnsiTheme="majorHAnsi" w:cstheme="majorHAnsi"/>
                <w:b/>
                <w:i/>
                <w:iCs/>
                <w:color w:val="8064A2" w:themeColor="accent4"/>
                <w:sz w:val="16"/>
                <w:szCs w:val="16"/>
                <w:u w:val="single"/>
                <w14:textOutline w14:w="0" w14:cap="flat" w14:cmpd="sng" w14:algn="ctr">
                  <w14:noFill/>
                  <w14:prstDash w14:val="solid"/>
                  <w14:round/>
                </w14:textOutline>
                <w14:props3d w14:extrusionH="57150" w14:contourW="0" w14:prstMaterial="softEdge">
                  <w14:bevelT w14:w="25400" w14:h="38100" w14:prst="circle"/>
                </w14:props3d>
              </w:rPr>
            </w:pPr>
          </w:p>
          <w:p w14:paraId="62ED5B37" w14:textId="31F2B412" w:rsidR="009E26E1" w:rsidRPr="004602FB" w:rsidRDefault="009E26E1" w:rsidP="009E26E1">
            <w:pPr>
              <w:jc w:val="center"/>
              <w:rPr>
                <w:rFonts w:asciiTheme="minorHAnsi" w:hAnsiTheme="minorHAnsi"/>
                <w:b/>
                <w:i/>
                <w:iCs/>
                <w:noProof/>
                <w:sz w:val="28"/>
                <w:szCs w:val="28"/>
              </w:rPr>
            </w:pPr>
            <w:r w:rsidRPr="004602FB">
              <w:rPr>
                <w:rFonts w:asciiTheme="minorHAnsi" w:hAnsiTheme="minorHAnsi"/>
                <w:b/>
                <w:i/>
                <w:i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Way to go Tekeema!</w:t>
            </w:r>
          </w:p>
        </w:tc>
        <w:tc>
          <w:tcPr>
            <w:tcW w:w="6120" w:type="dxa"/>
            <w:gridSpan w:val="2"/>
          </w:tcPr>
          <w:p w14:paraId="2A0E9C11" w14:textId="77777777" w:rsidR="00E40077" w:rsidRDefault="00E40077" w:rsidP="00E40077">
            <w:pPr>
              <w:pStyle w:val="NoSpacing"/>
              <w:spacing w:line="276" w:lineRule="auto"/>
            </w:pPr>
            <w:r>
              <w:rPr>
                <w:rFonts w:asciiTheme="majorHAnsi" w:hAnsiTheme="majorHAnsi" w:cstheme="majorHAnsi"/>
                <w:b/>
                <w:bCs/>
                <w:color w:val="000000"/>
              </w:rPr>
              <w:t>FY22 Holiday Schedule Now Available</w:t>
            </w:r>
            <w:r w:rsidR="00DF1B57">
              <w:rPr>
                <w:rFonts w:asciiTheme="majorHAnsi" w:hAnsiTheme="majorHAnsi" w:cstheme="majorHAnsi"/>
                <w:b/>
                <w:bCs/>
                <w:color w:val="000000"/>
              </w:rPr>
              <w:t>:</w:t>
            </w:r>
            <w:r w:rsidR="00615730">
              <w:rPr>
                <w:rFonts w:ascii="Arial" w:hAnsi="Arial" w:cs="Arial"/>
                <w:b/>
                <w:bCs/>
              </w:rPr>
              <w:t xml:space="preserve"> </w:t>
            </w:r>
            <w:r w:rsidRPr="00E40077">
              <w:rPr>
                <w:rFonts w:ascii="Calibri Light" w:hAnsi="Calibri Light" w:cs="Calibri Light"/>
                <w:sz w:val="21"/>
                <w:szCs w:val="21"/>
              </w:rPr>
              <w:t xml:space="preserve">UTMB provides benefits-eligible employees with paid time off to observe authorized national and state holidays. To ensure patient access and continuity of care, holidays can vary in some departments. If the work schedule or duties of your department make it necessary for you to work on a holiday, you may accrue holiday compensatory time for use on another day that is mutually agreeable to you and your supervisor </w:t>
            </w:r>
            <w:r w:rsidRPr="00E40077">
              <w:rPr>
                <w:rFonts w:ascii="Calibri Light" w:hAnsi="Calibri Light" w:cs="Calibri Light"/>
                <w:i/>
                <w:iCs/>
                <w:sz w:val="21"/>
                <w:szCs w:val="21"/>
              </w:rPr>
              <w:t xml:space="preserve">or </w:t>
            </w:r>
            <w:r w:rsidRPr="00E40077">
              <w:rPr>
                <w:rFonts w:ascii="Calibri Light" w:hAnsi="Calibri Light" w:cs="Calibri Light"/>
                <w:sz w:val="21"/>
                <w:szCs w:val="21"/>
              </w:rPr>
              <w:t xml:space="preserve">receive holiday pay in lieu of a day off (if available in your area). Holiday compensatory time must be taken within 12 months of the date accrued. The FY22 schedule is available online at </w:t>
            </w:r>
            <w:hyperlink r:id="rId18" w:history="1">
              <w:r w:rsidRPr="00E40077">
                <w:rPr>
                  <w:rStyle w:val="Hyperlink"/>
                  <w:rFonts w:ascii="Calibri Light" w:hAnsi="Calibri Light" w:cs="Calibri Light"/>
                  <w:color w:val="DA1F12"/>
                  <w:sz w:val="21"/>
                  <w:szCs w:val="21"/>
                </w:rPr>
                <w:t>https://utmb.us/50l</w:t>
              </w:r>
            </w:hyperlink>
            <w:r w:rsidRPr="00E40077">
              <w:rPr>
                <w:rFonts w:ascii="Calibri Light" w:hAnsi="Calibri Light" w:cs="Calibri Light"/>
                <w:sz w:val="21"/>
                <w:szCs w:val="21"/>
                <w:lang w:val="en"/>
              </w:rPr>
              <w:t xml:space="preserve"> or </w:t>
            </w:r>
            <w:hyperlink r:id="rId19" w:history="1">
              <w:r w:rsidRPr="00E40077">
                <w:rPr>
                  <w:rStyle w:val="Hyperlink"/>
                  <w:rFonts w:ascii="Calibri Light" w:hAnsi="Calibri Light" w:cs="Calibri Light"/>
                  <w:color w:val="DA1F12"/>
                  <w:sz w:val="21"/>
                  <w:szCs w:val="21"/>
                </w:rPr>
                <w:t>https://www.utmb.edu/hr/employees/employee-resources</w:t>
              </w:r>
            </w:hyperlink>
            <w:r w:rsidRPr="00E40077">
              <w:rPr>
                <w:rFonts w:ascii="Calibri Light" w:hAnsi="Calibri Light" w:cs="Calibri Light"/>
                <w:sz w:val="21"/>
                <w:szCs w:val="21"/>
              </w:rPr>
              <w:t>. It is important to check with your supervisor prior to each holiday regarding the work status of your area.</w:t>
            </w:r>
            <w:r>
              <w:rPr>
                <w:rFonts w:ascii="Arial" w:hAnsi="Arial" w:cs="Arial"/>
              </w:rPr>
              <w:t xml:space="preserve"> </w:t>
            </w:r>
          </w:p>
          <w:p w14:paraId="3056F31F" w14:textId="7AE94590" w:rsidR="00DA6D79" w:rsidRPr="00F61919" w:rsidRDefault="00E40077" w:rsidP="00ED154E">
            <w:pPr>
              <w:rPr>
                <w:rFonts w:ascii="Roboto" w:hAnsi="Roboto"/>
              </w:rPr>
            </w:pPr>
            <w:r>
              <w:rPr>
                <w:rFonts w:asciiTheme="majorHAnsi" w:hAnsiTheme="majorHAnsi" w:cstheme="majorHAnsi"/>
                <w:b/>
                <w:bCs/>
                <w:color w:val="000000"/>
              </w:rPr>
              <w:t>From the President ad interim: Cybersecurity enhancements:</w:t>
            </w:r>
            <w:r>
              <w:rPr>
                <w:rFonts w:ascii="Arial" w:hAnsi="Arial" w:cs="Arial"/>
                <w:b/>
                <w:bCs/>
              </w:rPr>
              <w:t xml:space="preserve"> </w:t>
            </w:r>
            <w:r w:rsidRPr="00E40077">
              <w:rPr>
                <w:rFonts w:ascii="Calibri Light" w:eastAsia="Times New Roman" w:hAnsi="Calibri Light" w:cs="Calibri Light"/>
                <w:color w:val="000000"/>
                <w:sz w:val="21"/>
                <w:szCs w:val="21"/>
              </w:rPr>
              <w:t>To minimize the risk to UTMB’s mission from ransomware attacks and other cyberthreats such as phishing, UTMB's Information Technology Services and Information Security team are working to fortify our cyber defenses. Read more about what they’re doing at</w:t>
            </w:r>
            <w:r>
              <w:rPr>
                <w:rFonts w:ascii="Calibri Light" w:hAnsi="Calibri Light" w:cs="Calibri Light"/>
                <w:color w:val="000000"/>
                <w:sz w:val="21"/>
                <w:szCs w:val="21"/>
              </w:rPr>
              <w:t xml:space="preserve"> </w:t>
            </w:r>
            <w:hyperlink r:id="rId20" w:history="1">
              <w:r w:rsidRPr="00DC2FCB">
                <w:rPr>
                  <w:rStyle w:val="Hyperlink"/>
                  <w:rFonts w:ascii="Calibri Light" w:hAnsi="Calibri Light" w:cs="Calibri Light"/>
                  <w:sz w:val="21"/>
                  <w:szCs w:val="21"/>
                </w:rPr>
                <w:t>https://utmb.us/511</w:t>
              </w:r>
            </w:hyperlink>
            <w:r>
              <w:rPr>
                <w:rFonts w:ascii="Calibri Light" w:hAnsi="Calibri Light" w:cs="Calibri Light"/>
                <w:color w:val="000000"/>
                <w:sz w:val="21"/>
                <w:szCs w:val="21"/>
              </w:rPr>
              <w:t>.</w:t>
            </w:r>
          </w:p>
          <w:p w14:paraId="7A31BD03" w14:textId="17A69D65" w:rsidR="00E40077"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 </w:t>
            </w:r>
          </w:p>
          <w:p w14:paraId="15A88CD6" w14:textId="77777777" w:rsidR="00E40077" w:rsidRDefault="00E40077" w:rsidP="00E40077">
            <w:r>
              <w:rPr>
                <w:rFonts w:asciiTheme="majorHAnsi" w:hAnsiTheme="majorHAnsi" w:cstheme="majorHAnsi"/>
                <w:b/>
                <w:bCs/>
                <w:color w:val="000000"/>
              </w:rPr>
              <w:t>COVID-Response Parking discontinued at Galveston Campus:</w:t>
            </w:r>
            <w:r>
              <w:rPr>
                <w:rFonts w:ascii="Arial" w:hAnsi="Arial" w:cs="Arial"/>
                <w:b/>
                <w:bCs/>
              </w:rPr>
              <w:t xml:space="preserve"> </w:t>
            </w:r>
            <w:r w:rsidRPr="00E40077">
              <w:rPr>
                <w:rFonts w:ascii="Calibri Light" w:hAnsi="Calibri Light" w:cs="Calibri Light"/>
                <w:sz w:val="21"/>
                <w:szCs w:val="21"/>
              </w:rPr>
              <w:t xml:space="preserve">P-Lot and E2 Lot (behind the Primary Care Pavilion) had been established as COVID Response lots for healthcare staff responding to Galveston from other campuses. At this point, in coordination with Health System leadership, this parking accommodation is being discontinued. Please be aware that UTMB Parking Operations will issue warnings and tickets to employees parking at these lots without a valid contract. Employees can sign up for a parking contract at the UTMB Parking Office at the Moody Medical Library. For more information call 409-266-7275 or email </w:t>
            </w:r>
            <w:hyperlink r:id="rId21" w:history="1">
              <w:r w:rsidRPr="00E40077">
                <w:rPr>
                  <w:rStyle w:val="Hyperlink"/>
                  <w:rFonts w:ascii="Calibri Light" w:hAnsi="Calibri Light" w:cs="Calibri Light"/>
                  <w:sz w:val="21"/>
                  <w:szCs w:val="21"/>
                </w:rPr>
                <w:t>parking@utmb.edu</w:t>
              </w:r>
            </w:hyperlink>
            <w:r w:rsidRPr="00E40077">
              <w:rPr>
                <w:rFonts w:ascii="Calibri Light" w:hAnsi="Calibri Light" w:cs="Calibri Light"/>
                <w:sz w:val="21"/>
                <w:szCs w:val="21"/>
              </w:rPr>
              <w:t>.</w:t>
            </w:r>
          </w:p>
          <w:p w14:paraId="6DF0FBB6" w14:textId="7E2FAE67" w:rsidR="00E40077" w:rsidRPr="00E40077" w:rsidRDefault="00E40077" w:rsidP="00DA6D79">
            <w:pPr>
              <w:rPr>
                <w:rFonts w:ascii="Calibri Light" w:hAnsi="Calibri Light" w:cs="Calibri Light"/>
                <w:color w:val="000000"/>
                <w:sz w:val="21"/>
                <w:szCs w:val="21"/>
              </w:rPr>
            </w:pPr>
          </w:p>
          <w:p w14:paraId="33CF4876" w14:textId="7808DB49" w:rsidR="00615730" w:rsidRPr="00615730" w:rsidRDefault="00E40077" w:rsidP="00900FAD">
            <w:pPr>
              <w:rPr>
                <w:rFonts w:asciiTheme="majorHAnsi" w:hAnsiTheme="majorHAnsi" w:cstheme="majorHAnsi"/>
                <w:b/>
                <w:bCs/>
                <w:color w:val="FF0000"/>
              </w:rPr>
            </w:pPr>
            <w:r>
              <w:rPr>
                <w:rFonts w:asciiTheme="majorHAnsi" w:hAnsiTheme="majorHAnsi" w:cstheme="majorHAnsi"/>
                <w:b/>
                <w:bCs/>
                <w:color w:val="FF0000"/>
              </w:rPr>
              <w:t>IN CASE YOU MISSED IT</w:t>
            </w:r>
          </w:p>
          <w:p w14:paraId="5DCE51FE" w14:textId="77777777" w:rsidR="00E40077" w:rsidRDefault="00E40077" w:rsidP="00E40077">
            <w:r>
              <w:rPr>
                <w:rFonts w:asciiTheme="majorHAnsi" w:hAnsiTheme="majorHAnsi" w:cstheme="majorHAnsi"/>
                <w:b/>
                <w:bCs/>
                <w:color w:val="000000"/>
              </w:rPr>
              <w:t>June 17 Virtual Town Hall now online</w:t>
            </w:r>
            <w:r w:rsidR="00F61919">
              <w:rPr>
                <w:rFonts w:asciiTheme="majorHAnsi" w:hAnsiTheme="majorHAnsi" w:cstheme="majorHAnsi"/>
                <w:b/>
                <w:bCs/>
                <w:color w:val="000000"/>
              </w:rPr>
              <w:t>:</w:t>
            </w:r>
            <w:r w:rsidR="00900FAD" w:rsidRPr="00615730">
              <w:rPr>
                <w:rStyle w:val="apple-converted-space"/>
                <w:rFonts w:ascii="Calibri Light" w:hAnsi="Calibri Light" w:cs="Calibri Light"/>
                <w:color w:val="000000"/>
                <w:sz w:val="21"/>
                <w:szCs w:val="21"/>
              </w:rPr>
              <w:t xml:space="preserve"> </w:t>
            </w:r>
            <w:r w:rsidRPr="00E40077">
              <w:rPr>
                <w:rFonts w:ascii="Calibri Light" w:hAnsi="Calibri Light" w:cs="Calibri Light"/>
                <w:sz w:val="21"/>
                <w:szCs w:val="21"/>
              </w:rPr>
              <w:t xml:space="preserve">During the June 17 discussion President ad interim Dr. Ben Raimer moderated a discussion with Dr. Tim Harlin of the Health System, Dr. Charles Mouton of the Academic Enterprise, Chery Sadro of Business and Finance, and Becky Korenek of Strategic Planning and Business Development. To watch the full presentation, visit </w:t>
            </w:r>
            <w:hyperlink r:id="rId22" w:history="1">
              <w:r w:rsidRPr="00E40077">
                <w:rPr>
                  <w:rStyle w:val="Hyperlink"/>
                  <w:rFonts w:ascii="Calibri Light" w:hAnsi="Calibri Light" w:cs="Calibri Light"/>
                  <w:sz w:val="21"/>
                  <w:szCs w:val="21"/>
                </w:rPr>
                <w:t>https://vimeo.com/event/1084913/videos/564258668/</w:t>
              </w:r>
            </w:hyperlink>
            <w:r w:rsidRPr="00E40077">
              <w:rPr>
                <w:rFonts w:ascii="Calibri Light" w:hAnsi="Calibri Light" w:cs="Calibri Light"/>
                <w:sz w:val="21"/>
                <w:szCs w:val="21"/>
              </w:rPr>
              <w:t>. Please note: Due to a technical glitch that occurred during the livestream, the meeting begins at the 11:13 mark on the recording.</w:t>
            </w:r>
          </w:p>
          <w:p w14:paraId="047BB2AD" w14:textId="77777777" w:rsidR="00E40077" w:rsidRDefault="00E40077" w:rsidP="00615730">
            <w:pPr>
              <w:rPr>
                <w:rFonts w:asciiTheme="majorHAnsi" w:hAnsiTheme="majorHAnsi" w:cstheme="majorHAnsi"/>
                <w:b/>
                <w:bCs/>
                <w:color w:val="FF0000"/>
              </w:rPr>
            </w:pPr>
          </w:p>
          <w:p w14:paraId="5AA65599" w14:textId="77777777" w:rsidR="00E40077" w:rsidRDefault="00E40077" w:rsidP="00615730">
            <w:pPr>
              <w:rPr>
                <w:rFonts w:asciiTheme="majorHAnsi" w:hAnsiTheme="majorHAnsi" w:cstheme="majorHAnsi"/>
                <w:b/>
                <w:bCs/>
                <w:color w:val="FF0000"/>
              </w:rPr>
            </w:pPr>
          </w:p>
          <w:p w14:paraId="2BFCFD87" w14:textId="77777777" w:rsidR="00E40077" w:rsidRDefault="00E40077" w:rsidP="00615730">
            <w:pPr>
              <w:rPr>
                <w:rFonts w:asciiTheme="majorHAnsi" w:hAnsiTheme="majorHAnsi" w:cstheme="majorHAnsi"/>
                <w:b/>
                <w:bCs/>
                <w:color w:val="FF0000"/>
              </w:rPr>
            </w:pPr>
          </w:p>
          <w:p w14:paraId="6FEA778D" w14:textId="77777777" w:rsidR="00E40077" w:rsidRDefault="00E40077" w:rsidP="00615730">
            <w:pPr>
              <w:rPr>
                <w:rFonts w:asciiTheme="majorHAnsi" w:hAnsiTheme="majorHAnsi" w:cstheme="majorHAnsi"/>
                <w:b/>
                <w:bCs/>
                <w:color w:val="FF0000"/>
              </w:rPr>
            </w:pPr>
          </w:p>
          <w:p w14:paraId="33D5B003" w14:textId="68451EC1" w:rsidR="000C0AAA" w:rsidRPr="00D606C3" w:rsidRDefault="000C0AAA" w:rsidP="00E40077">
            <w:pPr>
              <w:rPr>
                <w:rFonts w:ascii="Calibri Light" w:hAnsi="Calibri Light" w:cs="Calibri Light"/>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F61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3"/>
        </w:trPr>
        <w:tc>
          <w:tcPr>
            <w:tcW w:w="5153" w:type="dxa"/>
            <w:gridSpan w:val="3"/>
            <w:vMerge w:val="restart"/>
            <w:tcBorders>
              <w:top w:val="single" w:sz="8" w:space="0" w:color="auto"/>
              <w:left w:val="single" w:sz="8" w:space="0" w:color="auto"/>
              <w:right w:val="single" w:sz="4" w:space="0" w:color="auto"/>
            </w:tcBorders>
          </w:tcPr>
          <w:p w14:paraId="3ECDD740" w14:textId="74D7FCBC" w:rsidR="00E40077" w:rsidRPr="00615730" w:rsidRDefault="00E40077" w:rsidP="00E40077">
            <w:pPr>
              <w:rPr>
                <w:rFonts w:asciiTheme="majorHAnsi" w:hAnsiTheme="majorHAnsi" w:cstheme="majorHAnsi"/>
                <w:b/>
                <w:bCs/>
                <w:color w:val="FF0000"/>
              </w:rPr>
            </w:pPr>
            <w:r>
              <w:rPr>
                <w:rFonts w:asciiTheme="majorHAnsi" w:hAnsiTheme="majorHAnsi" w:cstheme="majorHAnsi"/>
                <w:b/>
                <w:bCs/>
                <w:color w:val="FF0000"/>
              </w:rPr>
              <w:t>REMINDER</w:t>
            </w:r>
          </w:p>
          <w:p w14:paraId="29550650" w14:textId="3168F742" w:rsidR="00E40077" w:rsidRDefault="00E40077" w:rsidP="00E40077">
            <w:pPr>
              <w:pStyle w:val="ListParagraph"/>
              <w:ind w:left="0" w:right="54"/>
            </w:pPr>
            <w:r>
              <w:rPr>
                <w:rFonts w:asciiTheme="majorHAnsi" w:hAnsiTheme="majorHAnsi" w:cstheme="majorHAnsi"/>
                <w:b/>
                <w:bCs/>
                <w:color w:val="000000"/>
              </w:rPr>
              <w:t>2021 Employee Demographic Emergency Classification Form:</w:t>
            </w:r>
            <w:r>
              <w:rPr>
                <w:rFonts w:ascii="Arial" w:hAnsi="Arial" w:cs="Arial"/>
              </w:rPr>
              <w:t xml:space="preserve"> </w:t>
            </w:r>
            <w:r w:rsidRPr="00E40077">
              <w:rPr>
                <w:rFonts w:ascii="Calibri Light" w:hAnsi="Calibri Light" w:cs="Calibri Light"/>
                <w:sz w:val="21"/>
                <w:szCs w:val="21"/>
              </w:rPr>
              <w:t xml:space="preserve">The institutional deadline for all UTMB faculty and staff to complete the 2021 Employee Demographic and Emergency Classification Form is June 30. Please take a few minutes today to fill out this form if you have not already done so. The form is available at </w:t>
            </w:r>
            <w:hyperlink r:id="rId27" w:history="1">
              <w:r w:rsidRPr="00E40077">
                <w:rPr>
                  <w:rStyle w:val="Hyperlink"/>
                  <w:rFonts w:ascii="Calibri Light" w:hAnsi="Calibri Light" w:cs="Calibri Light"/>
                  <w:color w:val="EA2839"/>
                  <w:sz w:val="21"/>
                  <w:szCs w:val="21"/>
                </w:rPr>
                <w:t>https://utmb.us/84</w:t>
              </w:r>
            </w:hyperlink>
            <w:r w:rsidRPr="00E40077">
              <w:rPr>
                <w:rFonts w:ascii="Calibri Light" w:hAnsi="Calibri Light" w:cs="Calibri Light"/>
                <w:sz w:val="21"/>
                <w:szCs w:val="21"/>
              </w:rPr>
              <w:t xml:space="preserve">. You are also encouraged to visit </w:t>
            </w:r>
            <w:hyperlink r:id="rId28" w:history="1">
              <w:r w:rsidRPr="00E40077">
                <w:rPr>
                  <w:rStyle w:val="Hyperlink"/>
                  <w:rFonts w:ascii="Calibri Light" w:hAnsi="Calibri Light" w:cs="Calibri Light"/>
                  <w:color w:val="EA2839"/>
                  <w:sz w:val="21"/>
                  <w:szCs w:val="21"/>
                </w:rPr>
                <w:t>https://www.utmb.edu/emergency_plan/</w:t>
              </w:r>
            </w:hyperlink>
            <w:r w:rsidRPr="00E40077">
              <w:rPr>
                <w:rFonts w:ascii="Calibri Light" w:hAnsi="Calibri Light" w:cs="Calibri Light"/>
                <w:color w:val="000000"/>
                <w:sz w:val="21"/>
                <w:szCs w:val="21"/>
              </w:rPr>
              <w:t> to view the 2021 emergency preparedness presentation and other emergency-related resources.</w:t>
            </w:r>
            <w:r>
              <w:rPr>
                <w:rFonts w:ascii="Arial" w:hAnsi="Arial" w:cs="Arial"/>
                <w:color w:val="000000"/>
              </w:rPr>
              <w:t xml:space="preserve"> </w:t>
            </w:r>
          </w:p>
          <w:p w14:paraId="6E11E011" w14:textId="3DDFE26F" w:rsidR="00E40077" w:rsidRDefault="00E40077" w:rsidP="00E40077">
            <w:pPr>
              <w:rPr>
                <w:rFonts w:asciiTheme="majorHAnsi" w:hAnsiTheme="majorHAnsi" w:cstheme="majorHAnsi"/>
                <w:b/>
                <w:bCs/>
                <w:color w:val="000000"/>
              </w:rPr>
            </w:pPr>
          </w:p>
          <w:p w14:paraId="1E3D32AF" w14:textId="7E892308" w:rsidR="00D07C4C" w:rsidRDefault="000E4401" w:rsidP="00A44933">
            <w:pPr>
              <w:rPr>
                <w:rFonts w:ascii="Calibri Light" w:hAnsi="Calibri Light" w:cs="Calibri Light"/>
                <w:sz w:val="21"/>
                <w:szCs w:val="21"/>
              </w:rPr>
            </w:pPr>
            <w:r>
              <w:rPr>
                <w:rFonts w:asciiTheme="majorHAnsi" w:hAnsiTheme="majorHAnsi" w:cstheme="majorHAnsi"/>
                <w:b/>
                <w:bCs/>
                <w:color w:val="000000"/>
              </w:rPr>
              <w:t>Weekly Wellness Recap:</w:t>
            </w:r>
            <w:r>
              <w:rPr>
                <w:rFonts w:ascii="Arial" w:hAnsi="Arial" w:cs="Arial"/>
                <w:b/>
                <w:bCs/>
              </w:rPr>
              <w:t xml:space="preserve"> </w:t>
            </w:r>
            <w:r w:rsidRPr="00D606C3">
              <w:rPr>
                <w:rFonts w:ascii="Calibri Light" w:hAnsi="Calibri Light" w:cs="Calibri Light"/>
                <w:b/>
                <w:bCs/>
                <w:sz w:val="21"/>
                <w:szCs w:val="21"/>
              </w:rPr>
              <w:t xml:space="preserve">This month's theme is all about </w:t>
            </w:r>
            <w:r w:rsidR="00A44933">
              <w:rPr>
                <w:rFonts w:ascii="Calibri Light" w:hAnsi="Calibri Light" w:cs="Calibri Light"/>
                <w:b/>
                <w:bCs/>
                <w:sz w:val="21"/>
                <w:szCs w:val="21"/>
              </w:rPr>
              <w:t>finding joy in our life and sharing it with others</w:t>
            </w:r>
            <w:r w:rsidRPr="00D606C3">
              <w:rPr>
                <w:rFonts w:ascii="Calibri Light" w:hAnsi="Calibri Light" w:cs="Calibri Light"/>
                <w:sz w:val="21"/>
                <w:szCs w:val="21"/>
              </w:rPr>
              <w:t xml:space="preserve">. </w:t>
            </w:r>
          </w:p>
          <w:p w14:paraId="5CF9AAD0" w14:textId="77777777" w:rsidR="00E40077" w:rsidRPr="00E40077" w:rsidRDefault="00E40077" w:rsidP="00E40077">
            <w:pPr>
              <w:pStyle w:val="ListParagraph"/>
              <w:numPr>
                <w:ilvl w:val="0"/>
                <w:numId w:val="35"/>
              </w:numPr>
              <w:contextualSpacing w:val="0"/>
              <w:rPr>
                <w:rFonts w:ascii="Calibri Light" w:eastAsia="Times New Roman" w:hAnsi="Calibri Light" w:cs="Calibri Light"/>
                <w:sz w:val="21"/>
                <w:szCs w:val="21"/>
              </w:rPr>
            </w:pPr>
            <w:r w:rsidRPr="00E40077">
              <w:rPr>
                <w:rFonts w:ascii="Calibri Light" w:eastAsia="Times New Roman" w:hAnsi="Calibri Light" w:cs="Calibri Light"/>
                <w:sz w:val="21"/>
                <w:szCs w:val="21"/>
              </w:rPr>
              <w:t>Rediscover and enjoy a fun childhood activity today.</w:t>
            </w:r>
          </w:p>
          <w:p w14:paraId="711AC274" w14:textId="77777777" w:rsidR="00E40077" w:rsidRPr="00E40077" w:rsidRDefault="00E40077" w:rsidP="00E40077">
            <w:pPr>
              <w:pStyle w:val="ListParagraph"/>
              <w:numPr>
                <w:ilvl w:val="0"/>
                <w:numId w:val="35"/>
              </w:numPr>
              <w:contextualSpacing w:val="0"/>
              <w:rPr>
                <w:rFonts w:ascii="Calibri Light" w:eastAsia="Times New Roman" w:hAnsi="Calibri Light" w:cs="Calibri Light"/>
                <w:sz w:val="21"/>
                <w:szCs w:val="21"/>
              </w:rPr>
            </w:pPr>
            <w:r w:rsidRPr="00E40077">
              <w:rPr>
                <w:rFonts w:ascii="Calibri Light" w:eastAsia="Times New Roman" w:hAnsi="Calibri Light" w:cs="Calibri Light"/>
                <w:sz w:val="21"/>
                <w:szCs w:val="21"/>
              </w:rPr>
              <w:t>Share a positive thought with someone who needs it today.</w:t>
            </w:r>
          </w:p>
          <w:p w14:paraId="2AA2D4A0" w14:textId="77777777" w:rsidR="00E40077" w:rsidRPr="00E40077" w:rsidRDefault="00E40077" w:rsidP="00E40077">
            <w:pPr>
              <w:pStyle w:val="ListParagraph"/>
              <w:numPr>
                <w:ilvl w:val="0"/>
                <w:numId w:val="35"/>
              </w:numPr>
              <w:contextualSpacing w:val="0"/>
              <w:rPr>
                <w:rFonts w:ascii="Calibri Light" w:eastAsia="Times New Roman" w:hAnsi="Calibri Light" w:cs="Calibri Light"/>
                <w:sz w:val="21"/>
                <w:szCs w:val="21"/>
              </w:rPr>
            </w:pPr>
            <w:r w:rsidRPr="00E40077">
              <w:rPr>
                <w:rFonts w:ascii="Calibri Light" w:eastAsia="Times New Roman" w:hAnsi="Calibri Light" w:cs="Calibri Light"/>
                <w:sz w:val="21"/>
                <w:szCs w:val="21"/>
              </w:rPr>
              <w:t>Watch something funny and enjoy how it feels to laugh.</w:t>
            </w:r>
          </w:p>
          <w:p w14:paraId="43C3DAF6" w14:textId="77777777" w:rsidR="00E40077" w:rsidRPr="00E40077" w:rsidRDefault="00E40077" w:rsidP="00E40077">
            <w:pPr>
              <w:pStyle w:val="ListParagraph"/>
              <w:numPr>
                <w:ilvl w:val="0"/>
                <w:numId w:val="35"/>
              </w:numPr>
              <w:contextualSpacing w:val="0"/>
              <w:rPr>
                <w:rFonts w:ascii="Calibri Light" w:eastAsia="Times New Roman" w:hAnsi="Calibri Light" w:cs="Calibri Light"/>
                <w:sz w:val="21"/>
                <w:szCs w:val="21"/>
              </w:rPr>
            </w:pPr>
            <w:r w:rsidRPr="00E40077">
              <w:rPr>
                <w:rFonts w:ascii="Calibri Light" w:eastAsia="Times New Roman" w:hAnsi="Calibri Light" w:cs="Calibri Light"/>
                <w:sz w:val="21"/>
                <w:szCs w:val="21"/>
              </w:rPr>
              <w:t>Create a playlist of uplifting songs to listen to.</w:t>
            </w:r>
          </w:p>
          <w:p w14:paraId="5CF3960A" w14:textId="77777777" w:rsidR="00A44933" w:rsidRPr="00D07C4C" w:rsidRDefault="00A44933" w:rsidP="00A44933">
            <w:pPr>
              <w:rPr>
                <w:rFonts w:ascii="Calibri Light" w:hAnsi="Calibri Light" w:cs="Calibri Light"/>
                <w:sz w:val="21"/>
                <w:szCs w:val="21"/>
              </w:rPr>
            </w:pPr>
          </w:p>
          <w:p w14:paraId="18CCEB16" w14:textId="0863716E" w:rsidR="004577FD" w:rsidRDefault="004577FD" w:rsidP="00D606C3">
            <w:pPr>
              <w:pStyle w:val="xmsonormal"/>
              <w:spacing w:before="0" w:beforeAutospacing="0" w:after="0" w:afterAutospacing="0"/>
              <w:rPr>
                <w:rFonts w:ascii="Calibri Light" w:hAnsi="Calibri Light" w:cs="Calibri Light"/>
                <w:sz w:val="21"/>
                <w:szCs w:val="21"/>
              </w:rPr>
            </w:pPr>
          </w:p>
          <w:p w14:paraId="397AB352" w14:textId="0F96CA3B" w:rsidR="006A5AC6" w:rsidRPr="00FB5ADE" w:rsidRDefault="006A5AC6" w:rsidP="00E40077">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4496B664" w14:textId="4720D738" w:rsidR="00E40077" w:rsidRPr="00E40077" w:rsidRDefault="00E40077" w:rsidP="00E40077">
            <w:pPr>
              <w:rPr>
                <w:rFonts w:ascii="Calibri Light" w:hAnsi="Calibri Light" w:cs="Calibri Light"/>
                <w:sz w:val="21"/>
                <w:szCs w:val="21"/>
              </w:rPr>
            </w:pPr>
            <w:r>
              <w:rPr>
                <w:rFonts w:asciiTheme="majorHAnsi" w:hAnsiTheme="majorHAnsi"/>
                <w:noProof/>
                <w:sz w:val="20"/>
              </w:rPr>
              <w:drawing>
                <wp:inline distT="0" distB="0" distL="0" distR="0" wp14:anchorId="51ED53DD" wp14:editId="1E1509E0">
                  <wp:extent cx="227023" cy="1935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inline>
              </w:drawing>
            </w:r>
            <w:r w:rsidRPr="00E40077">
              <w:rPr>
                <w:rFonts w:ascii="Calibri Light" w:hAnsi="Calibri Light" w:cs="Calibri Light"/>
                <w:b/>
                <w:bCs/>
                <w:color w:val="000000"/>
                <w:sz w:val="21"/>
                <w:szCs w:val="21"/>
              </w:rPr>
              <w:t>The Joint Commission Questions of the Week—National Patient Safety Goal:</w:t>
            </w:r>
          </w:p>
          <w:p w14:paraId="64DFFB0F" w14:textId="77777777" w:rsidR="00E40077" w:rsidRPr="00E40077" w:rsidRDefault="00E40077" w:rsidP="00E40077">
            <w:pPr>
              <w:rPr>
                <w:rFonts w:ascii="Calibri Light" w:hAnsi="Calibri Light" w:cs="Calibri Light"/>
                <w:sz w:val="21"/>
                <w:szCs w:val="21"/>
              </w:rPr>
            </w:pPr>
            <w:r w:rsidRPr="00E40077">
              <w:rPr>
                <w:rFonts w:ascii="Calibri Light" w:hAnsi="Calibri Light" w:cs="Calibri Light"/>
                <w:color w:val="000000"/>
                <w:sz w:val="21"/>
                <w:szCs w:val="21"/>
              </w:rPr>
              <w:t> </w:t>
            </w:r>
          </w:p>
          <w:p w14:paraId="7FAF5B64" w14:textId="77777777" w:rsidR="00E40077" w:rsidRPr="00E40077" w:rsidRDefault="00E40077" w:rsidP="00E40077">
            <w:pPr>
              <w:pStyle w:val="default"/>
              <w:spacing w:before="0" w:beforeAutospacing="0" w:after="0" w:afterAutospacing="0" w:line="264" w:lineRule="atLeast"/>
              <w:rPr>
                <w:rFonts w:ascii="Calibri Light" w:hAnsi="Calibri Light" w:cs="Calibri Light"/>
                <w:sz w:val="21"/>
                <w:szCs w:val="21"/>
              </w:rPr>
            </w:pPr>
            <w:r w:rsidRPr="00E40077">
              <w:rPr>
                <w:rFonts w:ascii="Calibri Light" w:hAnsi="Calibri Light" w:cs="Calibri Light"/>
                <w:sz w:val="21"/>
                <w:szCs w:val="21"/>
              </w:rPr>
              <w:t>Q: For patients identified as at-risk for suicide, what are the procedures to mitigate the risks?</w:t>
            </w:r>
          </w:p>
          <w:p w14:paraId="05520F95" w14:textId="77777777" w:rsidR="00E40077" w:rsidRPr="00E40077" w:rsidRDefault="00E40077" w:rsidP="00E40077">
            <w:pPr>
              <w:pStyle w:val="default"/>
              <w:numPr>
                <w:ilvl w:val="0"/>
                <w:numId w:val="36"/>
              </w:numPr>
              <w:spacing w:before="0" w:beforeAutospacing="0" w:after="0" w:afterAutospacing="0" w:line="264" w:lineRule="atLeast"/>
              <w:rPr>
                <w:rFonts w:ascii="Calibri Light" w:eastAsia="Times New Roman" w:hAnsi="Calibri Light" w:cs="Calibri Light"/>
                <w:sz w:val="21"/>
                <w:szCs w:val="21"/>
              </w:rPr>
            </w:pPr>
            <w:r w:rsidRPr="00E40077">
              <w:rPr>
                <w:rFonts w:ascii="Calibri Light" w:eastAsia="Times New Roman" w:hAnsi="Calibri Light" w:cs="Calibri Light"/>
                <w:sz w:val="21"/>
                <w:szCs w:val="21"/>
              </w:rPr>
              <w:t>Continuous observation with documentation at least every 15 minutes.</w:t>
            </w:r>
          </w:p>
          <w:p w14:paraId="382C6B2C" w14:textId="77777777" w:rsidR="00E40077" w:rsidRPr="00E40077" w:rsidRDefault="00E40077" w:rsidP="00E40077">
            <w:pPr>
              <w:pStyle w:val="default"/>
              <w:numPr>
                <w:ilvl w:val="0"/>
                <w:numId w:val="36"/>
              </w:numPr>
              <w:spacing w:before="0" w:beforeAutospacing="0" w:after="0" w:afterAutospacing="0" w:line="264" w:lineRule="atLeast"/>
              <w:rPr>
                <w:rFonts w:ascii="Calibri Light" w:eastAsia="Times New Roman" w:hAnsi="Calibri Light" w:cs="Calibri Light"/>
                <w:sz w:val="21"/>
                <w:szCs w:val="21"/>
              </w:rPr>
            </w:pPr>
            <w:r w:rsidRPr="00E40077">
              <w:rPr>
                <w:rFonts w:ascii="Calibri Light" w:eastAsia="Times New Roman" w:hAnsi="Calibri Light" w:cs="Calibri Light"/>
                <w:color w:val="000000"/>
                <w:sz w:val="21"/>
                <w:szCs w:val="21"/>
              </w:rPr>
              <w:t xml:space="preserve">What does continuous observation mean? The qualified designated staff member will </w:t>
            </w:r>
            <w:proofErr w:type="gramStart"/>
            <w:r w:rsidRPr="00E40077">
              <w:rPr>
                <w:rFonts w:ascii="Calibri Light" w:eastAsia="Times New Roman" w:hAnsi="Calibri Light" w:cs="Calibri Light"/>
                <w:color w:val="000000"/>
                <w:sz w:val="21"/>
                <w:szCs w:val="21"/>
              </w:rPr>
              <w:t>maintain an unobstructed view of the patient at all times</w:t>
            </w:r>
            <w:proofErr w:type="gramEnd"/>
            <w:r w:rsidRPr="00E40077">
              <w:rPr>
                <w:rFonts w:ascii="Calibri Light" w:eastAsia="Times New Roman" w:hAnsi="Calibri Light" w:cs="Calibri Light"/>
                <w:color w:val="000000"/>
                <w:sz w:val="21"/>
                <w:szCs w:val="21"/>
              </w:rPr>
              <w:t xml:space="preserve"> and be able to intervene without delay. When a patient is in the bathroom or shower, a qualified staff member will continue to maintain observation.</w:t>
            </w:r>
            <w:r w:rsidRPr="00E40077">
              <w:rPr>
                <w:rStyle w:val="apple-converted-space"/>
                <w:rFonts w:ascii="Calibri Light" w:eastAsia="Times New Roman" w:hAnsi="Calibri Light" w:cs="Calibri Light"/>
                <w:sz w:val="21"/>
                <w:szCs w:val="21"/>
              </w:rPr>
              <w:t> </w:t>
            </w:r>
            <w:r w:rsidRPr="00E40077">
              <w:rPr>
                <w:rFonts w:ascii="Calibri Light" w:eastAsia="Times New Roman" w:hAnsi="Calibri Light" w:cs="Calibri Light"/>
                <w:sz w:val="21"/>
                <w:szCs w:val="21"/>
              </w:rPr>
              <w:t>Refer to</w:t>
            </w:r>
            <w:r w:rsidRPr="00E40077">
              <w:rPr>
                <w:rStyle w:val="apple-converted-space"/>
                <w:rFonts w:ascii="Calibri Light" w:eastAsia="Times New Roman" w:hAnsi="Calibri Light" w:cs="Calibri Light"/>
                <w:sz w:val="21"/>
                <w:szCs w:val="21"/>
              </w:rPr>
              <w:t> </w:t>
            </w:r>
            <w:hyperlink r:id="rId29" w:history="1">
              <w:r w:rsidRPr="00E40077">
                <w:rPr>
                  <w:rStyle w:val="Hyperlink"/>
                  <w:rFonts w:ascii="Calibri Light" w:eastAsia="Times New Roman" w:hAnsi="Calibri Light" w:cs="Calibri Light"/>
                  <w:sz w:val="21"/>
                  <w:szCs w:val="21"/>
                </w:rPr>
                <w:t>Continuous Observation of a Patient with Suicide Precautions or Behavioral Restraints</w:t>
              </w:r>
            </w:hyperlink>
            <w:r w:rsidRPr="00E40077">
              <w:rPr>
                <w:rFonts w:ascii="Calibri Light" w:eastAsia="Times New Roman" w:hAnsi="Calibri Light" w:cs="Calibri Light"/>
                <w:color w:val="000000"/>
                <w:sz w:val="21"/>
                <w:szCs w:val="21"/>
              </w:rPr>
              <w:t>.</w:t>
            </w:r>
            <w:r w:rsidRPr="00E40077">
              <w:rPr>
                <w:rStyle w:val="apple-converted-space"/>
                <w:rFonts w:ascii="Calibri Light" w:eastAsia="Times New Roman" w:hAnsi="Calibri Light" w:cs="Calibri Light"/>
                <w:color w:val="000000"/>
                <w:sz w:val="21"/>
                <w:szCs w:val="21"/>
              </w:rPr>
              <w:t> </w:t>
            </w:r>
          </w:p>
          <w:p w14:paraId="1B1838A0" w14:textId="1E8BD03E" w:rsidR="00E40077" w:rsidRPr="00E40077" w:rsidRDefault="00E40077" w:rsidP="00E40077">
            <w:pPr>
              <w:pStyle w:val="default"/>
              <w:numPr>
                <w:ilvl w:val="0"/>
                <w:numId w:val="36"/>
              </w:numPr>
              <w:spacing w:before="0" w:beforeAutospacing="0" w:after="0" w:afterAutospacing="0" w:line="266" w:lineRule="atLeast"/>
              <w:rPr>
                <w:rFonts w:ascii="Calibri Light" w:eastAsia="Times New Roman" w:hAnsi="Calibri Light" w:cs="Calibri Light"/>
                <w:color w:val="000000"/>
                <w:sz w:val="21"/>
                <w:szCs w:val="21"/>
              </w:rPr>
            </w:pPr>
            <w:r w:rsidRPr="00E40077">
              <w:rPr>
                <w:rFonts w:ascii="Calibri Light" w:eastAsia="Times New Roman" w:hAnsi="Calibri Light" w:cs="Calibri Light"/>
                <w:sz w:val="21"/>
                <w:szCs w:val="21"/>
              </w:rPr>
              <w:t>Unless it is medically necessary to keep certain items in the room, consider</w:t>
            </w:r>
            <w:r w:rsidRPr="00E40077">
              <w:rPr>
                <w:rStyle w:val="apple-converted-space"/>
                <w:rFonts w:ascii="Calibri Light" w:eastAsia="Times New Roman" w:hAnsi="Calibri Light" w:cs="Calibri Light"/>
                <w:sz w:val="21"/>
                <w:szCs w:val="21"/>
              </w:rPr>
              <w:t> </w:t>
            </w:r>
            <w:r w:rsidRPr="00E40077">
              <w:rPr>
                <w:rFonts w:ascii="Calibri Light" w:eastAsia="Times New Roman" w:hAnsi="Calibri Light" w:cs="Calibri Light"/>
                <w:color w:val="000000"/>
                <w:sz w:val="21"/>
                <w:szCs w:val="21"/>
              </w:rPr>
              <w:t>removing objects that pose a risk for self-harm</w:t>
            </w:r>
            <w:r w:rsidRPr="00E40077">
              <w:rPr>
                <w:rFonts w:ascii="Calibri Light" w:eastAsia="Times New Roman" w:hAnsi="Calibri Light" w:cs="Calibri Light"/>
                <w:color w:val="7F7F7F"/>
                <w:sz w:val="21"/>
                <w:szCs w:val="21"/>
              </w:rPr>
              <w:t>.</w:t>
            </w:r>
            <w:r w:rsidRPr="00E40077">
              <w:rPr>
                <w:rStyle w:val="apple-converted-space"/>
                <w:rFonts w:ascii="Calibri Light" w:eastAsia="Times New Roman" w:hAnsi="Calibri Light" w:cs="Calibri Light"/>
                <w:color w:val="7F7F7F"/>
                <w:sz w:val="21"/>
                <w:szCs w:val="21"/>
              </w:rPr>
              <w:t> </w:t>
            </w:r>
            <w:r w:rsidRPr="00E40077">
              <w:rPr>
                <w:rFonts w:ascii="Calibri Light" w:eastAsia="Times New Roman" w:hAnsi="Calibri Light" w:cs="Calibri Light"/>
                <w:color w:val="000000"/>
                <w:sz w:val="21"/>
                <w:szCs w:val="21"/>
              </w:rPr>
              <w:t>Refer to</w:t>
            </w:r>
            <w:r w:rsidRPr="00E40077">
              <w:rPr>
                <w:rStyle w:val="apple-converted-space"/>
                <w:rFonts w:ascii="Calibri Light" w:eastAsia="Times New Roman" w:hAnsi="Calibri Light" w:cs="Calibri Light"/>
                <w:color w:val="000000"/>
                <w:sz w:val="21"/>
                <w:szCs w:val="21"/>
              </w:rPr>
              <w:t> </w:t>
            </w:r>
            <w:hyperlink r:id="rId30" w:history="1">
              <w:r w:rsidRPr="00E40077">
                <w:rPr>
                  <w:rFonts w:ascii="Calibri Light" w:eastAsia="Times New Roman" w:hAnsi="Calibri Light" w:cs="Calibri Light"/>
                  <w:noProof/>
                  <w:color w:val="0000FF"/>
                  <w:sz w:val="21"/>
                  <w:szCs w:val="21"/>
                  <w:shd w:val="clear" w:color="auto" w:fill="F3F2F1"/>
                </w:rPr>
                <w:drawing>
                  <wp:inline distT="0" distB="0" distL="0" distR="0" wp14:anchorId="6F30F793" wp14:editId="53F5FA2F">
                    <wp:extent cx="152400" cy="152400"/>
                    <wp:effectExtent l="0" t="0" r="0" b="0"/>
                    <wp:docPr id="1" name="Picture 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ico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0077">
                <w:rPr>
                  <w:rStyle w:val="SmartLink"/>
                  <w:rFonts w:ascii="Calibri Light" w:eastAsia="Times New Roman" w:hAnsi="Calibri Light" w:cs="Calibri Light"/>
                  <w:sz w:val="21"/>
                  <w:szCs w:val="21"/>
                </w:rPr>
                <w:t> Guidelines for Suicide Risk Safety in the ED and Inpatient Settings</w:t>
              </w:r>
            </w:hyperlink>
            <w:r w:rsidRPr="00E40077">
              <w:rPr>
                <w:rFonts w:ascii="Calibri Light" w:eastAsia="Times New Roman" w:hAnsi="Calibri Light" w:cs="Calibri Light"/>
                <w:color w:val="000000"/>
                <w:sz w:val="21"/>
                <w:szCs w:val="21"/>
              </w:rPr>
              <w:t>.</w:t>
            </w:r>
          </w:p>
          <w:p w14:paraId="0B410A1A" w14:textId="77777777" w:rsidR="00E40077" w:rsidRPr="00E40077" w:rsidRDefault="00E40077" w:rsidP="00E40077">
            <w:pPr>
              <w:pStyle w:val="default"/>
              <w:numPr>
                <w:ilvl w:val="0"/>
                <w:numId w:val="36"/>
              </w:numPr>
              <w:spacing w:before="0" w:beforeAutospacing="0" w:after="0" w:afterAutospacing="0" w:line="266" w:lineRule="atLeast"/>
              <w:rPr>
                <w:rFonts w:ascii="Calibri Light" w:eastAsia="Times New Roman" w:hAnsi="Calibri Light" w:cs="Calibri Light"/>
                <w:color w:val="000000"/>
                <w:sz w:val="21"/>
                <w:szCs w:val="21"/>
              </w:rPr>
            </w:pPr>
            <w:r w:rsidRPr="00E40077">
              <w:rPr>
                <w:rFonts w:ascii="Calibri Light" w:eastAsia="Times New Roman" w:hAnsi="Calibri Light" w:cs="Calibri Light"/>
                <w:color w:val="000000"/>
                <w:sz w:val="21"/>
                <w:szCs w:val="21"/>
              </w:rPr>
              <w:t>Follow process for visitors of patients at</w:t>
            </w:r>
            <w:r w:rsidRPr="00E40077">
              <w:rPr>
                <w:rFonts w:ascii="Calibri Light" w:eastAsia="Times New Roman" w:hAnsi="Calibri Light" w:cs="Calibri Light"/>
                <w:color w:val="7F7F7F"/>
                <w:sz w:val="21"/>
                <w:szCs w:val="21"/>
              </w:rPr>
              <w:t>-</w:t>
            </w:r>
            <w:r w:rsidRPr="00E40077">
              <w:rPr>
                <w:rFonts w:ascii="Calibri Light" w:eastAsia="Times New Roman" w:hAnsi="Calibri Light" w:cs="Calibri Light"/>
                <w:color w:val="000000"/>
                <w:sz w:val="21"/>
                <w:szCs w:val="21"/>
              </w:rPr>
              <w:t>risk for suicide: assess visitors, including fellow co-workers, for any obvious ligature risks or sharp objects and advise of potential risk of use of those items by the patient. Exercise caution with HIPAA in disclosing patient status to visitors unless patient gives permission to disclose.</w:t>
            </w:r>
          </w:p>
          <w:p w14:paraId="592D2EDB" w14:textId="77777777" w:rsidR="00E40077" w:rsidRPr="00E40077" w:rsidRDefault="00E40077" w:rsidP="00E40077">
            <w:pPr>
              <w:pStyle w:val="default"/>
              <w:numPr>
                <w:ilvl w:val="0"/>
                <w:numId w:val="36"/>
              </w:numPr>
              <w:spacing w:before="0" w:beforeAutospacing="0" w:after="0" w:afterAutospacing="0" w:line="266" w:lineRule="atLeast"/>
              <w:rPr>
                <w:rFonts w:ascii="Calibri Light" w:eastAsia="Times New Roman" w:hAnsi="Calibri Light" w:cs="Calibri Light"/>
                <w:sz w:val="21"/>
                <w:szCs w:val="21"/>
              </w:rPr>
            </w:pPr>
            <w:r w:rsidRPr="00E40077">
              <w:rPr>
                <w:rFonts w:ascii="Calibri Light" w:eastAsia="Times New Roman" w:hAnsi="Calibri Light" w:cs="Calibri Light"/>
                <w:sz w:val="21"/>
                <w:szCs w:val="21"/>
              </w:rPr>
              <w:t xml:space="preserve">Use safe transportation procedures when moving patients to other parts of the hospital. If a patient must be transported off the unit, he/she must be </w:t>
            </w:r>
            <w:proofErr w:type="gramStart"/>
            <w:r w:rsidRPr="00E40077">
              <w:rPr>
                <w:rFonts w:ascii="Calibri Light" w:eastAsia="Times New Roman" w:hAnsi="Calibri Light" w:cs="Calibri Light"/>
                <w:sz w:val="21"/>
                <w:szCs w:val="21"/>
              </w:rPr>
              <w:t>accompanied at all times</w:t>
            </w:r>
            <w:proofErr w:type="gramEnd"/>
            <w:r w:rsidRPr="00E40077">
              <w:rPr>
                <w:rFonts w:ascii="Calibri Light" w:eastAsia="Times New Roman" w:hAnsi="Calibri Light" w:cs="Calibri Light"/>
                <w:sz w:val="21"/>
                <w:szCs w:val="21"/>
              </w:rPr>
              <w:t xml:space="preserve"> by two persons. One of the two persons must be a qualified staff member who observes the patient. (Two-person transport is a minimum requirement.)</w:t>
            </w:r>
          </w:p>
          <w:p w14:paraId="356B763B" w14:textId="77777777" w:rsidR="00E40077" w:rsidRPr="00E40077" w:rsidRDefault="00E40077" w:rsidP="00E40077">
            <w:pPr>
              <w:rPr>
                <w:rFonts w:ascii="Calibri Light" w:hAnsi="Calibri Light" w:cs="Calibri Light"/>
                <w:sz w:val="21"/>
                <w:szCs w:val="21"/>
              </w:rPr>
            </w:pPr>
            <w:r w:rsidRPr="00E40077">
              <w:rPr>
                <w:rFonts w:ascii="Calibri Light" w:hAnsi="Calibri Light" w:cs="Calibri Light"/>
                <w:color w:val="000000"/>
                <w:sz w:val="21"/>
                <w:szCs w:val="21"/>
              </w:rPr>
              <w:t> </w:t>
            </w:r>
          </w:p>
          <w:p w14:paraId="18380013" w14:textId="76E76D15" w:rsidR="009A1170" w:rsidRPr="00E40077" w:rsidRDefault="00E40077" w:rsidP="00E40077">
            <w:pPr>
              <w:pStyle w:val="default"/>
              <w:spacing w:before="0" w:beforeAutospacing="0" w:after="0" w:afterAutospacing="0" w:line="264" w:lineRule="atLeast"/>
              <w:rPr>
                <w:rFonts w:ascii="Calibri Light" w:hAnsi="Calibri Light" w:cs="Calibri Light"/>
                <w:sz w:val="21"/>
                <w:szCs w:val="21"/>
              </w:rPr>
            </w:pPr>
            <w:r w:rsidRPr="00E40077">
              <w:rPr>
                <w:rFonts w:ascii="Calibri Light" w:hAnsi="Calibri Light" w:cs="Calibri Light"/>
                <w:sz w:val="21"/>
                <w:szCs w:val="21"/>
              </w:rPr>
              <w:t>Please refer to</w:t>
            </w:r>
            <w:r w:rsidRPr="00E40077">
              <w:rPr>
                <w:rStyle w:val="apple-converted-space"/>
                <w:rFonts w:ascii="Calibri Light" w:hAnsi="Calibri Light" w:cs="Calibri Light"/>
                <w:sz w:val="21"/>
                <w:szCs w:val="21"/>
              </w:rPr>
              <w:t> </w:t>
            </w:r>
            <w:r w:rsidRPr="00E40077">
              <w:rPr>
                <w:rFonts w:ascii="Calibri Light" w:hAnsi="Calibri Light" w:cs="Calibri Light"/>
                <w:sz w:val="21"/>
                <w:szCs w:val="21"/>
              </w:rPr>
              <w:t>IHOP policy 09.13.38</w:t>
            </w:r>
            <w:r w:rsidRPr="00E40077">
              <w:rPr>
                <w:rStyle w:val="apple-converted-space"/>
                <w:rFonts w:ascii="Calibri Light" w:hAnsi="Calibri Light" w:cs="Calibri Light"/>
                <w:sz w:val="21"/>
                <w:szCs w:val="21"/>
              </w:rPr>
              <w:t> </w:t>
            </w:r>
            <w:hyperlink r:id="rId33" w:history="1">
              <w:r w:rsidRPr="00E40077">
                <w:rPr>
                  <w:rStyle w:val="Hyperlink"/>
                  <w:rFonts w:ascii="Calibri Light" w:hAnsi="Calibri Light" w:cs="Calibri Light"/>
                  <w:sz w:val="21"/>
                  <w:szCs w:val="21"/>
                </w:rPr>
                <w:t>Suicide Risk Screening and Suicide Precautions for Patients</w:t>
              </w:r>
            </w:hyperlink>
            <w:r w:rsidRPr="00E40077">
              <w:rPr>
                <w:rStyle w:val="apple-converted-space"/>
                <w:rFonts w:ascii="Calibri Light" w:hAnsi="Calibri Light" w:cs="Calibri Light"/>
                <w:color w:val="7F7F7F"/>
                <w:sz w:val="21"/>
                <w:szCs w:val="21"/>
              </w:rPr>
              <w:t> </w:t>
            </w:r>
            <w:r w:rsidRPr="00E40077">
              <w:rPr>
                <w:rFonts w:ascii="Calibri Light" w:hAnsi="Calibri Light" w:cs="Calibri Light"/>
                <w:sz w:val="21"/>
                <w:szCs w:val="21"/>
              </w:rPr>
              <w:t>for more information</w:t>
            </w:r>
            <w:r>
              <w:rPr>
                <w:rFonts w:ascii="Calibri Light" w:hAnsi="Calibri Light" w:cs="Calibri Light"/>
                <w:sz w:val="21"/>
                <w:szCs w:val="21"/>
              </w:rPr>
              <w:t>.</w:t>
            </w: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69723C19" w14:textId="77777777" w:rsidR="00E40077" w:rsidRDefault="008821B1" w:rsidP="00E40077">
            <w:r>
              <w:rPr>
                <w:rFonts w:asciiTheme="majorHAnsi" w:hAnsiTheme="majorHAnsi"/>
                <w:b/>
                <w:color w:val="FF0000"/>
                <w:sz w:val="28"/>
              </w:rPr>
              <w:t>DID YOU KNOW?</w:t>
            </w:r>
            <w:r w:rsidR="00C122B8">
              <w:rPr>
                <w:rFonts w:ascii="Arial" w:hAnsi="Arial" w:cs="Arial"/>
              </w:rPr>
              <w:t xml:space="preserve"> </w:t>
            </w:r>
            <w:r w:rsidR="00E40077" w:rsidRPr="00E40077">
              <w:rPr>
                <w:rFonts w:ascii="Calibri Light" w:hAnsi="Calibri Light" w:cs="Calibri Light"/>
                <w:sz w:val="21"/>
                <w:szCs w:val="21"/>
              </w:rPr>
              <w:t xml:space="preserve">In recognition of Pride Month and the impact LGBTQ+ people have within our university, Health </w:t>
            </w:r>
            <w:proofErr w:type="gramStart"/>
            <w:r w:rsidR="00E40077" w:rsidRPr="00E40077">
              <w:rPr>
                <w:rFonts w:ascii="Calibri Light" w:hAnsi="Calibri Light" w:cs="Calibri Light"/>
                <w:sz w:val="21"/>
                <w:szCs w:val="21"/>
              </w:rPr>
              <w:t>System</w:t>
            </w:r>
            <w:proofErr w:type="gramEnd"/>
            <w:r w:rsidR="00E40077" w:rsidRPr="00E40077">
              <w:rPr>
                <w:rFonts w:ascii="Calibri Light" w:hAnsi="Calibri Light" w:cs="Calibri Light"/>
                <w:sz w:val="21"/>
                <w:szCs w:val="21"/>
              </w:rPr>
              <w:t xml:space="preserve"> and community, four events have been scheduled for the last week of June. From webinars to in-person celebrations, the upcoming activities will cover a wide breadth of topics, including how to improve communication with transgender and nonbinary patients, social determinants of health for LGBTQ+ communities and more. For more information and a full listing of these events, view this recent Daily Announcement listing available at </w:t>
            </w:r>
            <w:hyperlink r:id="rId34" w:anchor="ID87322" w:history="1">
              <w:r w:rsidR="00E40077" w:rsidRPr="00E40077">
                <w:rPr>
                  <w:rStyle w:val="Hyperlink"/>
                  <w:rFonts w:ascii="Calibri Light" w:hAnsi="Calibri Light" w:cs="Calibri Light"/>
                  <w:sz w:val="21"/>
                  <w:szCs w:val="21"/>
                </w:rPr>
                <w:t>https://www.utmb.edu/announcements/#ID87322</w:t>
              </w:r>
            </w:hyperlink>
            <w:r w:rsidR="00E40077" w:rsidRPr="00E40077">
              <w:rPr>
                <w:rFonts w:ascii="Calibri Light" w:hAnsi="Calibri Light" w:cs="Calibri Light"/>
                <w:sz w:val="21"/>
                <w:szCs w:val="21"/>
              </w:rPr>
              <w:t>.</w:t>
            </w:r>
          </w:p>
          <w:p w14:paraId="29F3D34D" w14:textId="5E788032" w:rsidR="009A1170" w:rsidRPr="00410FAE" w:rsidRDefault="009A1170" w:rsidP="0060306E">
            <w:pPr>
              <w:rPr>
                <w:rFonts w:ascii="Calibri Light" w:hAnsi="Calibri Light" w:cs="Calibri Light"/>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5"/>
      <w:footerReference w:type="first" r:id="rId3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E44C" w14:textId="77777777" w:rsidR="00AF6F7E" w:rsidRDefault="00AF6F7E" w:rsidP="00874B86">
      <w:r>
        <w:separator/>
      </w:r>
    </w:p>
  </w:endnote>
  <w:endnote w:type="continuationSeparator" w:id="0">
    <w:p w14:paraId="1948228B" w14:textId="77777777" w:rsidR="00AF6F7E" w:rsidRDefault="00AF6F7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F182" w14:textId="77777777" w:rsidR="00AF6F7E" w:rsidRDefault="00AF6F7E" w:rsidP="00874B86">
      <w:r>
        <w:separator/>
      </w:r>
    </w:p>
  </w:footnote>
  <w:footnote w:type="continuationSeparator" w:id="0">
    <w:p w14:paraId="02FD96AC" w14:textId="77777777" w:rsidR="00AF6F7E" w:rsidRDefault="00AF6F7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4602FB">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4B2"/>
    <w:multiLevelType w:val="multilevel"/>
    <w:tmpl w:val="9138A3A4"/>
    <w:lvl w:ilvl="0">
      <w:start w:val="1"/>
      <w:numFmt w:val="decimal"/>
      <w:lvlText w:val="%1."/>
      <w:lvlJc w:val="left"/>
      <w:pPr>
        <w:tabs>
          <w:tab w:val="num" w:pos="-1890"/>
        </w:tabs>
        <w:ind w:left="-189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450"/>
        </w:tabs>
        <w:ind w:left="-450" w:hanging="360"/>
      </w:pPr>
    </w:lvl>
    <w:lvl w:ilvl="3" w:tentative="1">
      <w:start w:val="1"/>
      <w:numFmt w:val="decimal"/>
      <w:lvlText w:val="%4."/>
      <w:lvlJc w:val="left"/>
      <w:pPr>
        <w:tabs>
          <w:tab w:val="num" w:pos="270"/>
        </w:tabs>
        <w:ind w:left="270" w:hanging="360"/>
      </w:pPr>
    </w:lvl>
    <w:lvl w:ilvl="4" w:tentative="1">
      <w:start w:val="1"/>
      <w:numFmt w:val="decimal"/>
      <w:lvlText w:val="%5."/>
      <w:lvlJc w:val="left"/>
      <w:pPr>
        <w:tabs>
          <w:tab w:val="num" w:pos="990"/>
        </w:tabs>
        <w:ind w:left="990" w:hanging="360"/>
      </w:pPr>
    </w:lvl>
    <w:lvl w:ilvl="5" w:tentative="1">
      <w:start w:val="1"/>
      <w:numFmt w:val="decimal"/>
      <w:lvlText w:val="%6."/>
      <w:lvlJc w:val="left"/>
      <w:pPr>
        <w:tabs>
          <w:tab w:val="num" w:pos="1710"/>
        </w:tabs>
        <w:ind w:left="1710" w:hanging="360"/>
      </w:pPr>
    </w:lvl>
    <w:lvl w:ilvl="6" w:tentative="1">
      <w:start w:val="1"/>
      <w:numFmt w:val="decimal"/>
      <w:lvlText w:val="%7."/>
      <w:lvlJc w:val="left"/>
      <w:pPr>
        <w:tabs>
          <w:tab w:val="num" w:pos="2430"/>
        </w:tabs>
        <w:ind w:left="2430" w:hanging="360"/>
      </w:pPr>
    </w:lvl>
    <w:lvl w:ilvl="7" w:tentative="1">
      <w:start w:val="1"/>
      <w:numFmt w:val="decimal"/>
      <w:lvlText w:val="%8."/>
      <w:lvlJc w:val="left"/>
      <w:pPr>
        <w:tabs>
          <w:tab w:val="num" w:pos="3150"/>
        </w:tabs>
        <w:ind w:left="3150" w:hanging="360"/>
      </w:pPr>
    </w:lvl>
    <w:lvl w:ilvl="8" w:tentative="1">
      <w:start w:val="1"/>
      <w:numFmt w:val="decimal"/>
      <w:lvlText w:val="%9."/>
      <w:lvlJc w:val="left"/>
      <w:pPr>
        <w:tabs>
          <w:tab w:val="num" w:pos="3870"/>
        </w:tabs>
        <w:ind w:left="3870" w:hanging="360"/>
      </w:pPr>
    </w:lvl>
  </w:abstractNum>
  <w:abstractNum w:abstractNumId="1" w15:restartNumberingAfterBreak="0">
    <w:nsid w:val="052A4938"/>
    <w:multiLevelType w:val="hybridMultilevel"/>
    <w:tmpl w:val="6C5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56C62"/>
    <w:multiLevelType w:val="hybridMultilevel"/>
    <w:tmpl w:val="074C341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945D5"/>
    <w:multiLevelType w:val="hybridMultilevel"/>
    <w:tmpl w:val="7BCE2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C62C29"/>
    <w:multiLevelType w:val="multilevel"/>
    <w:tmpl w:val="DA48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A60D4"/>
    <w:multiLevelType w:val="hybridMultilevel"/>
    <w:tmpl w:val="F37EE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C31AA8"/>
    <w:multiLevelType w:val="hybridMultilevel"/>
    <w:tmpl w:val="BCAA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B333D"/>
    <w:multiLevelType w:val="multilevel"/>
    <w:tmpl w:val="E54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1570D7"/>
    <w:multiLevelType w:val="hybridMultilevel"/>
    <w:tmpl w:val="79F64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AC5750"/>
    <w:multiLevelType w:val="multilevel"/>
    <w:tmpl w:val="A7A0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B26371"/>
    <w:multiLevelType w:val="multilevel"/>
    <w:tmpl w:val="836E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FC64ED"/>
    <w:multiLevelType w:val="hybridMultilevel"/>
    <w:tmpl w:val="240C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573C42"/>
    <w:multiLevelType w:val="hybridMultilevel"/>
    <w:tmpl w:val="C9E60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A80213"/>
    <w:multiLevelType w:val="hybridMultilevel"/>
    <w:tmpl w:val="70EE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A3C34F1"/>
    <w:multiLevelType w:val="multilevel"/>
    <w:tmpl w:val="15327746"/>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0436D49"/>
    <w:multiLevelType w:val="hybridMultilevel"/>
    <w:tmpl w:val="31FE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13743"/>
    <w:multiLevelType w:val="hybridMultilevel"/>
    <w:tmpl w:val="73E2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94D26"/>
    <w:multiLevelType w:val="hybridMultilevel"/>
    <w:tmpl w:val="BC7C6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337F56"/>
    <w:multiLevelType w:val="hybridMultilevel"/>
    <w:tmpl w:val="90B2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519BA"/>
    <w:multiLevelType w:val="hybridMultilevel"/>
    <w:tmpl w:val="26C0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891D2C"/>
    <w:multiLevelType w:val="hybridMultilevel"/>
    <w:tmpl w:val="CAF25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06650C2"/>
    <w:multiLevelType w:val="multilevel"/>
    <w:tmpl w:val="EB78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B07D7A"/>
    <w:multiLevelType w:val="multilevel"/>
    <w:tmpl w:val="F864D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110CBD"/>
    <w:multiLevelType w:val="multilevel"/>
    <w:tmpl w:val="D29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23"/>
  </w:num>
  <w:num w:numId="4">
    <w:abstractNumId w:val="17"/>
  </w:num>
  <w:num w:numId="5">
    <w:abstractNumId w:val="18"/>
  </w:num>
  <w:num w:numId="6">
    <w:abstractNumId w:val="21"/>
  </w:num>
  <w:num w:numId="7">
    <w:abstractNumId w:val="31"/>
  </w:num>
  <w:num w:numId="8">
    <w:abstractNumId w:val="12"/>
  </w:num>
  <w:num w:numId="9">
    <w:abstractNumId w:val="14"/>
  </w:num>
  <w:num w:numId="10">
    <w:abstractNumId w:val="5"/>
  </w:num>
  <w:num w:numId="11">
    <w:abstractNumId w:val="15"/>
  </w:num>
  <w:num w:numId="12">
    <w:abstractNumId w:val="20"/>
  </w:num>
  <w:num w:numId="13">
    <w:abstractNumId w:val="9"/>
  </w:num>
  <w:num w:numId="14">
    <w:abstractNumId w:val="29"/>
  </w:num>
  <w:num w:numId="15">
    <w:abstractNumId w:val="33"/>
  </w:num>
  <w:num w:numId="16">
    <w:abstractNumId w:val="30"/>
  </w:num>
  <w:num w:numId="17">
    <w:abstractNumId w:val="27"/>
  </w:num>
  <w:num w:numId="18">
    <w:abstractNumId w:val="6"/>
  </w:num>
  <w:num w:numId="19">
    <w:abstractNumId w:val="35"/>
  </w:num>
  <w:num w:numId="20">
    <w:abstractNumId w:val="10"/>
  </w:num>
  <w:num w:numId="21">
    <w:abstractNumId w:val="26"/>
  </w:num>
  <w:num w:numId="22">
    <w:abstractNumId w:val="1"/>
  </w:num>
  <w:num w:numId="23">
    <w:abstractNumId w:val="0"/>
  </w:num>
  <w:num w:numId="24">
    <w:abstractNumId w:val="16"/>
  </w:num>
  <w:num w:numId="25">
    <w:abstractNumId w:val="19"/>
  </w:num>
  <w:num w:numId="26">
    <w:abstractNumId w:val="22"/>
  </w:num>
  <w:num w:numId="27">
    <w:abstractNumId w:val="13"/>
  </w:num>
  <w:num w:numId="28">
    <w:abstractNumId w:val="28"/>
  </w:num>
  <w:num w:numId="29">
    <w:abstractNumId w:val="32"/>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8"/>
  </w:num>
  <w:num w:numId="32">
    <w:abstractNumId w:val="24"/>
  </w:num>
  <w:num w:numId="33">
    <w:abstractNumId w:val="11"/>
  </w:num>
  <w:num w:numId="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0AAA"/>
    <w:rsid w:val="000C1FC9"/>
    <w:rsid w:val="000C69D6"/>
    <w:rsid w:val="000D1469"/>
    <w:rsid w:val="000D61E4"/>
    <w:rsid w:val="000D665C"/>
    <w:rsid w:val="000E1DD4"/>
    <w:rsid w:val="000E2A13"/>
    <w:rsid w:val="000E4374"/>
    <w:rsid w:val="000E4401"/>
    <w:rsid w:val="000E5188"/>
    <w:rsid w:val="000E69B8"/>
    <w:rsid w:val="000F03B2"/>
    <w:rsid w:val="000F2189"/>
    <w:rsid w:val="000F2999"/>
    <w:rsid w:val="000F53C0"/>
    <w:rsid w:val="000F5506"/>
    <w:rsid w:val="000F5AD3"/>
    <w:rsid w:val="000F72D3"/>
    <w:rsid w:val="0010121E"/>
    <w:rsid w:val="0010152B"/>
    <w:rsid w:val="0010166A"/>
    <w:rsid w:val="001025E1"/>
    <w:rsid w:val="00104E02"/>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55B60"/>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8F4"/>
    <w:rsid w:val="002B6F31"/>
    <w:rsid w:val="002C19C8"/>
    <w:rsid w:val="002C33E2"/>
    <w:rsid w:val="002C3CE6"/>
    <w:rsid w:val="002C4B0B"/>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0B"/>
    <w:rsid w:val="0035382C"/>
    <w:rsid w:val="00353BB0"/>
    <w:rsid w:val="00356428"/>
    <w:rsid w:val="00360B73"/>
    <w:rsid w:val="003639E7"/>
    <w:rsid w:val="0036546F"/>
    <w:rsid w:val="00366EDC"/>
    <w:rsid w:val="00374337"/>
    <w:rsid w:val="00374633"/>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0FAE"/>
    <w:rsid w:val="00412922"/>
    <w:rsid w:val="00413814"/>
    <w:rsid w:val="00415311"/>
    <w:rsid w:val="00417703"/>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577FD"/>
    <w:rsid w:val="004602FB"/>
    <w:rsid w:val="0046357C"/>
    <w:rsid w:val="00463E09"/>
    <w:rsid w:val="00463F9C"/>
    <w:rsid w:val="00466810"/>
    <w:rsid w:val="00466AAB"/>
    <w:rsid w:val="004708B0"/>
    <w:rsid w:val="0047101D"/>
    <w:rsid w:val="00476468"/>
    <w:rsid w:val="004769D2"/>
    <w:rsid w:val="0048017F"/>
    <w:rsid w:val="00483DE2"/>
    <w:rsid w:val="0048504F"/>
    <w:rsid w:val="004858C4"/>
    <w:rsid w:val="00486177"/>
    <w:rsid w:val="004938E0"/>
    <w:rsid w:val="004948EF"/>
    <w:rsid w:val="004952C9"/>
    <w:rsid w:val="00495F51"/>
    <w:rsid w:val="00496356"/>
    <w:rsid w:val="004A071C"/>
    <w:rsid w:val="004A2F43"/>
    <w:rsid w:val="004A48A1"/>
    <w:rsid w:val="004A6B9E"/>
    <w:rsid w:val="004A7BEA"/>
    <w:rsid w:val="004B210D"/>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D6C"/>
    <w:rsid w:val="0050368C"/>
    <w:rsid w:val="005060DE"/>
    <w:rsid w:val="0050664F"/>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2B9B"/>
    <w:rsid w:val="00554E79"/>
    <w:rsid w:val="005600FC"/>
    <w:rsid w:val="005637B8"/>
    <w:rsid w:val="005653F7"/>
    <w:rsid w:val="005677FA"/>
    <w:rsid w:val="0057109E"/>
    <w:rsid w:val="0058060F"/>
    <w:rsid w:val="005847FF"/>
    <w:rsid w:val="00585CA7"/>
    <w:rsid w:val="00585FEB"/>
    <w:rsid w:val="00586787"/>
    <w:rsid w:val="00587911"/>
    <w:rsid w:val="00593351"/>
    <w:rsid w:val="00595A14"/>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306E"/>
    <w:rsid w:val="0060605B"/>
    <w:rsid w:val="0060696E"/>
    <w:rsid w:val="00606AAF"/>
    <w:rsid w:val="00607FE9"/>
    <w:rsid w:val="00610861"/>
    <w:rsid w:val="00611BD8"/>
    <w:rsid w:val="00613206"/>
    <w:rsid w:val="006146DA"/>
    <w:rsid w:val="00615730"/>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5AC6"/>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6A9"/>
    <w:rsid w:val="00733AEA"/>
    <w:rsid w:val="00734B1B"/>
    <w:rsid w:val="00737032"/>
    <w:rsid w:val="0073723F"/>
    <w:rsid w:val="00742B27"/>
    <w:rsid w:val="0074526C"/>
    <w:rsid w:val="00747AAD"/>
    <w:rsid w:val="00747B16"/>
    <w:rsid w:val="00754CF8"/>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328F"/>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24A"/>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87D"/>
    <w:rsid w:val="00867EEA"/>
    <w:rsid w:val="00871049"/>
    <w:rsid w:val="008719B8"/>
    <w:rsid w:val="0087261D"/>
    <w:rsid w:val="00873A0F"/>
    <w:rsid w:val="00874B86"/>
    <w:rsid w:val="00877A5B"/>
    <w:rsid w:val="008821B1"/>
    <w:rsid w:val="00883F08"/>
    <w:rsid w:val="00884A23"/>
    <w:rsid w:val="00885721"/>
    <w:rsid w:val="0089149D"/>
    <w:rsid w:val="008917C8"/>
    <w:rsid w:val="00892C65"/>
    <w:rsid w:val="00895B31"/>
    <w:rsid w:val="00897939"/>
    <w:rsid w:val="008A23CB"/>
    <w:rsid w:val="008B019A"/>
    <w:rsid w:val="008B1118"/>
    <w:rsid w:val="008B1EE6"/>
    <w:rsid w:val="008B2E72"/>
    <w:rsid w:val="008B5BC5"/>
    <w:rsid w:val="008B6179"/>
    <w:rsid w:val="008B6234"/>
    <w:rsid w:val="008B7918"/>
    <w:rsid w:val="008B79C3"/>
    <w:rsid w:val="008C17A5"/>
    <w:rsid w:val="008C313A"/>
    <w:rsid w:val="008C5E32"/>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052D"/>
    <w:rsid w:val="00900FAD"/>
    <w:rsid w:val="0090233F"/>
    <w:rsid w:val="00903C66"/>
    <w:rsid w:val="00903FAD"/>
    <w:rsid w:val="009064E5"/>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2BF9"/>
    <w:rsid w:val="00944FCA"/>
    <w:rsid w:val="00945150"/>
    <w:rsid w:val="00947F85"/>
    <w:rsid w:val="009520C0"/>
    <w:rsid w:val="009564F5"/>
    <w:rsid w:val="00956B0E"/>
    <w:rsid w:val="0096007F"/>
    <w:rsid w:val="0096095E"/>
    <w:rsid w:val="009665D7"/>
    <w:rsid w:val="00974732"/>
    <w:rsid w:val="00974F6B"/>
    <w:rsid w:val="00975BF5"/>
    <w:rsid w:val="00976EAF"/>
    <w:rsid w:val="0098127F"/>
    <w:rsid w:val="00981815"/>
    <w:rsid w:val="00981FE2"/>
    <w:rsid w:val="00986848"/>
    <w:rsid w:val="009877C0"/>
    <w:rsid w:val="00987A4A"/>
    <w:rsid w:val="00990EE4"/>
    <w:rsid w:val="009931E9"/>
    <w:rsid w:val="00996440"/>
    <w:rsid w:val="009A02B0"/>
    <w:rsid w:val="009A0A77"/>
    <w:rsid w:val="009A1170"/>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16D1"/>
    <w:rsid w:val="009D2F90"/>
    <w:rsid w:val="009D36E9"/>
    <w:rsid w:val="009D5188"/>
    <w:rsid w:val="009D55B1"/>
    <w:rsid w:val="009D7EFD"/>
    <w:rsid w:val="009E0224"/>
    <w:rsid w:val="009E1548"/>
    <w:rsid w:val="009E26E1"/>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4933"/>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AF6F7E"/>
    <w:rsid w:val="00B00381"/>
    <w:rsid w:val="00B00E72"/>
    <w:rsid w:val="00B03D08"/>
    <w:rsid w:val="00B05624"/>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07B0"/>
    <w:rsid w:val="00BA124E"/>
    <w:rsid w:val="00BA160D"/>
    <w:rsid w:val="00BA429D"/>
    <w:rsid w:val="00BA4D87"/>
    <w:rsid w:val="00BC25C7"/>
    <w:rsid w:val="00BC607D"/>
    <w:rsid w:val="00BC77A4"/>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22B8"/>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51F"/>
    <w:rsid w:val="00C77746"/>
    <w:rsid w:val="00C80144"/>
    <w:rsid w:val="00C8425F"/>
    <w:rsid w:val="00C90676"/>
    <w:rsid w:val="00C91ADD"/>
    <w:rsid w:val="00C9451D"/>
    <w:rsid w:val="00C946A6"/>
    <w:rsid w:val="00C954D2"/>
    <w:rsid w:val="00CA08F1"/>
    <w:rsid w:val="00CA41B6"/>
    <w:rsid w:val="00CA78A7"/>
    <w:rsid w:val="00CB2EB1"/>
    <w:rsid w:val="00CB3E9C"/>
    <w:rsid w:val="00CB51B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4FB5"/>
    <w:rsid w:val="00D05E81"/>
    <w:rsid w:val="00D06680"/>
    <w:rsid w:val="00D078F8"/>
    <w:rsid w:val="00D07C4C"/>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06C3"/>
    <w:rsid w:val="00D64C4C"/>
    <w:rsid w:val="00D65042"/>
    <w:rsid w:val="00D661CA"/>
    <w:rsid w:val="00D666C5"/>
    <w:rsid w:val="00D67FAD"/>
    <w:rsid w:val="00D7039E"/>
    <w:rsid w:val="00D74A7C"/>
    <w:rsid w:val="00D85DA7"/>
    <w:rsid w:val="00D903E8"/>
    <w:rsid w:val="00D915F2"/>
    <w:rsid w:val="00D9481E"/>
    <w:rsid w:val="00D97BA9"/>
    <w:rsid w:val="00DA0D2D"/>
    <w:rsid w:val="00DA23AB"/>
    <w:rsid w:val="00DA307E"/>
    <w:rsid w:val="00DA638A"/>
    <w:rsid w:val="00DA6D79"/>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2E0E"/>
    <w:rsid w:val="00E03985"/>
    <w:rsid w:val="00E04ECE"/>
    <w:rsid w:val="00E103B4"/>
    <w:rsid w:val="00E11899"/>
    <w:rsid w:val="00E12CC3"/>
    <w:rsid w:val="00E1568E"/>
    <w:rsid w:val="00E17888"/>
    <w:rsid w:val="00E22481"/>
    <w:rsid w:val="00E2372A"/>
    <w:rsid w:val="00E25284"/>
    <w:rsid w:val="00E30C47"/>
    <w:rsid w:val="00E35816"/>
    <w:rsid w:val="00E40077"/>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154E"/>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1919"/>
    <w:rsid w:val="00F67849"/>
    <w:rsid w:val="00F70D44"/>
    <w:rsid w:val="00F74874"/>
    <w:rsid w:val="00F75CAB"/>
    <w:rsid w:val="00F80E1B"/>
    <w:rsid w:val="00F8146E"/>
    <w:rsid w:val="00F816C2"/>
    <w:rsid w:val="00F82EE8"/>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77"/>
    <w:rPr>
      <w:rFonts w:ascii="Calibri" w:eastAsiaTheme="minorHAns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xmsolistparagraph">
    <w:name w:val="xmsolistparagraph"/>
    <w:basedOn w:val="Normal"/>
    <w:rsid w:val="00D606C3"/>
    <w:pPr>
      <w:spacing w:before="100" w:beforeAutospacing="1" w:after="100" w:afterAutospacing="1"/>
    </w:pPr>
    <w:rPr>
      <w:sz w:val="22"/>
      <w:szCs w:val="22"/>
    </w:rPr>
  </w:style>
  <w:style w:type="paragraph" w:customStyle="1" w:styleId="xmsonormal">
    <w:name w:val="xmsonormal"/>
    <w:basedOn w:val="Normal"/>
    <w:rsid w:val="00D606C3"/>
    <w:pPr>
      <w:spacing w:before="100" w:beforeAutospacing="1" w:after="100" w:afterAutospacing="1"/>
    </w:pPr>
    <w:rPr>
      <w:sz w:val="22"/>
      <w:szCs w:val="22"/>
    </w:rPr>
  </w:style>
  <w:style w:type="character" w:styleId="SmartLink">
    <w:name w:val="Smart Link"/>
    <w:basedOn w:val="DefaultParagraphFont"/>
    <w:uiPriority w:val="99"/>
    <w:semiHidden/>
    <w:unhideWhenUsed/>
    <w:rsid w:val="00D07C4C"/>
    <w:rPr>
      <w:color w:val="0000FF"/>
      <w:u w:val="single"/>
      <w:shd w:val="clear" w:color="auto" w:fill="F3F2F1"/>
    </w:rPr>
  </w:style>
  <w:style w:type="character" w:customStyle="1" w:styleId="xapple-converted-space">
    <w:name w:val="x_apple-converted-space"/>
    <w:basedOn w:val="DefaultParagraphFont"/>
    <w:rsid w:val="00615730"/>
  </w:style>
  <w:style w:type="paragraph" w:customStyle="1" w:styleId="default">
    <w:name w:val="default"/>
    <w:basedOn w:val="Normal"/>
    <w:rsid w:val="00E40077"/>
    <w:pPr>
      <w:spacing w:before="100" w:beforeAutospacing="1" w:after="100" w:afterAutospacing="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255614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054759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69544085">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4999961">
      <w:bodyDiv w:val="1"/>
      <w:marLeft w:val="0"/>
      <w:marRight w:val="0"/>
      <w:marTop w:val="0"/>
      <w:marBottom w:val="0"/>
      <w:divBdr>
        <w:top w:val="none" w:sz="0" w:space="0" w:color="auto"/>
        <w:left w:val="none" w:sz="0" w:space="0" w:color="auto"/>
        <w:bottom w:val="none" w:sz="0" w:space="0" w:color="auto"/>
        <w:right w:val="none" w:sz="0" w:space="0" w:color="auto"/>
      </w:divBdr>
    </w:div>
    <w:div w:id="155196832">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448742">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223196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4540175">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09265869">
      <w:bodyDiv w:val="1"/>
      <w:marLeft w:val="0"/>
      <w:marRight w:val="0"/>
      <w:marTop w:val="0"/>
      <w:marBottom w:val="0"/>
      <w:divBdr>
        <w:top w:val="none" w:sz="0" w:space="0" w:color="auto"/>
        <w:left w:val="none" w:sz="0" w:space="0" w:color="auto"/>
        <w:bottom w:val="none" w:sz="0" w:space="0" w:color="auto"/>
        <w:right w:val="none" w:sz="0" w:space="0" w:color="auto"/>
      </w:divBdr>
    </w:div>
    <w:div w:id="215165018">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48849829">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740035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078302">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19548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2900546">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405269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0947355">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067326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765347">
      <w:bodyDiv w:val="1"/>
      <w:marLeft w:val="0"/>
      <w:marRight w:val="0"/>
      <w:marTop w:val="0"/>
      <w:marBottom w:val="0"/>
      <w:divBdr>
        <w:top w:val="none" w:sz="0" w:space="0" w:color="auto"/>
        <w:left w:val="none" w:sz="0" w:space="0" w:color="auto"/>
        <w:bottom w:val="none" w:sz="0" w:space="0" w:color="auto"/>
        <w:right w:val="none" w:sz="0" w:space="0" w:color="auto"/>
      </w:divBdr>
    </w:div>
    <w:div w:id="591134730">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03198095">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3597262">
      <w:bodyDiv w:val="1"/>
      <w:marLeft w:val="0"/>
      <w:marRight w:val="0"/>
      <w:marTop w:val="0"/>
      <w:marBottom w:val="0"/>
      <w:divBdr>
        <w:top w:val="none" w:sz="0" w:space="0" w:color="auto"/>
        <w:left w:val="none" w:sz="0" w:space="0" w:color="auto"/>
        <w:bottom w:val="none" w:sz="0" w:space="0" w:color="auto"/>
        <w:right w:val="none" w:sz="0" w:space="0" w:color="auto"/>
      </w:divBdr>
    </w:div>
    <w:div w:id="707296165">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3138534">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48573856">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052358">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597029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8468726">
      <w:bodyDiv w:val="1"/>
      <w:marLeft w:val="0"/>
      <w:marRight w:val="0"/>
      <w:marTop w:val="0"/>
      <w:marBottom w:val="0"/>
      <w:divBdr>
        <w:top w:val="none" w:sz="0" w:space="0" w:color="auto"/>
        <w:left w:val="none" w:sz="0" w:space="0" w:color="auto"/>
        <w:bottom w:val="none" w:sz="0" w:space="0" w:color="auto"/>
        <w:right w:val="none" w:sz="0" w:space="0" w:color="auto"/>
      </w:divBdr>
    </w:div>
    <w:div w:id="839976522">
      <w:bodyDiv w:val="1"/>
      <w:marLeft w:val="0"/>
      <w:marRight w:val="0"/>
      <w:marTop w:val="0"/>
      <w:marBottom w:val="0"/>
      <w:divBdr>
        <w:top w:val="none" w:sz="0" w:space="0" w:color="auto"/>
        <w:left w:val="none" w:sz="0" w:space="0" w:color="auto"/>
        <w:bottom w:val="none" w:sz="0" w:space="0" w:color="auto"/>
        <w:right w:val="none" w:sz="0" w:space="0" w:color="auto"/>
      </w:divBdr>
    </w:div>
    <w:div w:id="842085826">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241410">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678867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5910984">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193578">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1861254">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4522776">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4426016">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1119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4177849">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78946922">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3793933">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7903412">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858490">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399746080">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1964222">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6941197">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271102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6437490">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2525589">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019401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8085653">
      <w:bodyDiv w:val="1"/>
      <w:marLeft w:val="0"/>
      <w:marRight w:val="0"/>
      <w:marTop w:val="0"/>
      <w:marBottom w:val="0"/>
      <w:divBdr>
        <w:top w:val="none" w:sz="0" w:space="0" w:color="auto"/>
        <w:left w:val="none" w:sz="0" w:space="0" w:color="auto"/>
        <w:bottom w:val="none" w:sz="0" w:space="0" w:color="auto"/>
        <w:right w:val="none" w:sz="0" w:space="0" w:color="auto"/>
      </w:divBdr>
    </w:div>
    <w:div w:id="1878590446">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5880844">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7684922">
      <w:bodyDiv w:val="1"/>
      <w:marLeft w:val="0"/>
      <w:marRight w:val="0"/>
      <w:marTop w:val="0"/>
      <w:marBottom w:val="0"/>
      <w:divBdr>
        <w:top w:val="none" w:sz="0" w:space="0" w:color="auto"/>
        <w:left w:val="none" w:sz="0" w:space="0" w:color="auto"/>
        <w:bottom w:val="none" w:sz="0" w:space="0" w:color="auto"/>
        <w:right w:val="none" w:sz="0" w:space="0" w:color="auto"/>
      </w:divBdr>
    </w:div>
    <w:div w:id="208741303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05996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2382344">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50l" TargetMode="External"/><Relationship Id="rId26" Type="http://schemas.openxmlformats.org/officeDocument/2006/relationships/image" Target="media/image8.png"/><Relationship Id="rId21" Type="http://schemas.openxmlformats.org/officeDocument/2006/relationships/hyperlink" Target="mailto:parking@utmb.edu" TargetMode="External"/><Relationship Id="rId34" Type="http://schemas.openxmlformats.org/officeDocument/2006/relationships/hyperlink" Target="https://www.utmb.edu/announcements/"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www.tsu.edu/news/2021/05/tsus-spring-2021-valedictorian-and-salutatorian-have-been-announced.html" TargetMode="External"/><Relationship Id="rId25" Type="http://schemas.openxmlformats.org/officeDocument/2006/relationships/image" Target="media/image7.png"/><Relationship Id="rId33" Type="http://schemas.openxmlformats.org/officeDocument/2006/relationships/hyperlink" Target="https://www.utmb.edu/policies_and_procedures/IHOP/Clinical/General_Clinical_Procedures_and_Care/IHOP%20-%2009.13.38%20-%20Suicide%20Risk%20Screening%20and%20Suicide%20Precautions%20for%20Patients.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utmb.us/511" TargetMode="External"/><Relationship Id="rId29" Type="http://schemas.openxmlformats.org/officeDocument/2006/relationships/hyperlink" Target="https://intranet.utmb.edu/policies_and_procedures/Non-IHOP/Nursing_Service/Administration/3.56%20Continuous%20Observation%20of%20a%20Pati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image" Target="cid:image001.png@01D768E6.40681A10"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www.utmb.edu/emergency_pla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tmb.edu/hr/employees/employee-resources"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imeo.com/event/1084913/videos/564258668/" TargetMode="External"/><Relationship Id="rId27" Type="http://schemas.openxmlformats.org/officeDocument/2006/relationships/hyperlink" Target="https://utmb.us/84" TargetMode="External"/><Relationship Id="rId30" Type="http://schemas.openxmlformats.org/officeDocument/2006/relationships/hyperlink" Target="https://liveutmb.sharepoint.com/sites/collaboration/webfiles/Shared%20Documents/Forms/AllItems.aspx?id=%2Fsites%2Fcollaboration%2Fwebfiles%2FShared%20Documents%2FNursing%20Service%2FDocuments%2FNursing%20Service%20Website%20Documents%20DO%20NOT%20DELETE%2FForms%2FSuicide%20Risk%20Screening%2FGuidelines%20for%20Suicide%20Risk%20Safety%20in%20the%20ED%20and%20Inpatient%20Settings%2Epdf&amp;parent=%2Fsites%2Fcollaboration%2Fwebfiles%2FShared%20Documents%2FNursing%20Service%2FDocuments%2FNursing%20Service%20Website%20Documents%20DO%20NOT%20DELETE%2FForms%2FSuicide%20Risk%20Screening&amp;p=true&amp;wdLOR=c59FA0A3C%2D2C4C%2D451B%2DB3BD%2D2AE219451BE6&amp;ct=1624376588518&amp;or=Outlook-Body&amp;cid=2A85C121-58E2-4B89-A75E-3D7FF60737D8&amp;originalPath=aHR0cHM6Ly9saXZldXRtYi5zaGFyZXBvaW50LmNvbS86Yjovcy9jb2xsYWJvcmF0aW9uL3dlYmZpbGVzL0VjQVFXWVVPZ2tCTXVncndxWFBpbFlBQm9STHoyeWhHUHVUemQ5NnlvT2JiX0E_cnRpbWU9c3d2WWI1UTEyVWc"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766CF-5D72-44FD-BEC6-0CA1BC16CB80}">
  <ds:schemaRefs>
    <ds:schemaRef ds:uri="http://schemas.microsoft.com/sharepoint/v3"/>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2ed015d1-f7a6-4d6f-97ba-b37262e2f255"/>
    <ds:schemaRef ds:uri="96b5767f-53a9-4803-8434-6fd8f76382d3"/>
    <ds:schemaRef ds:uri="http://purl.org/dc/terms/"/>
  </ds:schemaRefs>
</ds:datastoreItem>
</file>

<file path=customXml/itemProps2.xml><?xml version="1.0" encoding="utf-8"?>
<ds:datastoreItem xmlns:ds="http://schemas.openxmlformats.org/officeDocument/2006/customXml" ds:itemID="{69F26718-C01A-8246-93C9-D2EE5C4B3B04}">
  <ds:schemaRefs>
    <ds:schemaRef ds:uri="http://schemas.openxmlformats.org/officeDocument/2006/bibliography"/>
  </ds:schemaRefs>
</ds:datastoreItem>
</file>

<file path=customXml/itemProps3.xml><?xml version="1.0" encoding="utf-8"?>
<ds:datastoreItem xmlns:ds="http://schemas.openxmlformats.org/officeDocument/2006/customXml" ds:itemID="{15EF396B-B324-4AD9-A9AE-A7CA773FC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16FB9-EC76-4F26-89E7-B2E4E374C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2021-06-10T16:52:00Z</cp:lastPrinted>
  <dcterms:created xsi:type="dcterms:W3CDTF">2021-06-25T17:43:00Z</dcterms:created>
  <dcterms:modified xsi:type="dcterms:W3CDTF">2021-06-25T19:25:00Z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