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EA6B3B"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EA6B3B"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4E12E10" w:rsidR="009C2829" w:rsidRPr="000257FB" w:rsidRDefault="005A4C31" w:rsidP="007073E8">
            <w:pPr>
              <w:pStyle w:val="Header"/>
              <w:jc w:val="center"/>
              <w:rPr>
                <w:rFonts w:asciiTheme="majorHAnsi" w:hAnsiTheme="majorHAnsi"/>
                <w:b/>
              </w:rPr>
            </w:pPr>
            <w:r>
              <w:rPr>
                <w:rFonts w:asciiTheme="majorHAnsi" w:hAnsiTheme="majorHAnsi"/>
                <w:b/>
                <w:sz w:val="22"/>
              </w:rPr>
              <w:t>September 2</w:t>
            </w:r>
            <w:r w:rsidR="00822584">
              <w:rPr>
                <w:rFonts w:asciiTheme="majorHAnsi" w:hAnsiTheme="majorHAnsi"/>
                <w:b/>
                <w:sz w:val="22"/>
              </w:rPr>
              <w:t>, 2021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ABDF9D4" w14:textId="33BBF954" w:rsidR="00C37805" w:rsidRPr="00C37805" w:rsidRDefault="00FE4A26" w:rsidP="00C37805">
            <w:pPr>
              <w:pStyle w:val="NoSpacing"/>
              <w:jc w:val="center"/>
              <w:rPr>
                <w:rFonts w:ascii="Poor Richard" w:hAnsi="Poor Richard"/>
                <w:color w:val="244061" w:themeColor="accent1" w:themeShade="80"/>
              </w:rPr>
            </w:pPr>
            <w:r w:rsidRPr="00C37805">
              <w:rPr>
                <w:rFonts w:ascii="Poor Richard" w:hAnsi="Poor Richard"/>
                <w:color w:val="244061" w:themeColor="accent1" w:themeShade="80"/>
              </w:rPr>
              <w:t>The Hispanic Health Coalition invites you to participate in the 6</w:t>
            </w:r>
            <w:r w:rsidRPr="00C37805">
              <w:rPr>
                <w:rFonts w:ascii="Poor Richard" w:hAnsi="Poor Richard"/>
                <w:color w:val="244061" w:themeColor="accent1" w:themeShade="80"/>
                <w:vertAlign w:val="superscript"/>
              </w:rPr>
              <w:t>th</w:t>
            </w:r>
            <w:r w:rsidRPr="00C37805">
              <w:rPr>
                <w:rFonts w:ascii="Poor Richard" w:hAnsi="Poor Richard"/>
                <w:color w:val="244061" w:themeColor="accent1" w:themeShade="80"/>
              </w:rPr>
              <w:t xml:space="preserve"> Annual Latino Health</w:t>
            </w:r>
          </w:p>
          <w:p w14:paraId="757A94B0" w14:textId="4D58CEE0" w:rsidR="00C37805" w:rsidRPr="00C37805" w:rsidRDefault="00FE4A26" w:rsidP="00C37805">
            <w:pPr>
              <w:pStyle w:val="NoSpacing"/>
              <w:jc w:val="center"/>
              <w:rPr>
                <w:rFonts w:ascii="Poor Richard" w:hAnsi="Poor Richard"/>
                <w:color w:val="244061" w:themeColor="accent1" w:themeShade="80"/>
              </w:rPr>
            </w:pPr>
            <w:r w:rsidRPr="00C37805">
              <w:rPr>
                <w:rFonts w:ascii="Poor Richard" w:hAnsi="Poor Richard"/>
                <w:color w:val="244061" w:themeColor="accent1" w:themeShade="80"/>
              </w:rPr>
              <w:t>Virtual Summit, September 30</w:t>
            </w:r>
            <w:r w:rsidRPr="00C37805">
              <w:rPr>
                <w:rFonts w:ascii="Poor Richard" w:hAnsi="Poor Richard"/>
                <w:color w:val="244061" w:themeColor="accent1" w:themeShade="80"/>
              </w:rPr>
              <w:t xml:space="preserve"> </w:t>
            </w:r>
            <w:r w:rsidRPr="00C37805">
              <w:rPr>
                <w:rFonts w:ascii="Poor Richard" w:hAnsi="Poor Richard"/>
                <w:color w:val="244061" w:themeColor="accent1" w:themeShade="80"/>
              </w:rPr>
              <w:t>-</w:t>
            </w:r>
            <w:r w:rsidRPr="00C37805">
              <w:rPr>
                <w:rFonts w:ascii="Poor Richard" w:hAnsi="Poor Richard"/>
                <w:color w:val="244061" w:themeColor="accent1" w:themeShade="80"/>
              </w:rPr>
              <w:t xml:space="preserve"> </w:t>
            </w:r>
            <w:r w:rsidRPr="00C37805">
              <w:rPr>
                <w:rFonts w:ascii="Poor Richard" w:hAnsi="Poor Richard"/>
                <w:color w:val="244061" w:themeColor="accent1" w:themeShade="80"/>
              </w:rPr>
              <w:t xml:space="preserve">October 1, </w:t>
            </w:r>
            <w:r w:rsidRPr="00C37805">
              <w:rPr>
                <w:rFonts w:ascii="Poor Richard" w:hAnsi="Poor Richard"/>
                <w:color w:val="244061" w:themeColor="accent1" w:themeShade="80"/>
              </w:rPr>
              <w:t>2</w:t>
            </w:r>
            <w:r w:rsidRPr="00C37805">
              <w:rPr>
                <w:rFonts w:ascii="Poor Richard" w:hAnsi="Poor Richard"/>
                <w:color w:val="244061" w:themeColor="accent1" w:themeShade="80"/>
              </w:rPr>
              <w:t>021.</w:t>
            </w:r>
          </w:p>
          <w:p w14:paraId="76596AE5" w14:textId="77777777" w:rsidR="00C37805" w:rsidRPr="00C37805" w:rsidRDefault="00FE4A26" w:rsidP="00C37805">
            <w:pPr>
              <w:pStyle w:val="NoSpacing"/>
              <w:jc w:val="center"/>
              <w:rPr>
                <w:rFonts w:ascii="Poor Richard" w:hAnsi="Poor Richard"/>
                <w:color w:val="244061" w:themeColor="accent1" w:themeShade="80"/>
              </w:rPr>
            </w:pPr>
            <w:r w:rsidRPr="00C37805">
              <w:rPr>
                <w:rFonts w:ascii="Poor Richard" w:hAnsi="Poor Richard"/>
                <w:color w:val="244061" w:themeColor="accent1" w:themeShade="80"/>
              </w:rPr>
              <w:t xml:space="preserve">They are celebrating their 25th </w:t>
            </w:r>
            <w:r w:rsidRPr="00C37805">
              <w:rPr>
                <w:rFonts w:ascii="Poor Richard" w:hAnsi="Poor Richard"/>
                <w:color w:val="244061" w:themeColor="accent1" w:themeShade="80"/>
              </w:rPr>
              <w:t>A</w:t>
            </w:r>
            <w:r w:rsidRPr="00C37805">
              <w:rPr>
                <w:rFonts w:ascii="Poor Richard" w:hAnsi="Poor Richard"/>
                <w:color w:val="244061" w:themeColor="accent1" w:themeShade="80"/>
              </w:rPr>
              <w:t>nniversary!</w:t>
            </w:r>
            <w:r w:rsidRPr="00C37805">
              <w:rPr>
                <w:rStyle w:val="ydpd14dcd05apple-converted-space"/>
                <w:rFonts w:ascii="Poor Richard" w:hAnsi="Poor Richard" w:cs="Times New Roman"/>
                <w:color w:val="244061" w:themeColor="accent1" w:themeShade="80"/>
              </w:rPr>
              <w:t> </w:t>
            </w:r>
            <w:r w:rsidRPr="00C37805">
              <w:rPr>
                <w:rFonts w:ascii="Poor Richard" w:hAnsi="Poor Richard"/>
                <w:color w:val="244061" w:themeColor="accent1" w:themeShade="80"/>
              </w:rPr>
              <w:t>The Summit will highlight the impact of the</w:t>
            </w:r>
          </w:p>
          <w:p w14:paraId="05B4A7DB" w14:textId="5D55B91F" w:rsidR="00C37805" w:rsidRPr="00C37805" w:rsidRDefault="00FE4A26" w:rsidP="00C37805">
            <w:pPr>
              <w:pStyle w:val="NoSpacing"/>
              <w:jc w:val="center"/>
              <w:rPr>
                <w:rFonts w:ascii="Poor Richard" w:hAnsi="Poor Richard"/>
                <w:color w:val="244061" w:themeColor="accent1" w:themeShade="80"/>
              </w:rPr>
            </w:pPr>
            <w:r w:rsidRPr="00C37805">
              <w:rPr>
                <w:rFonts w:ascii="Poor Richard" w:hAnsi="Poor Richard"/>
                <w:color w:val="244061" w:themeColor="accent1" w:themeShade="80"/>
              </w:rPr>
              <w:t>social determinants of health on Latinos.</w:t>
            </w:r>
          </w:p>
          <w:p w14:paraId="2CC0DD92" w14:textId="5F66CC33" w:rsidR="00FE4A26" w:rsidRPr="00C37805" w:rsidRDefault="00FE4A26" w:rsidP="00C37805">
            <w:pPr>
              <w:pStyle w:val="NoSpacing"/>
              <w:jc w:val="center"/>
              <w:rPr>
                <w:rFonts w:ascii="Poor Richard" w:hAnsi="Poor Richard"/>
                <w:color w:val="244061" w:themeColor="accent1" w:themeShade="80"/>
              </w:rPr>
            </w:pPr>
            <w:r w:rsidRPr="00C37805">
              <w:rPr>
                <w:rFonts w:ascii="Poor Richard" w:hAnsi="Poor Richard"/>
                <w:color w:val="244061" w:themeColor="accent1" w:themeShade="80"/>
              </w:rPr>
              <w:t xml:space="preserve">Scroll down the web page to see the whole </w:t>
            </w:r>
            <w:r w:rsidRPr="00C37805">
              <w:rPr>
                <w:rFonts w:ascii="Poor Richard" w:hAnsi="Poor Richard"/>
                <w:color w:val="244061" w:themeColor="accent1" w:themeShade="80"/>
              </w:rPr>
              <w:t>program:</w:t>
            </w:r>
          </w:p>
          <w:p w14:paraId="5EF26183" w14:textId="1EF4B498" w:rsidR="00FE4A26" w:rsidRPr="00C37805" w:rsidRDefault="00FE4A26" w:rsidP="00FE4A26">
            <w:pPr>
              <w:spacing w:after="240"/>
              <w:jc w:val="center"/>
              <w:rPr>
                <w:rFonts w:ascii="Poor Richard" w:hAnsi="Poor Richard"/>
              </w:rPr>
            </w:pPr>
            <w:r w:rsidRPr="00C37805">
              <w:rPr>
                <w:rFonts w:ascii="Poor Richard" w:hAnsi="Poor Richard"/>
                <w:color w:val="244061" w:themeColor="accent1" w:themeShade="80"/>
              </w:rPr>
              <w:t> </w:t>
            </w:r>
            <w:hyperlink r:id="rId16" w:history="1">
              <w:r w:rsidRPr="00C37805">
                <w:rPr>
                  <w:rStyle w:val="Hyperlink"/>
                  <w:rFonts w:ascii="Poor Richard" w:hAnsi="Poor Richard"/>
                </w:rPr>
                <w:t>https://hispanic-health.org/</w:t>
              </w:r>
            </w:hyperlink>
          </w:p>
          <w:p w14:paraId="4D685D8D" w14:textId="77777777" w:rsidR="00FE4A26" w:rsidRPr="00C37805" w:rsidRDefault="00FE4A26" w:rsidP="00FE4A26">
            <w:pPr>
              <w:jc w:val="center"/>
              <w:rPr>
                <w:rFonts w:ascii="Poor Richard" w:hAnsi="Poor Richard"/>
                <w:color w:val="244061" w:themeColor="accent1" w:themeShade="80"/>
              </w:rPr>
            </w:pPr>
            <w:r w:rsidRPr="00C37805">
              <w:rPr>
                <w:rFonts w:ascii="Poor Richard" w:hAnsi="Poor Richard"/>
                <w:color w:val="244061" w:themeColor="accent1" w:themeShade="80"/>
              </w:rPr>
              <w:t>In lieu of abstracts, a call for a short video/</w:t>
            </w:r>
          </w:p>
          <w:p w14:paraId="369FBE5E" w14:textId="77777777" w:rsidR="00FE4A26" w:rsidRPr="00C37805" w:rsidRDefault="00FE4A26" w:rsidP="00FE4A26">
            <w:pPr>
              <w:jc w:val="center"/>
              <w:rPr>
                <w:rFonts w:ascii="Poor Richard" w:hAnsi="Poor Richard"/>
                <w:color w:val="244061" w:themeColor="accent1" w:themeShade="80"/>
              </w:rPr>
            </w:pPr>
            <w:r w:rsidRPr="00C37805">
              <w:rPr>
                <w:rFonts w:ascii="Poor Richard" w:hAnsi="Poor Richard"/>
                <w:color w:val="244061" w:themeColor="accent1" w:themeShade="80"/>
              </w:rPr>
              <w:t xml:space="preserve">Tik Tok message to raise vaccine awareness among Latinos with cash prizes to the top 3 and videos will be shared with the </w:t>
            </w:r>
          </w:p>
          <w:p w14:paraId="1393DA60" w14:textId="37D9B91F" w:rsidR="00FE4A26" w:rsidRPr="00C37805" w:rsidRDefault="00FE4A26" w:rsidP="00FE4A26">
            <w:pPr>
              <w:jc w:val="center"/>
              <w:rPr>
                <w:rFonts w:ascii="Poor Richard" w:hAnsi="Poor Richard"/>
                <w:color w:val="244061" w:themeColor="accent1" w:themeShade="80"/>
              </w:rPr>
            </w:pPr>
            <w:r w:rsidRPr="00C37805">
              <w:rPr>
                <w:rFonts w:ascii="Poor Richard" w:hAnsi="Poor Richard"/>
                <w:color w:val="244061" w:themeColor="accent1" w:themeShade="80"/>
              </w:rPr>
              <w:t>MD Anderson COVID Access Initiative.</w:t>
            </w:r>
          </w:p>
          <w:p w14:paraId="2A2D4B0D" w14:textId="77777777" w:rsidR="00FE4A26" w:rsidRPr="00C37805" w:rsidRDefault="00FE4A26" w:rsidP="00FE4A26">
            <w:pPr>
              <w:jc w:val="center"/>
              <w:rPr>
                <w:rFonts w:ascii="Poor Richard" w:hAnsi="Poor Richard"/>
                <w:color w:val="244061" w:themeColor="accent1" w:themeShade="80"/>
              </w:rPr>
            </w:pPr>
          </w:p>
          <w:p w14:paraId="3DA6980F" w14:textId="77777777" w:rsidR="00FE4A26" w:rsidRPr="00C37805" w:rsidRDefault="00FE4A26" w:rsidP="00FE4A26">
            <w:pPr>
              <w:jc w:val="center"/>
              <w:rPr>
                <w:rFonts w:ascii="Poor Richard" w:hAnsi="Poor Richard"/>
                <w:color w:val="244061" w:themeColor="accent1" w:themeShade="80"/>
              </w:rPr>
            </w:pPr>
            <w:r w:rsidRPr="00C37805">
              <w:rPr>
                <w:rFonts w:ascii="Poor Richard" w:hAnsi="Poor Richard"/>
                <w:color w:val="244061" w:themeColor="accent1" w:themeShade="80"/>
              </w:rPr>
              <w:t>Submit videos here: </w:t>
            </w:r>
          </w:p>
          <w:p w14:paraId="0644D250" w14:textId="77777777" w:rsidR="00FE4A26" w:rsidRPr="00C37805" w:rsidRDefault="00FE4A26" w:rsidP="00FE4A26">
            <w:pPr>
              <w:jc w:val="center"/>
              <w:rPr>
                <w:rFonts w:ascii="Poor Richard" w:hAnsi="Poor Richard"/>
                <w:color w:val="244061" w:themeColor="accent1" w:themeShade="80"/>
              </w:rPr>
            </w:pPr>
            <w:hyperlink r:id="rId17" w:history="1">
              <w:r w:rsidRPr="00C37805">
                <w:rPr>
                  <w:rStyle w:val="Hyperlink"/>
                  <w:rFonts w:ascii="Poor Richard" w:hAnsi="Poor Richard"/>
                </w:rPr>
                <w:t>https://tinyurl.com/2021HHCVideo</w:t>
              </w:r>
            </w:hyperlink>
            <w:r w:rsidRPr="00C37805">
              <w:rPr>
                <w:rFonts w:ascii="Poor Richard" w:hAnsi="Poor Richard"/>
              </w:rPr>
              <w:t xml:space="preserve">   </w:t>
            </w:r>
            <w:r w:rsidRPr="00C37805">
              <w:t>​</w:t>
            </w:r>
            <w:r w:rsidRPr="00C37805">
              <w:rPr>
                <w:rFonts w:ascii="Poor Richard" w:hAnsi="Poor Richard"/>
              </w:rPr>
              <w:br/>
            </w:r>
            <w:r w:rsidRPr="00C37805">
              <w:t>​</w:t>
            </w:r>
            <w:r w:rsidRPr="00C37805">
              <w:rPr>
                <w:rFonts w:ascii="Poor Richard" w:hAnsi="Poor Richard"/>
              </w:rPr>
              <w:br/>
            </w:r>
            <w:r w:rsidRPr="00C37805">
              <w:rPr>
                <w:rFonts w:ascii="Poor Richard" w:hAnsi="Poor Richard"/>
                <w:color w:val="244061" w:themeColor="accent1" w:themeShade="80"/>
              </w:rPr>
              <w:t>Register to Summit:</w:t>
            </w:r>
          </w:p>
          <w:p w14:paraId="26A4F1B7" w14:textId="2956E967" w:rsidR="00FE4A26" w:rsidRPr="00C37805" w:rsidRDefault="00FE4A26" w:rsidP="00FE4A26">
            <w:pPr>
              <w:jc w:val="center"/>
              <w:rPr>
                <w:rFonts w:ascii="Poor Richard" w:hAnsi="Poor Richard"/>
              </w:rPr>
            </w:pPr>
            <w:r w:rsidRPr="00C37805">
              <w:rPr>
                <w:rFonts w:ascii="Poor Richard" w:hAnsi="Poor Richard" w:cs="Poor Richard"/>
              </w:rPr>
              <w:t> </w:t>
            </w:r>
            <w:hyperlink r:id="rId18" w:tgtFrame="_blank" w:history="1">
              <w:r w:rsidRPr="00C37805">
                <w:rPr>
                  <w:rStyle w:val="Hyperlink"/>
                  <w:rFonts w:ascii="Poor Richard" w:hAnsi="Poor Richard"/>
                </w:rPr>
                <w:t>https://whova.com/portal/registration/latin_2021</w:t>
              </w:r>
            </w:hyperlink>
            <w:hyperlink r:id="rId19" w:tgtFrame="_blank" w:history="1">
              <w:r w:rsidRPr="00C37805">
                <w:rPr>
                  <w:rStyle w:val="Hyperlink"/>
                  <w:rFonts w:ascii="Poor Richard" w:hAnsi="Poor Richard"/>
                </w:rPr>
                <w:t>09/</w:t>
              </w:r>
            </w:hyperlink>
          </w:p>
          <w:p w14:paraId="3F6DFCC4" w14:textId="77777777" w:rsidR="00FE4A26" w:rsidRPr="00C37805" w:rsidRDefault="00FE4A26" w:rsidP="00FE4A26">
            <w:pPr>
              <w:jc w:val="center"/>
              <w:rPr>
                <w:rFonts w:ascii="Poor Richard" w:hAnsi="Poor Richard"/>
                <w:color w:val="244061" w:themeColor="accent1" w:themeShade="80"/>
              </w:rPr>
            </w:pPr>
            <w:r w:rsidRPr="00C37805">
              <w:rPr>
                <w:rFonts w:ascii="Poor Richard" w:hAnsi="Poor Richard"/>
                <w:color w:val="244061" w:themeColor="accent1" w:themeShade="80"/>
              </w:rPr>
              <w:t>Questions, please reach out to Dr. Pérez Raifaisen, HHC Board Member</w:t>
            </w:r>
          </w:p>
          <w:p w14:paraId="7986B41B" w14:textId="77777777" w:rsidR="00FE4A26" w:rsidRPr="00C37805" w:rsidRDefault="00FE4A26" w:rsidP="00FE4A26">
            <w:pPr>
              <w:rPr>
                <w:rFonts w:ascii="Arial Narrow" w:hAnsi="Arial Narrow"/>
                <w:color w:val="244061" w:themeColor="accent1" w:themeShade="8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035C585F" w14:textId="2F871EEF" w:rsidR="00BE0FAC" w:rsidRPr="00FE7E7B" w:rsidRDefault="001962E7" w:rsidP="00BE0FAC">
            <w:pPr>
              <w:rPr>
                <w:rFonts w:asciiTheme="majorHAnsi" w:hAnsiTheme="majorHAnsi" w:cstheme="majorHAnsi"/>
                <w:b/>
                <w:bCs/>
                <w:color w:val="FF0000"/>
              </w:rPr>
            </w:pPr>
            <w:r>
              <w:rPr>
                <w:rFonts w:asciiTheme="majorHAnsi" w:hAnsiTheme="majorHAnsi" w:cstheme="majorHAnsi"/>
                <w:b/>
                <w:bCs/>
                <w:color w:val="FF0000"/>
              </w:rPr>
              <w:t>COVID-19 UPDATES</w:t>
            </w:r>
          </w:p>
          <w:p w14:paraId="06C75E87" w14:textId="5C6EB919" w:rsidR="0057069E" w:rsidRDefault="00514D31" w:rsidP="00A23614">
            <w:pPr>
              <w:rPr>
                <w:rFonts w:ascii="Calibri Light" w:hAnsi="Calibri Light" w:cs="Calibri Light"/>
                <w:color w:val="000000"/>
                <w:sz w:val="21"/>
                <w:szCs w:val="21"/>
              </w:rPr>
            </w:pPr>
            <w:r w:rsidRPr="00514D31">
              <w:rPr>
                <w:rFonts w:ascii="Calibri Light" w:hAnsi="Calibri Light" w:cs="Calibri Light"/>
                <w:sz w:val="21"/>
                <w:szCs w:val="21"/>
              </w:rPr>
              <w:t>Delta variant cases continue to rise significantly throughout the state—in many cases exceeding the levels seen in previous surges. All faculty, staff and students must continue to remain vigilant and practice safety protocols to protect themselves and others. To read the latest Incident Command Update, visit</w:t>
            </w:r>
            <w:r w:rsidR="00F82E9B">
              <w:rPr>
                <w:rFonts w:ascii="Calibri Light" w:hAnsi="Calibri Light" w:cs="Calibri Light"/>
                <w:sz w:val="21"/>
                <w:szCs w:val="21"/>
              </w:rPr>
              <w:t xml:space="preserve"> </w:t>
            </w:r>
            <w:hyperlink r:id="rId20" w:history="1">
              <w:r w:rsidR="00F82E9B" w:rsidRPr="0046711E">
                <w:rPr>
                  <w:rStyle w:val="Hyperlink"/>
                  <w:rFonts w:ascii="Calibri Light" w:hAnsi="Calibri Light" w:cs="Calibri Light"/>
                  <w:sz w:val="21"/>
                  <w:szCs w:val="21"/>
                </w:rPr>
                <w:t>https://utmb.us/5xo</w:t>
              </w:r>
            </w:hyperlink>
            <w:r w:rsidRPr="00514D31">
              <w:rPr>
                <w:rFonts w:ascii="Calibri Light" w:hAnsi="Calibri Light" w:cs="Calibri Light"/>
                <w:sz w:val="16"/>
                <w:szCs w:val="16"/>
              </w:rPr>
              <w:t>.</w:t>
            </w:r>
          </w:p>
          <w:p w14:paraId="656BF641" w14:textId="3F54F38C" w:rsidR="00F82E9B" w:rsidRDefault="00F82E9B" w:rsidP="00F82E9B">
            <w:pPr>
              <w:rPr>
                <w:rFonts w:asciiTheme="majorHAnsi" w:hAnsiTheme="majorHAnsi" w:cstheme="majorHAnsi"/>
                <w:b/>
                <w:bCs/>
                <w:color w:val="000000"/>
              </w:rPr>
            </w:pPr>
            <w:r>
              <w:rPr>
                <w:rFonts w:asciiTheme="majorHAnsi" w:hAnsiTheme="majorHAnsi" w:cstheme="majorHAnsi"/>
                <w:b/>
                <w:bCs/>
                <w:color w:val="000000"/>
              </w:rPr>
              <w:t>Quick Link</w:t>
            </w:r>
            <w:r w:rsidR="005A4C31">
              <w:rPr>
                <w:rFonts w:asciiTheme="majorHAnsi" w:hAnsiTheme="majorHAnsi" w:cstheme="majorHAnsi"/>
                <w:b/>
                <w:bCs/>
                <w:color w:val="000000"/>
              </w:rPr>
              <w:t>s</w:t>
            </w:r>
            <w:r>
              <w:rPr>
                <w:rFonts w:asciiTheme="majorHAnsi" w:hAnsiTheme="majorHAnsi" w:cstheme="majorHAnsi"/>
                <w:b/>
                <w:bCs/>
                <w:color w:val="000000"/>
              </w:rPr>
              <w:t xml:space="preserve"> and Reminders:</w:t>
            </w:r>
          </w:p>
          <w:p w14:paraId="059DAD73" w14:textId="44DC1F5C" w:rsidR="005A4C31" w:rsidRPr="005A4C31" w:rsidRDefault="00EA6B3B" w:rsidP="005A4C31">
            <w:pPr>
              <w:pStyle w:val="ListParagraph"/>
              <w:numPr>
                <w:ilvl w:val="0"/>
                <w:numId w:val="22"/>
              </w:numPr>
              <w:spacing w:before="100" w:beforeAutospacing="1" w:after="100" w:afterAutospacing="1"/>
              <w:contextualSpacing w:val="0"/>
              <w:rPr>
                <w:rFonts w:ascii="Calibri Light" w:hAnsi="Calibri Light" w:cs="Calibri Light"/>
                <w:color w:val="000000"/>
                <w:sz w:val="21"/>
                <w:szCs w:val="21"/>
              </w:rPr>
            </w:pPr>
            <w:hyperlink r:id="rId21" w:history="1">
              <w:r w:rsidR="005A4C31" w:rsidRPr="005A4C31">
                <w:rPr>
                  <w:rStyle w:val="Hyperlink"/>
                  <w:rFonts w:ascii="Calibri Light" w:hAnsi="Calibri Light" w:cs="Calibri Light"/>
                  <w:sz w:val="21"/>
                  <w:szCs w:val="21"/>
                </w:rPr>
                <w:t>Travel and leave guidance</w:t>
              </w:r>
            </w:hyperlink>
            <w:r w:rsidR="005A4C31" w:rsidRPr="005A4C31">
              <w:rPr>
                <w:rFonts w:ascii="Calibri Light" w:hAnsi="Calibri Light" w:cs="Calibri Light"/>
                <w:color w:val="000000"/>
                <w:sz w:val="21"/>
                <w:szCs w:val="21"/>
              </w:rPr>
              <w:t xml:space="preserve"> </w:t>
            </w:r>
          </w:p>
          <w:p w14:paraId="4D773A72" w14:textId="77777777" w:rsidR="005A4C31" w:rsidRPr="005A4C31" w:rsidRDefault="00EA6B3B" w:rsidP="005A4C31">
            <w:pPr>
              <w:pStyle w:val="ListParagraph"/>
              <w:numPr>
                <w:ilvl w:val="0"/>
                <w:numId w:val="22"/>
              </w:numPr>
              <w:spacing w:before="100" w:beforeAutospacing="1" w:after="100" w:afterAutospacing="1"/>
              <w:contextualSpacing w:val="0"/>
              <w:rPr>
                <w:rFonts w:ascii="Calibri Light" w:hAnsi="Calibri Light" w:cs="Calibri Light"/>
                <w:color w:val="000000"/>
                <w:sz w:val="21"/>
                <w:szCs w:val="21"/>
              </w:rPr>
            </w:pPr>
            <w:hyperlink r:id="rId22" w:anchor="info" w:tooltip="https://www.utmb.edu/covid-19/employees-students#info" w:history="1">
              <w:r w:rsidR="005A4C31" w:rsidRPr="005A4C31">
                <w:rPr>
                  <w:rStyle w:val="Hyperlink"/>
                  <w:rFonts w:ascii="Calibri Light" w:hAnsi="Calibri Light" w:cs="Calibri Light"/>
                  <w:color w:val="954F72"/>
                  <w:sz w:val="21"/>
                  <w:szCs w:val="21"/>
                </w:rPr>
                <w:t>Safety Requirements</w:t>
              </w:r>
            </w:hyperlink>
            <w:r w:rsidR="005A4C31" w:rsidRPr="005A4C31">
              <w:rPr>
                <w:rFonts w:ascii="Calibri Light" w:hAnsi="Calibri Light" w:cs="Calibri Light"/>
                <w:color w:val="000000"/>
                <w:sz w:val="21"/>
                <w:szCs w:val="21"/>
              </w:rPr>
              <w:t>, including masking, social distancing/meeting room capacity, travel, visitation</w:t>
            </w:r>
          </w:p>
          <w:p w14:paraId="720A0286" w14:textId="77777777" w:rsidR="005A4C31" w:rsidRPr="005A4C31" w:rsidRDefault="005A4C31" w:rsidP="005A4C31">
            <w:pPr>
              <w:pStyle w:val="ListParagraph"/>
              <w:numPr>
                <w:ilvl w:val="0"/>
                <w:numId w:val="22"/>
              </w:numPr>
              <w:spacing w:before="100" w:beforeAutospacing="1" w:after="100" w:afterAutospacing="1"/>
              <w:contextualSpacing w:val="0"/>
              <w:rPr>
                <w:rFonts w:ascii="Calibri Light" w:hAnsi="Calibri Light" w:cs="Calibri Light"/>
                <w:color w:val="000000"/>
                <w:sz w:val="21"/>
                <w:szCs w:val="21"/>
              </w:rPr>
            </w:pPr>
            <w:r w:rsidRPr="005A4C31">
              <w:rPr>
                <w:rFonts w:ascii="Calibri Light" w:hAnsi="Calibri Light" w:cs="Calibri Light"/>
                <w:color w:val="000000"/>
                <w:sz w:val="21"/>
                <w:szCs w:val="21"/>
              </w:rPr>
              <w:t>Requirements if you are</w:t>
            </w:r>
            <w:r w:rsidRPr="005A4C31">
              <w:rPr>
                <w:rStyle w:val="apple-converted-space"/>
                <w:rFonts w:ascii="Calibri Light" w:hAnsi="Calibri Light" w:cs="Calibri Light"/>
                <w:color w:val="000000"/>
                <w:sz w:val="21"/>
                <w:szCs w:val="21"/>
              </w:rPr>
              <w:t> </w:t>
            </w:r>
            <w:hyperlink r:id="rId23" w:anchor="sick" w:history="1">
              <w:r w:rsidRPr="005A4C31">
                <w:rPr>
                  <w:rStyle w:val="Hyperlink"/>
                  <w:rFonts w:ascii="Calibri Light" w:hAnsi="Calibri Light" w:cs="Calibri Light"/>
                  <w:color w:val="954F72"/>
                  <w:sz w:val="21"/>
                  <w:szCs w:val="21"/>
                </w:rPr>
                <w:t>Sick or Exposed</w:t>
              </w:r>
            </w:hyperlink>
          </w:p>
          <w:p w14:paraId="050FCA17" w14:textId="77777777" w:rsidR="005A4C31" w:rsidRPr="005A4C31" w:rsidRDefault="005A4C31" w:rsidP="005A4C31">
            <w:pPr>
              <w:pStyle w:val="ListParagraph"/>
              <w:numPr>
                <w:ilvl w:val="0"/>
                <w:numId w:val="22"/>
              </w:numPr>
              <w:spacing w:before="100" w:beforeAutospacing="1" w:after="100" w:afterAutospacing="1"/>
              <w:contextualSpacing w:val="0"/>
              <w:rPr>
                <w:rFonts w:ascii="Calibri Light" w:hAnsi="Calibri Light" w:cs="Calibri Light"/>
                <w:color w:val="000000"/>
                <w:sz w:val="21"/>
                <w:szCs w:val="21"/>
              </w:rPr>
            </w:pPr>
            <w:r w:rsidRPr="005A4C31">
              <w:rPr>
                <w:rFonts w:ascii="Calibri Light" w:hAnsi="Calibri Light" w:cs="Calibri Light"/>
                <w:color w:val="000000"/>
                <w:sz w:val="21"/>
                <w:szCs w:val="21"/>
              </w:rPr>
              <w:t>Emergency Leave</w:t>
            </w:r>
            <w:r w:rsidRPr="005A4C31">
              <w:rPr>
                <w:rStyle w:val="apple-converted-space"/>
                <w:rFonts w:ascii="Calibri Light" w:hAnsi="Calibri Light" w:cs="Calibri Light"/>
                <w:color w:val="000000"/>
                <w:sz w:val="21"/>
                <w:szCs w:val="21"/>
              </w:rPr>
              <w:t> </w:t>
            </w:r>
            <w:hyperlink r:id="rId24" w:history="1">
              <w:r w:rsidRPr="005A4C31">
                <w:rPr>
                  <w:rStyle w:val="SmartLink"/>
                  <w:rFonts w:ascii="Calibri Light" w:hAnsi="Calibri Light" w:cs="Calibri Light"/>
                  <w:sz w:val="21"/>
                  <w:szCs w:val="21"/>
                </w:rPr>
                <w:t>summary</w:t>
              </w:r>
            </w:hyperlink>
            <w:r w:rsidRPr="005A4C31">
              <w:rPr>
                <w:rStyle w:val="apple-converted-space"/>
                <w:rFonts w:ascii="Calibri Light" w:hAnsi="Calibri Light" w:cs="Calibri Light"/>
                <w:color w:val="000000"/>
                <w:sz w:val="21"/>
                <w:szCs w:val="21"/>
              </w:rPr>
              <w:t> </w:t>
            </w:r>
            <w:r w:rsidRPr="005A4C31">
              <w:rPr>
                <w:rFonts w:ascii="Calibri Light" w:hAnsi="Calibri Light" w:cs="Calibri Light"/>
                <w:color w:val="000000"/>
                <w:sz w:val="21"/>
                <w:szCs w:val="21"/>
              </w:rPr>
              <w:t>and</w:t>
            </w:r>
            <w:r w:rsidRPr="005A4C31">
              <w:rPr>
                <w:rStyle w:val="apple-converted-space"/>
                <w:rFonts w:ascii="Calibri Light" w:hAnsi="Calibri Light" w:cs="Calibri Light"/>
                <w:color w:val="000000"/>
                <w:sz w:val="21"/>
                <w:szCs w:val="21"/>
              </w:rPr>
              <w:t> </w:t>
            </w:r>
            <w:hyperlink r:id="rId25" w:history="1">
              <w:r w:rsidRPr="005A4C31">
                <w:rPr>
                  <w:rStyle w:val="SmartLink"/>
                  <w:rFonts w:ascii="Calibri Light" w:hAnsi="Calibri Light" w:cs="Calibri Light"/>
                  <w:sz w:val="21"/>
                  <w:szCs w:val="21"/>
                </w:rPr>
                <w:t>FAQs</w:t>
              </w:r>
            </w:hyperlink>
          </w:p>
          <w:p w14:paraId="49C88E20" w14:textId="77777777" w:rsidR="005A4C31" w:rsidRPr="005A4C31" w:rsidRDefault="00EA6B3B" w:rsidP="005A4C31">
            <w:pPr>
              <w:pStyle w:val="ListParagraph"/>
              <w:numPr>
                <w:ilvl w:val="0"/>
                <w:numId w:val="22"/>
              </w:numPr>
              <w:spacing w:before="100" w:beforeAutospacing="1" w:after="100" w:afterAutospacing="1"/>
              <w:contextualSpacing w:val="0"/>
              <w:rPr>
                <w:rFonts w:ascii="Calibri Light" w:hAnsi="Calibri Light" w:cs="Calibri Light"/>
                <w:color w:val="000000"/>
                <w:sz w:val="21"/>
                <w:szCs w:val="21"/>
              </w:rPr>
            </w:pPr>
            <w:hyperlink r:id="rId26" w:tooltip="https://www.utmb.edu/covid-19/vaccine/" w:history="1">
              <w:r w:rsidR="005A4C31" w:rsidRPr="005A4C31">
                <w:rPr>
                  <w:rStyle w:val="Hyperlink"/>
                  <w:rFonts w:ascii="Calibri Light" w:hAnsi="Calibri Light" w:cs="Calibri Light"/>
                  <w:color w:val="954F72"/>
                  <w:sz w:val="21"/>
                  <w:szCs w:val="21"/>
                </w:rPr>
                <w:t>Schedule a vaccine online</w:t>
              </w:r>
            </w:hyperlink>
            <w:r w:rsidR="005A4C31" w:rsidRPr="005A4C31">
              <w:rPr>
                <w:rStyle w:val="apple-converted-space"/>
                <w:rFonts w:ascii="Calibri Light" w:hAnsi="Calibri Light" w:cs="Calibri Light"/>
                <w:color w:val="000000"/>
                <w:sz w:val="21"/>
                <w:szCs w:val="21"/>
              </w:rPr>
              <w:t> </w:t>
            </w:r>
            <w:r w:rsidR="005A4C31" w:rsidRPr="005A4C31">
              <w:rPr>
                <w:rStyle w:val="Hyperlink"/>
                <w:rFonts w:ascii="Calibri Light" w:hAnsi="Calibri Light" w:cs="Calibri Light"/>
                <w:color w:val="000000"/>
                <w:sz w:val="21"/>
                <w:szCs w:val="21"/>
              </w:rPr>
              <w:t>or get the vaccine through Employee Health clinics in Galveston and League City</w:t>
            </w:r>
          </w:p>
          <w:p w14:paraId="2E013D30" w14:textId="77777777" w:rsidR="005A4C31" w:rsidRPr="005A4C31" w:rsidRDefault="00EA6B3B" w:rsidP="005A4C31">
            <w:pPr>
              <w:pStyle w:val="ListParagraph"/>
              <w:numPr>
                <w:ilvl w:val="0"/>
                <w:numId w:val="22"/>
              </w:numPr>
              <w:spacing w:before="100" w:beforeAutospacing="1" w:after="100" w:afterAutospacing="1"/>
              <w:contextualSpacing w:val="0"/>
              <w:rPr>
                <w:rFonts w:ascii="Calibri Light" w:hAnsi="Calibri Light" w:cs="Calibri Light"/>
                <w:color w:val="000000"/>
                <w:sz w:val="21"/>
                <w:szCs w:val="21"/>
              </w:rPr>
            </w:pPr>
            <w:hyperlink r:id="rId27" w:tooltip="http://intranet.utmb.edu/iutmb/article/2021/08/16/covid-19-vaccine-booster-shots-available-for-eligible-immunocompromised-individuals" w:history="1">
              <w:r w:rsidR="005A4C31" w:rsidRPr="005A4C31">
                <w:rPr>
                  <w:rStyle w:val="Hyperlink"/>
                  <w:rFonts w:ascii="Calibri Light" w:hAnsi="Calibri Light" w:cs="Calibri Light"/>
                  <w:color w:val="954F72"/>
                  <w:sz w:val="21"/>
                  <w:szCs w:val="21"/>
                </w:rPr>
                <w:t>Information on authorized booster shots</w:t>
              </w:r>
            </w:hyperlink>
          </w:p>
          <w:p w14:paraId="38987C3F" w14:textId="77777777" w:rsidR="00F82E9B" w:rsidRPr="005A4C31" w:rsidRDefault="00EA6B3B" w:rsidP="005A4C31">
            <w:pPr>
              <w:pStyle w:val="ListParagraph"/>
              <w:numPr>
                <w:ilvl w:val="0"/>
                <w:numId w:val="22"/>
              </w:numPr>
              <w:spacing w:before="100" w:beforeAutospacing="1" w:after="100" w:afterAutospacing="1"/>
              <w:contextualSpacing w:val="0"/>
              <w:rPr>
                <w:rFonts w:ascii="Calibri Light" w:hAnsi="Calibri Light" w:cs="Calibri Light"/>
                <w:color w:val="000000"/>
                <w:sz w:val="21"/>
                <w:szCs w:val="21"/>
              </w:rPr>
            </w:pPr>
            <w:hyperlink r:id="rId28" w:tooltip="https://www.utmb.edu/covid-19/patients/covid-treatment" w:history="1">
              <w:r w:rsidR="005A4C31" w:rsidRPr="005A4C31">
                <w:rPr>
                  <w:rStyle w:val="Hyperlink"/>
                  <w:rFonts w:ascii="Calibri Light" w:hAnsi="Calibri Light" w:cs="Calibri Light"/>
                  <w:color w:val="954F72"/>
                  <w:sz w:val="21"/>
                  <w:szCs w:val="21"/>
                </w:rPr>
                <w:t>Information on monoclonal antibody treatment</w:t>
              </w:r>
            </w:hyperlink>
            <w:r w:rsidR="00F82E9B">
              <w:rPr>
                <w:rFonts w:ascii="Calibri Light" w:hAnsi="Calibri Light" w:cs="Calibri Light"/>
                <w:sz w:val="21"/>
                <w:szCs w:val="21"/>
              </w:rPr>
              <w:t>.</w:t>
            </w:r>
          </w:p>
          <w:p w14:paraId="6C86DB21" w14:textId="1E6E607A" w:rsidR="005A4C31" w:rsidRDefault="005A4C31" w:rsidP="005A4C31">
            <w:pPr>
              <w:pStyle w:val="xmsonormal"/>
            </w:pPr>
            <w:r w:rsidRPr="005A4C31">
              <w:rPr>
                <w:rFonts w:asciiTheme="majorHAnsi" w:hAnsiTheme="majorHAnsi" w:cstheme="majorHAnsi"/>
                <w:b/>
                <w:bCs/>
              </w:rPr>
              <w:t xml:space="preserve">Dr. Gary </w:t>
            </w:r>
            <w:proofErr w:type="spellStart"/>
            <w:r w:rsidRPr="005A4C31">
              <w:rPr>
                <w:rFonts w:asciiTheme="majorHAnsi" w:hAnsiTheme="majorHAnsi" w:cstheme="majorHAnsi"/>
                <w:b/>
                <w:bCs/>
              </w:rPr>
              <w:t>Kobinger</w:t>
            </w:r>
            <w:proofErr w:type="spellEnd"/>
            <w:r w:rsidRPr="005A4C31">
              <w:rPr>
                <w:rFonts w:asciiTheme="majorHAnsi" w:hAnsiTheme="majorHAnsi" w:cstheme="majorHAnsi"/>
                <w:b/>
                <w:bCs/>
              </w:rPr>
              <w:t xml:space="preserve"> assumes director duties at the Galveston National Laboratory: </w:t>
            </w:r>
            <w:r w:rsidRPr="005A4C31">
              <w:rPr>
                <w:rFonts w:ascii="Calibri Light" w:hAnsi="Calibri Light" w:cs="Calibri Light"/>
                <w:sz w:val="21"/>
                <w:szCs w:val="21"/>
              </w:rPr>
              <w:t xml:space="preserve">Gary </w:t>
            </w:r>
            <w:proofErr w:type="spellStart"/>
            <w:r w:rsidRPr="005A4C31">
              <w:rPr>
                <w:rFonts w:ascii="Calibri Light" w:hAnsi="Calibri Light" w:cs="Calibri Light"/>
                <w:sz w:val="21"/>
                <w:szCs w:val="21"/>
              </w:rPr>
              <w:t>Kobinger</w:t>
            </w:r>
            <w:proofErr w:type="spellEnd"/>
            <w:r w:rsidRPr="005A4C31">
              <w:rPr>
                <w:rFonts w:ascii="Calibri Light" w:hAnsi="Calibri Light" w:cs="Calibri Light"/>
                <w:sz w:val="21"/>
                <w:szCs w:val="21"/>
              </w:rPr>
              <w:t>, PhD, OM, MS</w:t>
            </w:r>
            <w:r w:rsidRPr="00C80EEB">
              <w:rPr>
                <w:rFonts w:ascii="Calibri Light" w:hAnsi="Calibri Light" w:cs="Calibri Light"/>
                <w:sz w:val="21"/>
                <w:szCs w:val="21"/>
              </w:rPr>
              <w:t xml:space="preserve">C, </w:t>
            </w:r>
            <w:r w:rsidR="00C80EEB" w:rsidRPr="00C80EEB">
              <w:rPr>
                <w:rFonts w:ascii="Calibri Light" w:hAnsi="Calibri Light" w:cs="Calibri Light"/>
                <w:sz w:val="21"/>
                <w:szCs w:val="21"/>
              </w:rPr>
              <w:t>assumes his role as the new director of the Galveston National Laboratory the week of Sept. 6</w:t>
            </w:r>
            <w:r w:rsidRPr="00C80EEB">
              <w:rPr>
                <w:rFonts w:ascii="Calibri Light" w:hAnsi="Calibri Light" w:cs="Calibri Light"/>
                <w:sz w:val="21"/>
                <w:szCs w:val="21"/>
              </w:rPr>
              <w:t xml:space="preserve">, </w:t>
            </w:r>
            <w:r w:rsidRPr="005A4C31">
              <w:rPr>
                <w:rFonts w:ascii="Calibri Light" w:hAnsi="Calibri Light" w:cs="Calibri Light"/>
                <w:sz w:val="21"/>
                <w:szCs w:val="21"/>
              </w:rPr>
              <w:t xml:space="preserve">after being named to the position in June. Prior to joining us, Dr. </w:t>
            </w:r>
            <w:proofErr w:type="spellStart"/>
            <w:r w:rsidRPr="005A4C31">
              <w:rPr>
                <w:rFonts w:ascii="Calibri Light" w:hAnsi="Calibri Light" w:cs="Calibri Light"/>
                <w:sz w:val="21"/>
                <w:szCs w:val="21"/>
              </w:rPr>
              <w:t>Kobinger</w:t>
            </w:r>
            <w:proofErr w:type="spellEnd"/>
            <w:r w:rsidRPr="005A4C31">
              <w:rPr>
                <w:rFonts w:ascii="Calibri Light" w:hAnsi="Calibri Light" w:cs="Calibri Light"/>
                <w:sz w:val="21"/>
                <w:szCs w:val="21"/>
              </w:rPr>
              <w:t xml:space="preserve"> was with the Université Laval in Québec, Canada, where he served as director of the institution’s Centre de Recherche en </w:t>
            </w:r>
            <w:proofErr w:type="spellStart"/>
            <w:r w:rsidRPr="005A4C31">
              <w:rPr>
                <w:rFonts w:ascii="Calibri Light" w:hAnsi="Calibri Light" w:cs="Calibri Light"/>
                <w:sz w:val="21"/>
                <w:szCs w:val="21"/>
              </w:rPr>
              <w:t>Infectiologie</w:t>
            </w:r>
            <w:proofErr w:type="spellEnd"/>
            <w:r w:rsidRPr="005A4C31">
              <w:rPr>
                <w:rFonts w:ascii="Calibri Light" w:hAnsi="Calibri Light" w:cs="Calibri Light"/>
                <w:sz w:val="21"/>
                <w:szCs w:val="21"/>
              </w:rPr>
              <w:t xml:space="preserve"> (Infectious Diseases Research Center). While there he also served as a professor in the Department of Infectious Diseases, </w:t>
            </w:r>
            <w:proofErr w:type="gramStart"/>
            <w:r w:rsidRPr="005A4C31">
              <w:rPr>
                <w:rFonts w:ascii="Calibri Light" w:hAnsi="Calibri Light" w:cs="Calibri Light"/>
                <w:sz w:val="21"/>
                <w:szCs w:val="21"/>
              </w:rPr>
              <w:t>Microbiology</w:t>
            </w:r>
            <w:proofErr w:type="gramEnd"/>
            <w:r w:rsidRPr="005A4C31">
              <w:rPr>
                <w:rFonts w:ascii="Calibri Light" w:hAnsi="Calibri Light" w:cs="Calibri Light"/>
                <w:sz w:val="21"/>
                <w:szCs w:val="21"/>
              </w:rPr>
              <w:t xml:space="preserve"> and Immunology</w:t>
            </w:r>
            <w:r w:rsidR="00C80EEB">
              <w:rPr>
                <w:rFonts w:ascii="Calibri Light" w:hAnsi="Calibri Light" w:cs="Calibri Light"/>
                <w:sz w:val="21"/>
                <w:szCs w:val="21"/>
              </w:rPr>
              <w:t>,</w:t>
            </w:r>
            <w:r w:rsidRPr="005A4C31">
              <w:rPr>
                <w:rFonts w:ascii="Calibri Light" w:hAnsi="Calibri Light" w:cs="Calibri Light"/>
                <w:sz w:val="21"/>
                <w:szCs w:val="21"/>
              </w:rPr>
              <w:t xml:space="preserve"> and concurrently held appointments of associate professor at the University of Manitoba and adjunct professor at the University of Pennsylvania. Dr. </w:t>
            </w:r>
            <w:proofErr w:type="spellStart"/>
            <w:r w:rsidRPr="005A4C31">
              <w:rPr>
                <w:rFonts w:ascii="Calibri Light" w:hAnsi="Calibri Light" w:cs="Calibri Light"/>
                <w:sz w:val="21"/>
                <w:szCs w:val="21"/>
              </w:rPr>
              <w:t>Kobinger’s</w:t>
            </w:r>
            <w:proofErr w:type="spellEnd"/>
            <w:r w:rsidRPr="005A4C31">
              <w:rPr>
                <w:rFonts w:ascii="Calibri Light" w:hAnsi="Calibri Light" w:cs="Calibri Light"/>
                <w:sz w:val="21"/>
                <w:szCs w:val="21"/>
              </w:rPr>
              <w:t xml:space="preserve"> work focuses on developing and testing new vaccine platforms and immune treatments against pathogens of high consequence to global public health. To learn more about Dr. </w:t>
            </w:r>
            <w:proofErr w:type="spellStart"/>
            <w:r w:rsidRPr="005A4C31">
              <w:rPr>
                <w:rFonts w:ascii="Calibri Light" w:hAnsi="Calibri Light" w:cs="Calibri Light"/>
                <w:sz w:val="21"/>
                <w:szCs w:val="21"/>
              </w:rPr>
              <w:t>Kobinger</w:t>
            </w:r>
            <w:proofErr w:type="spellEnd"/>
            <w:r w:rsidRPr="005A4C31">
              <w:rPr>
                <w:rFonts w:ascii="Calibri Light" w:hAnsi="Calibri Light" w:cs="Calibri Light"/>
                <w:sz w:val="21"/>
                <w:szCs w:val="21"/>
              </w:rPr>
              <w:t>, visit</w:t>
            </w:r>
            <w:r>
              <w:rPr>
                <w:rFonts w:ascii="Calibri Light" w:hAnsi="Calibri Light" w:cs="Calibri Light"/>
                <w:sz w:val="21"/>
                <w:szCs w:val="21"/>
              </w:rPr>
              <w:t xml:space="preserve"> </w:t>
            </w:r>
            <w:hyperlink r:id="rId29" w:history="1">
              <w:r w:rsidRPr="00222E67">
                <w:rPr>
                  <w:rStyle w:val="Hyperlink"/>
                  <w:rFonts w:ascii="Calibri Light" w:hAnsi="Calibri Light" w:cs="Calibri Light"/>
                  <w:sz w:val="21"/>
                  <w:szCs w:val="21"/>
                </w:rPr>
                <w:t>https://utmb.us/5z9</w:t>
              </w:r>
            </w:hyperlink>
            <w:r w:rsidRPr="005A4C31">
              <w:rPr>
                <w:rFonts w:ascii="Calibri Light" w:hAnsi="Calibri Light" w:cs="Calibri Light"/>
                <w:sz w:val="16"/>
                <w:szCs w:val="16"/>
              </w:rPr>
              <w:t>.</w:t>
            </w:r>
            <w:r>
              <w:t xml:space="preserve"> </w:t>
            </w:r>
          </w:p>
          <w:p w14:paraId="5095CE7B" w14:textId="77777777" w:rsidR="00C80EEB" w:rsidRDefault="00C80EEB" w:rsidP="00C80EEB">
            <w:pPr>
              <w:pStyle w:val="xmsonormal"/>
              <w:rPr>
                <w:rFonts w:asciiTheme="majorHAnsi" w:hAnsiTheme="majorHAnsi" w:cstheme="majorHAnsi"/>
                <w:b/>
                <w:bCs/>
              </w:rPr>
            </w:pPr>
          </w:p>
          <w:p w14:paraId="36EFF16A" w14:textId="77777777" w:rsidR="00C80EEB" w:rsidRDefault="00C80EEB" w:rsidP="00C80EEB">
            <w:pPr>
              <w:pStyle w:val="NoSpacing"/>
              <w:spacing w:line="276" w:lineRule="auto"/>
              <w:ind w:right="288"/>
              <w:rPr>
                <w:rFonts w:ascii="Arial" w:hAnsi="Arial" w:cs="Arial"/>
              </w:rPr>
            </w:pPr>
            <w:r w:rsidRPr="004C00B1">
              <w:rPr>
                <w:rFonts w:asciiTheme="majorHAnsi" w:hAnsiTheme="majorHAnsi" w:cstheme="majorHAnsi"/>
                <w:b/>
                <w:bCs/>
                <w:sz w:val="22"/>
                <w:szCs w:val="22"/>
              </w:rPr>
              <w:t>Annual benefits enrollment follow up</w:t>
            </w:r>
            <w:r w:rsidRPr="005A4C31">
              <w:rPr>
                <w:rFonts w:asciiTheme="majorHAnsi" w:hAnsiTheme="majorHAnsi" w:cstheme="majorHAnsi"/>
                <w:b/>
                <w:bCs/>
              </w:rPr>
              <w:t xml:space="preserve">: </w:t>
            </w:r>
            <w:r w:rsidRPr="00C80EEB">
              <w:rPr>
                <w:rFonts w:ascii="Calibri Light" w:hAnsi="Calibri Light" w:cs="Calibri Light"/>
                <w:sz w:val="21"/>
                <w:szCs w:val="21"/>
              </w:rPr>
              <w:t xml:space="preserve">Employees are encouraged to review their benefits summary and their first earnings statement of the 2021–2022 benefits plan year through </w:t>
            </w:r>
            <w:hyperlink r:id="rId30" w:history="1">
              <w:r w:rsidRPr="00C80EEB">
                <w:rPr>
                  <w:rStyle w:val="Hyperlink"/>
                  <w:rFonts w:ascii="Calibri Light" w:hAnsi="Calibri Light" w:cs="Calibri Light"/>
                  <w:color w:val="EA2839"/>
                  <w:sz w:val="21"/>
                  <w:szCs w:val="21"/>
                </w:rPr>
                <w:t>Employee Self Service</w:t>
              </w:r>
            </w:hyperlink>
            <w:r w:rsidRPr="00C80EEB">
              <w:rPr>
                <w:rFonts w:ascii="Calibri Light" w:hAnsi="Calibri Light" w:cs="Calibri Light"/>
                <w:sz w:val="21"/>
                <w:szCs w:val="21"/>
              </w:rPr>
              <w:t xml:space="preserve"> to confirm their benefits deductions are correct. Benefits deductions will first appear in paychecks dated Sept. 10, 2021, for employees who are paid biweekly and Oct. 1, 2021, for employees who are paid monthly. If you have any concerns with your benefits deductions, please contact HR Benefits Services at </w:t>
            </w:r>
            <w:hyperlink r:id="rId31" w:history="1">
              <w:r w:rsidRPr="00C80EEB">
                <w:rPr>
                  <w:rStyle w:val="Hyperlink"/>
                  <w:rFonts w:ascii="Calibri Light" w:hAnsi="Calibri Light" w:cs="Calibri Light"/>
                  <w:color w:val="EA2839"/>
                  <w:sz w:val="21"/>
                  <w:szCs w:val="21"/>
                  <w:highlight w:val="white"/>
                </w:rPr>
                <w:t>benefits.services@utmb.edu</w:t>
              </w:r>
            </w:hyperlink>
            <w:r w:rsidRPr="00C80EEB">
              <w:rPr>
                <w:rFonts w:ascii="Calibri Light" w:hAnsi="Calibri Light" w:cs="Calibri Light"/>
                <w:color w:val="000000"/>
                <w:sz w:val="21"/>
                <w:szCs w:val="21"/>
              </w:rPr>
              <w:t xml:space="preserve"> </w:t>
            </w:r>
            <w:r w:rsidRPr="00C80EEB">
              <w:rPr>
                <w:rFonts w:ascii="Calibri Light" w:hAnsi="Calibri Light" w:cs="Calibri Light"/>
                <w:sz w:val="21"/>
                <w:szCs w:val="21"/>
              </w:rPr>
              <w:t>or (409) 772-2630. Evidence of an administrative or a clerical error must be presented within 31 days of receipt of the first earnings statement of the new plan year.</w:t>
            </w:r>
          </w:p>
          <w:p w14:paraId="33D5B003" w14:textId="2E0D3DF6" w:rsidR="005A4C31" w:rsidRPr="005A4C31" w:rsidRDefault="005A4C31" w:rsidP="00C80EEB">
            <w:pPr>
              <w:rPr>
                <w:rFonts w:ascii="Calibri Light" w:hAnsi="Calibri Light" w:cs="Calibri Light"/>
                <w:color w:val="000000"/>
                <w:sz w:val="21"/>
                <w:szCs w:val="21"/>
              </w:rPr>
            </w:pP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3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3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3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3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B16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4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6EF77840" w14:textId="2CAB8947" w:rsidR="00C80EEB" w:rsidRPr="00C80EEB" w:rsidRDefault="00C80EEB" w:rsidP="00C80EEB">
            <w:pPr>
              <w:rPr>
                <w:rFonts w:ascii="Calibri Light" w:hAnsi="Calibri Light" w:cs="Calibri Light"/>
                <w:color w:val="000000"/>
                <w:sz w:val="21"/>
                <w:szCs w:val="21"/>
                <w:shd w:val="clear" w:color="auto" w:fill="FFFFFF"/>
              </w:rPr>
            </w:pPr>
            <w:r>
              <w:rPr>
                <w:rFonts w:asciiTheme="majorHAnsi" w:hAnsiTheme="majorHAnsi" w:cstheme="majorHAnsi"/>
                <w:b/>
                <w:bCs/>
              </w:rPr>
              <w:t>Family Leave Pool now available</w:t>
            </w:r>
            <w:r w:rsidRPr="005A4C31">
              <w:rPr>
                <w:rFonts w:asciiTheme="majorHAnsi" w:hAnsiTheme="majorHAnsi" w:cstheme="majorHAnsi"/>
                <w:b/>
                <w:bCs/>
              </w:rPr>
              <w:t xml:space="preserve">: </w:t>
            </w:r>
            <w:r w:rsidRPr="00C80EEB">
              <w:rPr>
                <w:rFonts w:ascii="Calibri Light" w:hAnsi="Calibri Light" w:cs="Calibri Light"/>
                <w:color w:val="000000"/>
                <w:sz w:val="21"/>
                <w:szCs w:val="21"/>
                <w:shd w:val="clear" w:color="auto" w:fill="FFFFFF"/>
              </w:rPr>
              <w:t>UTMB has established a Family Leave Pool to support benefits-eligible employees who have exhausted their leave accruals and need time away from work for one of the following reasons:</w:t>
            </w:r>
          </w:p>
          <w:p w14:paraId="26CD15E7" w14:textId="77777777" w:rsidR="00C80EEB" w:rsidRPr="00C80EEB" w:rsidRDefault="00C80EEB" w:rsidP="00C80EEB">
            <w:pPr>
              <w:pStyle w:val="left"/>
              <w:numPr>
                <w:ilvl w:val="0"/>
                <w:numId w:val="28"/>
              </w:numPr>
              <w:spacing w:before="0" w:beforeAutospacing="0" w:after="0" w:afterAutospacing="0"/>
              <w:ind w:hanging="270"/>
              <w:rPr>
                <w:rFonts w:ascii="Calibri Light" w:hAnsi="Calibri Light" w:cs="Calibri Light"/>
                <w:sz w:val="21"/>
                <w:szCs w:val="21"/>
              </w:rPr>
            </w:pPr>
            <w:r w:rsidRPr="00C80EEB">
              <w:rPr>
                <w:rFonts w:ascii="Calibri Light" w:hAnsi="Calibri Light" w:cs="Calibri Light"/>
                <w:sz w:val="21"/>
                <w:szCs w:val="21"/>
              </w:rPr>
              <w:t>Birth of a child</w:t>
            </w:r>
          </w:p>
          <w:p w14:paraId="24CE1310" w14:textId="77777777" w:rsidR="00C80EEB" w:rsidRPr="00C80EEB" w:rsidRDefault="00C80EEB" w:rsidP="00C80EEB">
            <w:pPr>
              <w:pStyle w:val="left"/>
              <w:numPr>
                <w:ilvl w:val="0"/>
                <w:numId w:val="28"/>
              </w:numPr>
              <w:spacing w:before="0" w:beforeAutospacing="0" w:after="0" w:afterAutospacing="0"/>
              <w:ind w:hanging="270"/>
              <w:rPr>
                <w:rFonts w:ascii="Calibri Light" w:hAnsi="Calibri Light" w:cs="Calibri Light"/>
                <w:sz w:val="21"/>
                <w:szCs w:val="21"/>
              </w:rPr>
            </w:pPr>
            <w:r w:rsidRPr="00C80EEB">
              <w:rPr>
                <w:rFonts w:ascii="Calibri Light" w:hAnsi="Calibri Light" w:cs="Calibri Light"/>
                <w:sz w:val="21"/>
                <w:szCs w:val="21"/>
              </w:rPr>
              <w:t>Care and bonding of a child under the age of 1, adoption or foster care placement of a child under 18 years of age, or the placement of any person 18 years of age or older requiring guardianship</w:t>
            </w:r>
          </w:p>
          <w:p w14:paraId="10BE25FB" w14:textId="77777777" w:rsidR="00C80EEB" w:rsidRPr="00C80EEB" w:rsidRDefault="00C80EEB" w:rsidP="00C80EEB">
            <w:pPr>
              <w:pStyle w:val="left"/>
              <w:numPr>
                <w:ilvl w:val="0"/>
                <w:numId w:val="28"/>
              </w:numPr>
              <w:spacing w:before="0" w:beforeAutospacing="0" w:after="0" w:afterAutospacing="0"/>
              <w:ind w:hanging="270"/>
              <w:rPr>
                <w:rFonts w:ascii="Calibri Light" w:hAnsi="Calibri Light" w:cs="Calibri Light"/>
                <w:sz w:val="21"/>
                <w:szCs w:val="21"/>
              </w:rPr>
            </w:pPr>
            <w:r w:rsidRPr="00C80EEB">
              <w:rPr>
                <w:rFonts w:ascii="Calibri Light" w:hAnsi="Calibri Light" w:cs="Calibri Light"/>
                <w:sz w:val="21"/>
                <w:szCs w:val="21"/>
              </w:rPr>
              <w:t>Serious illness of an employee or immediate family member, including a pandemic-related illness</w:t>
            </w:r>
          </w:p>
          <w:p w14:paraId="16C977FB" w14:textId="2D82A831" w:rsidR="00C80EEB" w:rsidRPr="00C80EEB" w:rsidRDefault="00C80EEB" w:rsidP="00C80EEB">
            <w:pPr>
              <w:pStyle w:val="left"/>
              <w:numPr>
                <w:ilvl w:val="0"/>
                <w:numId w:val="28"/>
              </w:numPr>
              <w:spacing w:before="0" w:beforeAutospacing="0" w:after="0" w:afterAutospacing="0"/>
              <w:ind w:hanging="270"/>
              <w:rPr>
                <w:rFonts w:ascii="Calibri Light" w:hAnsi="Calibri Light" w:cs="Calibri Light"/>
                <w:sz w:val="21"/>
                <w:szCs w:val="21"/>
              </w:rPr>
            </w:pPr>
            <w:r w:rsidRPr="00C80EEB">
              <w:rPr>
                <w:rFonts w:ascii="Calibri Light" w:hAnsi="Calibri Light" w:cs="Calibri Light"/>
                <w:sz w:val="21"/>
                <w:szCs w:val="21"/>
              </w:rPr>
              <w:t>Extenuating circumstance created by an ongoing pandemic, including providing essential care to an immediate family member</w:t>
            </w:r>
          </w:p>
          <w:p w14:paraId="4A0CA309" w14:textId="4BBE42A2" w:rsidR="00C80EEB" w:rsidRDefault="00C80EEB" w:rsidP="00C80EEB">
            <w:pPr>
              <w:rPr>
                <w:rFonts w:ascii="Calibri Light" w:hAnsi="Calibri Light" w:cs="Calibri Light"/>
                <w:sz w:val="21"/>
                <w:szCs w:val="21"/>
              </w:rPr>
            </w:pPr>
            <w:r w:rsidRPr="00C80EEB">
              <w:rPr>
                <w:rFonts w:ascii="Calibri Light" w:hAnsi="Calibri Light" w:cs="Calibri Light"/>
                <w:color w:val="000000"/>
                <w:sz w:val="21"/>
                <w:szCs w:val="21"/>
                <w:shd w:val="clear" w:color="auto" w:fill="FFFFFF"/>
              </w:rPr>
              <w:t xml:space="preserve">To learn more about the pool and how to donate your accrued vacation and/or sick leave hours, please see </w:t>
            </w:r>
            <w:hyperlink r:id="rId36" w:history="1">
              <w:r w:rsidRPr="00C80EEB">
                <w:rPr>
                  <w:rStyle w:val="Hyperlink"/>
                  <w:rFonts w:ascii="Calibri Light" w:hAnsi="Calibri Light" w:cs="Calibri Light"/>
                  <w:sz w:val="16"/>
                  <w:szCs w:val="16"/>
                </w:rPr>
                <w:t>https://www.utmb.edu/hr/employees/fmla-and-sick-leave-pool-requests</w:t>
              </w:r>
            </w:hyperlink>
            <w:r w:rsidRPr="00C80EEB">
              <w:rPr>
                <w:rFonts w:ascii="Calibri Light" w:hAnsi="Calibri Light" w:cs="Calibri Light"/>
                <w:sz w:val="21"/>
                <w:szCs w:val="21"/>
              </w:rPr>
              <w:t>.</w:t>
            </w:r>
            <w:r w:rsidRPr="00C80EEB">
              <w:rPr>
                <w:rFonts w:ascii="Calibri Light" w:hAnsi="Calibri Light" w:cs="Calibri Light"/>
                <w:color w:val="000000"/>
                <w:sz w:val="21"/>
                <w:szCs w:val="21"/>
                <w:shd w:val="clear" w:color="auto" w:fill="FFFFFF"/>
              </w:rPr>
              <w:t xml:space="preserve"> Employees needing assistance may request to receive withdrawals from the pool beginning Oct. 1, 2021. </w:t>
            </w:r>
            <w:r w:rsidRPr="00C80EEB">
              <w:rPr>
                <w:rFonts w:ascii="Calibri Light" w:hAnsi="Calibri Light" w:cs="Calibri Light"/>
                <w:sz w:val="21"/>
                <w:szCs w:val="21"/>
              </w:rPr>
              <w:t>Withdrawals from the pool will be considered on an individual basis, and the number of hours granted will depend on the size of the pool at the time of request.</w:t>
            </w:r>
          </w:p>
          <w:p w14:paraId="5D0F1286" w14:textId="77777777" w:rsidR="00C80EEB" w:rsidRPr="00C80EEB" w:rsidRDefault="00C80EEB" w:rsidP="00C80EEB">
            <w:pPr>
              <w:rPr>
                <w:rFonts w:ascii="Calibri Light" w:hAnsi="Calibri Light" w:cs="Calibri Light"/>
                <w:color w:val="000000"/>
                <w:sz w:val="21"/>
                <w:szCs w:val="21"/>
                <w:shd w:val="clear" w:color="auto" w:fill="FFFFFF"/>
              </w:rPr>
            </w:pPr>
          </w:p>
          <w:p w14:paraId="42A8FA81" w14:textId="26467812" w:rsidR="00B160D4" w:rsidRDefault="00B160D4" w:rsidP="00B160D4">
            <w:pPr>
              <w:rPr>
                <w:b/>
                <w:bCs/>
              </w:rPr>
            </w:pPr>
            <w:r>
              <w:rPr>
                <w:rFonts w:asciiTheme="majorHAnsi" w:hAnsiTheme="majorHAnsi" w:cstheme="majorHAnsi"/>
                <w:b/>
                <w:bCs/>
                <w:color w:val="FF0000"/>
              </w:rPr>
              <w:t>IN CASE YOU MISSED IT</w:t>
            </w:r>
          </w:p>
          <w:p w14:paraId="334E327B" w14:textId="77777777" w:rsidR="00F44A3B" w:rsidRDefault="00F44A3B" w:rsidP="00F44A3B">
            <w:pPr>
              <w:rPr>
                <w:rFonts w:ascii="Calibri Light" w:hAnsi="Calibri Light" w:cs="Calibri Light"/>
                <w:sz w:val="16"/>
                <w:szCs w:val="16"/>
              </w:rPr>
            </w:pPr>
            <w:r>
              <w:rPr>
                <w:rFonts w:asciiTheme="majorHAnsi" w:hAnsiTheme="majorHAnsi" w:cstheme="majorHAnsi"/>
                <w:b/>
                <w:bCs/>
              </w:rPr>
              <w:t>Sports Medicine highlighted during recent Moms Blog interview</w:t>
            </w:r>
            <w:r w:rsidR="00B160D4" w:rsidRPr="00EC6BF1">
              <w:rPr>
                <w:rFonts w:asciiTheme="majorHAnsi" w:hAnsiTheme="majorHAnsi" w:cstheme="majorHAnsi"/>
              </w:rPr>
              <w:t>:</w:t>
            </w:r>
            <w:r>
              <w:rPr>
                <w:rFonts w:ascii="Arial" w:hAnsi="Arial" w:cs="Arial"/>
                <w:color w:val="000000"/>
                <w:shd w:val="clear" w:color="auto" w:fill="FFFFFF"/>
              </w:rPr>
              <w:t xml:space="preserve"> </w:t>
            </w:r>
            <w:r w:rsidRPr="00F44A3B">
              <w:rPr>
                <w:rFonts w:ascii="Calibri Light" w:hAnsi="Calibri Light" w:cs="Calibri Light"/>
                <w:color w:val="000000"/>
                <w:sz w:val="21"/>
                <w:szCs w:val="21"/>
                <w:shd w:val="clear" w:color="auto" w:fill="FFFFFF"/>
              </w:rPr>
              <w:t>Assistant professor with the Department of Family medicine and a fellowship-trained primary care sports medicine provider, Dr. Namita Bhardwaj joined Meagan Clanahan, co-owner of the Houston Moms Blog, to discuss all things sports medicine--sports physicals, safety protocols</w:t>
            </w:r>
            <w:r>
              <w:rPr>
                <w:rFonts w:ascii="Calibri Light" w:hAnsi="Calibri Light" w:cs="Calibri Light"/>
                <w:color w:val="000000"/>
                <w:sz w:val="21"/>
                <w:szCs w:val="21"/>
                <w:shd w:val="clear" w:color="auto" w:fill="FFFFFF"/>
              </w:rPr>
              <w:t xml:space="preserve"> </w:t>
            </w:r>
            <w:r w:rsidRPr="00F44A3B">
              <w:rPr>
                <w:rFonts w:ascii="Calibri Light" w:hAnsi="Calibri Light" w:cs="Calibri Light"/>
                <w:color w:val="000000"/>
                <w:sz w:val="21"/>
                <w:szCs w:val="21"/>
                <w:shd w:val="clear" w:color="auto" w:fill="FFFFFF"/>
              </w:rPr>
              <w:t>best practices du</w:t>
            </w:r>
            <w:r>
              <w:rPr>
                <w:rFonts w:ascii="Calibri Light" w:hAnsi="Calibri Light" w:cs="Calibri Light"/>
                <w:color w:val="000000"/>
                <w:sz w:val="21"/>
                <w:szCs w:val="21"/>
                <w:shd w:val="clear" w:color="auto" w:fill="FFFFFF"/>
              </w:rPr>
              <w:t>rin</w:t>
            </w:r>
            <w:r w:rsidRPr="00F44A3B">
              <w:rPr>
                <w:rFonts w:ascii="Calibri Light" w:hAnsi="Calibri Light" w:cs="Calibri Light"/>
                <w:color w:val="000000"/>
                <w:sz w:val="21"/>
                <w:szCs w:val="21"/>
                <w:shd w:val="clear" w:color="auto" w:fill="FFFFFF"/>
              </w:rPr>
              <w:t xml:space="preserve">g COVID and more. To view the full discussion, visit </w:t>
            </w:r>
            <w:hyperlink r:id="rId37" w:history="1">
              <w:r w:rsidRPr="00F44A3B">
                <w:rPr>
                  <w:rStyle w:val="Hyperlink"/>
                  <w:rFonts w:ascii="Calibri Light" w:hAnsi="Calibri Light" w:cs="Calibri Light"/>
                  <w:sz w:val="16"/>
                  <w:szCs w:val="16"/>
                  <w:shd w:val="clear" w:color="auto" w:fill="FFFFFF"/>
                </w:rPr>
                <w:t>https://www.facebook.com/RealHoustonMoms/videos/1005908670183098</w:t>
              </w:r>
            </w:hyperlink>
            <w:r w:rsidR="00B160D4" w:rsidRPr="00F44A3B">
              <w:rPr>
                <w:rFonts w:ascii="Calibri Light" w:hAnsi="Calibri Light" w:cs="Calibri Light"/>
                <w:sz w:val="16"/>
                <w:szCs w:val="16"/>
              </w:rPr>
              <w:t>.</w:t>
            </w:r>
          </w:p>
          <w:p w14:paraId="62C66AEE" w14:textId="01C3101F" w:rsidR="00F44A3B" w:rsidRDefault="00B160D4" w:rsidP="00F44A3B">
            <w:pPr>
              <w:rPr>
                <w:rFonts w:ascii="Arial" w:hAnsi="Arial" w:cs="Arial"/>
              </w:rPr>
            </w:pPr>
            <w:r>
              <w:rPr>
                <w:rFonts w:ascii="Calibri Light" w:hAnsi="Calibri Light" w:cs="Calibri Light"/>
                <w:sz w:val="21"/>
                <w:szCs w:val="21"/>
              </w:rPr>
              <w:br/>
            </w:r>
            <w:r w:rsidR="00F44A3B">
              <w:rPr>
                <w:rFonts w:asciiTheme="majorHAnsi" w:hAnsiTheme="majorHAnsi" w:cstheme="majorHAnsi"/>
                <w:b/>
                <w:bCs/>
                <w:color w:val="000000"/>
              </w:rPr>
              <w:t>Aug. 26 Thought Leader series showcased NASA’s innovative training systems</w:t>
            </w:r>
            <w:r>
              <w:rPr>
                <w:rFonts w:asciiTheme="majorHAnsi" w:hAnsiTheme="majorHAnsi" w:cstheme="majorHAnsi"/>
                <w:b/>
                <w:bCs/>
                <w:color w:val="000000"/>
              </w:rPr>
              <w:t>:</w:t>
            </w:r>
            <w:r>
              <w:rPr>
                <w:rFonts w:ascii="Arial" w:hAnsi="Arial" w:cs="Arial"/>
              </w:rPr>
              <w:t xml:space="preserve"> </w:t>
            </w:r>
            <w:r w:rsidR="00F44A3B" w:rsidRPr="00F44A3B">
              <w:rPr>
                <w:rFonts w:ascii="Calibri Light" w:hAnsi="Calibri Light" w:cs="Calibri Light"/>
                <w:sz w:val="21"/>
                <w:szCs w:val="21"/>
              </w:rPr>
              <w:t xml:space="preserve">Presented by UTMB Health, the Aug. 26 Thought Leader Series explored the Active Response Gravity Offload System (ARGOS), which simulates reduced gravity environments. Dr. Susan McLellan, medical director for UTMB’s Biocontainment Treatment Unit and director for Research-related Infectious Pathogens, helped provide a portion of the presentation’s introduction, which included a heavy reminder about the seriousness of the COVID-19 Delta variant. To view the full video, visit </w:t>
            </w:r>
            <w:hyperlink r:id="rId38" w:history="1">
              <w:r w:rsidR="00F44A3B" w:rsidRPr="00F44A3B">
                <w:rPr>
                  <w:rStyle w:val="Hyperlink"/>
                  <w:rFonts w:ascii="Calibri Light" w:hAnsi="Calibri Light" w:cs="Calibri Light"/>
                  <w:sz w:val="21"/>
                  <w:szCs w:val="21"/>
                </w:rPr>
                <w:t>https://www.youtube.com/watch?v=3wFGgqz4Aj8</w:t>
              </w:r>
            </w:hyperlink>
            <w:r w:rsidR="00F44A3B" w:rsidRPr="00F44A3B">
              <w:rPr>
                <w:rFonts w:ascii="Calibri Light" w:hAnsi="Calibri Light" w:cs="Calibri Light"/>
                <w:sz w:val="21"/>
                <w:szCs w:val="21"/>
                <w:u w:val="single"/>
              </w:rPr>
              <w:t>.</w:t>
            </w:r>
            <w:r w:rsidR="00F44A3B">
              <w:rPr>
                <w:rFonts w:ascii="Arial" w:hAnsi="Arial" w:cs="Arial"/>
                <w:u w:val="single"/>
              </w:rPr>
              <w:t xml:space="preserve"> </w:t>
            </w:r>
          </w:p>
          <w:p w14:paraId="463952E3" w14:textId="710116EE" w:rsidR="00A23614" w:rsidRDefault="00A23614" w:rsidP="00B160D4">
            <w:pPr>
              <w:rPr>
                <w:rFonts w:ascii="Arial" w:hAnsi="Arial" w:cs="Arial"/>
              </w:rPr>
            </w:pPr>
          </w:p>
          <w:p w14:paraId="31583161" w14:textId="77777777" w:rsidR="00B160D4" w:rsidRDefault="00B160D4" w:rsidP="00B160D4">
            <w:pPr>
              <w:rPr>
                <w:rFonts w:ascii="Calibri" w:hAnsi="Calibri"/>
                <w:color w:val="000000"/>
                <w:sz w:val="22"/>
                <w:szCs w:val="22"/>
              </w:rPr>
            </w:pPr>
          </w:p>
          <w:p w14:paraId="6AEA25EC" w14:textId="77777777" w:rsidR="00C80EEB" w:rsidRDefault="00C80EEB" w:rsidP="00B160D4">
            <w:pPr>
              <w:rPr>
                <w:rFonts w:ascii="Calibri" w:hAnsi="Calibri"/>
                <w:color w:val="000000"/>
                <w:sz w:val="22"/>
                <w:szCs w:val="22"/>
              </w:rPr>
            </w:pPr>
          </w:p>
          <w:p w14:paraId="120F3214" w14:textId="77777777" w:rsidR="00C80EEB" w:rsidRDefault="00C80EEB" w:rsidP="00B160D4">
            <w:pPr>
              <w:rPr>
                <w:rFonts w:ascii="Calibri" w:hAnsi="Calibri"/>
                <w:color w:val="000000"/>
                <w:sz w:val="22"/>
                <w:szCs w:val="22"/>
              </w:rPr>
            </w:pPr>
          </w:p>
          <w:p w14:paraId="7885D22A" w14:textId="77777777" w:rsidR="00C80EEB" w:rsidRDefault="00C80EEB" w:rsidP="00B160D4">
            <w:pPr>
              <w:rPr>
                <w:rFonts w:ascii="Calibri" w:hAnsi="Calibri"/>
                <w:color w:val="000000"/>
                <w:sz w:val="22"/>
                <w:szCs w:val="22"/>
              </w:rPr>
            </w:pPr>
          </w:p>
          <w:p w14:paraId="6AB1D25A" w14:textId="77777777" w:rsidR="00C80EEB" w:rsidRDefault="00C80EEB" w:rsidP="00B160D4">
            <w:pPr>
              <w:rPr>
                <w:rFonts w:ascii="Calibri" w:hAnsi="Calibri"/>
                <w:color w:val="000000"/>
                <w:sz w:val="22"/>
                <w:szCs w:val="22"/>
              </w:rPr>
            </w:pPr>
          </w:p>
          <w:p w14:paraId="3E3CAFEA" w14:textId="77777777" w:rsidR="00042E9E" w:rsidRPr="00C80EEB" w:rsidRDefault="00042E9E" w:rsidP="00042E9E">
            <w:pPr>
              <w:rPr>
                <w:rFonts w:asciiTheme="majorHAnsi" w:hAnsiTheme="majorHAnsi" w:cstheme="majorHAnsi"/>
                <w:b/>
                <w:bCs/>
                <w:color w:val="FF0000"/>
              </w:rPr>
            </w:pPr>
            <w:r w:rsidRPr="00C80EEB">
              <w:rPr>
                <w:rFonts w:asciiTheme="majorHAnsi" w:hAnsiTheme="majorHAnsi" w:cstheme="majorHAnsi"/>
                <w:b/>
                <w:bCs/>
                <w:color w:val="FF0000"/>
              </w:rPr>
              <w:lastRenderedPageBreak/>
              <w:t>MONTHLY CYBERSECURITY UPDATE</w:t>
            </w:r>
          </w:p>
          <w:p w14:paraId="39357861" w14:textId="77777777" w:rsidR="00042E9E" w:rsidRPr="00C80EEB" w:rsidRDefault="00042E9E" w:rsidP="00042E9E">
            <w:pPr>
              <w:rPr>
                <w:rFonts w:ascii="Calibri Light" w:hAnsi="Calibri Light" w:cs="Calibri Light"/>
                <w:b/>
                <w:bCs/>
                <w:sz w:val="21"/>
                <w:szCs w:val="21"/>
              </w:rPr>
            </w:pPr>
            <w:r w:rsidRPr="00C80EEB">
              <w:rPr>
                <w:rFonts w:asciiTheme="majorHAnsi" w:hAnsiTheme="majorHAnsi" w:cstheme="majorHAnsi"/>
                <w:b/>
                <w:bCs/>
              </w:rPr>
              <w:t xml:space="preserve">How We’re Doing: </w:t>
            </w:r>
            <w:r w:rsidRPr="00C80EEB">
              <w:rPr>
                <w:rFonts w:ascii="Calibri Light" w:hAnsi="Calibri Light" w:cs="Calibri Light"/>
                <w:sz w:val="21"/>
                <w:szCs w:val="21"/>
              </w:rPr>
              <w:t>Last month, 7% of recipients opened an attachment or revealed credentials in simulated phishing attacks by Information Security. Year to date, we’re at 6.5%. Our goal is less than 3%. Learn more about cybersecurity at  </w:t>
            </w:r>
            <w:hyperlink r:id="rId39" w:history="1">
              <w:r w:rsidRPr="00C80EEB">
                <w:rPr>
                  <w:rStyle w:val="Hyperlink"/>
                  <w:rFonts w:ascii="Calibri Light" w:hAnsi="Calibri Light" w:cs="Calibri Light"/>
                  <w:sz w:val="21"/>
                  <w:szCs w:val="21"/>
                </w:rPr>
                <w:t>https://www.utmb.edu/infosec</w:t>
              </w:r>
            </w:hyperlink>
            <w:r w:rsidRPr="00C80EEB">
              <w:rPr>
                <w:rFonts w:ascii="Calibri Light" w:hAnsi="Calibri Light" w:cs="Calibri Light"/>
                <w:sz w:val="21"/>
                <w:szCs w:val="21"/>
              </w:rPr>
              <w:t xml:space="preserve">. Report potential phishing to </w:t>
            </w:r>
            <w:hyperlink r:id="rId40" w:history="1">
              <w:r w:rsidRPr="00C80EEB">
                <w:rPr>
                  <w:rStyle w:val="Hyperlink"/>
                  <w:rFonts w:ascii="Calibri Light" w:hAnsi="Calibri Light" w:cs="Calibri Light"/>
                  <w:sz w:val="21"/>
                  <w:szCs w:val="21"/>
                </w:rPr>
                <w:t>cirt@utmb.edu</w:t>
              </w:r>
            </w:hyperlink>
            <w:r w:rsidRPr="00C80EEB">
              <w:rPr>
                <w:rFonts w:ascii="Calibri Light" w:hAnsi="Calibri Light" w:cs="Calibri Light"/>
                <w:sz w:val="21"/>
                <w:szCs w:val="21"/>
              </w:rPr>
              <w:t xml:space="preserve">. </w:t>
            </w:r>
          </w:p>
          <w:p w14:paraId="5357E8F2" w14:textId="77777777" w:rsidR="00042E9E" w:rsidRPr="00C80EEB" w:rsidRDefault="00042E9E" w:rsidP="00042E9E">
            <w:pPr>
              <w:rPr>
                <w:rFonts w:asciiTheme="majorHAnsi" w:hAnsiTheme="majorHAnsi" w:cstheme="majorHAnsi"/>
              </w:rPr>
            </w:pPr>
          </w:p>
          <w:p w14:paraId="33A25A0A" w14:textId="44EE2251" w:rsidR="00042E9E" w:rsidRPr="003F5D45" w:rsidRDefault="00042E9E" w:rsidP="003F5D45">
            <w:pPr>
              <w:rPr>
                <w:rFonts w:asciiTheme="majorHAnsi" w:hAnsiTheme="majorHAnsi" w:cstheme="majorHAnsi"/>
                <w:color w:val="000000"/>
              </w:rPr>
            </w:pPr>
            <w:r w:rsidRPr="00C80EEB">
              <w:rPr>
                <w:rFonts w:asciiTheme="majorHAnsi" w:hAnsiTheme="majorHAnsi" w:cstheme="majorHAnsi"/>
                <w:b/>
                <w:bCs/>
                <w:color w:val="000000"/>
              </w:rPr>
              <w:t>Action Item: Telecommuting and Information Security</w:t>
            </w:r>
            <w:r w:rsidR="003F5D45">
              <w:rPr>
                <w:rFonts w:asciiTheme="majorHAnsi" w:hAnsiTheme="majorHAnsi" w:cstheme="majorHAnsi"/>
                <w:color w:val="000000"/>
              </w:rPr>
              <w:t xml:space="preserve">: </w:t>
            </w:r>
            <w:r w:rsidRPr="00C80EEB">
              <w:rPr>
                <w:rFonts w:ascii="Calibri Light" w:hAnsi="Calibri Light" w:cs="Calibri Light"/>
                <w:color w:val="000000"/>
                <w:sz w:val="21"/>
                <w:szCs w:val="21"/>
              </w:rPr>
              <w:t>One of our biggest risks continues to be personally owned devices connecting to our network. Everyone has a responsibility to ensure that basic security controls are applied in a timely manner.  If</w:t>
            </w:r>
            <w:r w:rsidRPr="00C80EEB">
              <w:rPr>
                <w:rStyle w:val="apple-converted-space"/>
                <w:rFonts w:ascii="Calibri Light" w:hAnsi="Calibri Light" w:cs="Calibri Light"/>
                <w:color w:val="000000"/>
                <w:sz w:val="21"/>
                <w:szCs w:val="21"/>
              </w:rPr>
              <w:t> </w:t>
            </w:r>
            <w:r w:rsidRPr="00C80EEB">
              <w:rPr>
                <w:rFonts w:ascii="Calibri Light" w:hAnsi="Calibri Light" w:cs="Calibri Light"/>
                <w:color w:val="000000"/>
                <w:sz w:val="21"/>
                <w:szCs w:val="21"/>
              </w:rPr>
              <w:t>left unprotected, these devices can be used to distribute malicious software, or allow intruders to gain access to our internal network, putting UTMB at an elevated risk of data compromise and healthcare disruption.</w:t>
            </w:r>
          </w:p>
          <w:p w14:paraId="7664F1FE" w14:textId="77777777" w:rsidR="00042E9E" w:rsidRPr="00C80EEB" w:rsidRDefault="00042E9E" w:rsidP="00042E9E">
            <w:pPr>
              <w:spacing w:after="120"/>
              <w:rPr>
                <w:rFonts w:ascii="Calibri Light" w:hAnsi="Calibri Light" w:cs="Calibri Light"/>
                <w:color w:val="000000"/>
                <w:sz w:val="21"/>
                <w:szCs w:val="21"/>
              </w:rPr>
            </w:pPr>
            <w:r w:rsidRPr="00C80EEB">
              <w:rPr>
                <w:rFonts w:ascii="Calibri Light" w:hAnsi="Calibri Light" w:cs="Calibri Light"/>
                <w:color w:val="000000"/>
                <w:sz w:val="21"/>
                <w:szCs w:val="21"/>
              </w:rPr>
              <w:t>Remote users must ensure that personally owned devices have basic security controls enabled.  This would include, but is not limited to, the following:</w:t>
            </w:r>
          </w:p>
          <w:p w14:paraId="19A49E9A" w14:textId="77777777" w:rsidR="00042E9E" w:rsidRPr="00C80EEB" w:rsidRDefault="00042E9E" w:rsidP="00042E9E">
            <w:pPr>
              <w:pStyle w:val="ListParagraph"/>
              <w:numPr>
                <w:ilvl w:val="0"/>
                <w:numId w:val="30"/>
              </w:numPr>
              <w:spacing w:line="231" w:lineRule="atLeast"/>
              <w:ind w:left="360"/>
              <w:rPr>
                <w:rFonts w:ascii="Calibri Light" w:hAnsi="Calibri Light" w:cs="Calibri Light"/>
                <w:color w:val="000000"/>
                <w:sz w:val="21"/>
                <w:szCs w:val="21"/>
              </w:rPr>
            </w:pPr>
            <w:r w:rsidRPr="00C80EEB">
              <w:rPr>
                <w:rFonts w:ascii="Calibri Light" w:hAnsi="Calibri Light" w:cs="Calibri Light"/>
                <w:color w:val="000000"/>
                <w:sz w:val="21"/>
                <w:szCs w:val="21"/>
              </w:rPr>
              <w:t>Users should run a supported operating system, i.e., Windows 10, or a recent version of MacOS X.</w:t>
            </w:r>
            <w:r w:rsidRPr="00C80EEB">
              <w:rPr>
                <w:rStyle w:val="apple-converted-space"/>
                <w:rFonts w:ascii="Calibri Light" w:hAnsi="Calibri Light" w:cs="Calibri Light"/>
                <w:color w:val="000000"/>
                <w:sz w:val="21"/>
                <w:szCs w:val="21"/>
              </w:rPr>
              <w:t> </w:t>
            </w:r>
          </w:p>
          <w:p w14:paraId="5B654133" w14:textId="77777777" w:rsidR="00042E9E" w:rsidRPr="00C80EEB" w:rsidRDefault="00042E9E" w:rsidP="00042E9E">
            <w:pPr>
              <w:pStyle w:val="ListParagraph"/>
              <w:numPr>
                <w:ilvl w:val="0"/>
                <w:numId w:val="30"/>
              </w:numPr>
              <w:spacing w:line="231" w:lineRule="atLeast"/>
              <w:ind w:left="360"/>
              <w:rPr>
                <w:rFonts w:ascii="Calibri Light" w:hAnsi="Calibri Light" w:cs="Calibri Light"/>
                <w:color w:val="000000"/>
                <w:sz w:val="21"/>
                <w:szCs w:val="21"/>
              </w:rPr>
            </w:pPr>
            <w:r w:rsidRPr="00C80EEB">
              <w:rPr>
                <w:rFonts w:ascii="Calibri Light" w:hAnsi="Calibri Light" w:cs="Calibri Light"/>
                <w:color w:val="000000"/>
                <w:sz w:val="21"/>
                <w:szCs w:val="21"/>
              </w:rPr>
              <w:t>If using Windows 7 or an older version of MacOS, users should make every effort to access UTMB resources through mycitrix.utmb.edu. Effective January 17, 2022, these older versions will be blocked from accessing the UTMB network through VPN.</w:t>
            </w:r>
          </w:p>
          <w:p w14:paraId="568337C3" w14:textId="77777777" w:rsidR="00042E9E" w:rsidRPr="00C80EEB" w:rsidRDefault="00042E9E" w:rsidP="00042E9E">
            <w:pPr>
              <w:pStyle w:val="ListParagraph"/>
              <w:numPr>
                <w:ilvl w:val="0"/>
                <w:numId w:val="30"/>
              </w:numPr>
              <w:spacing w:line="231" w:lineRule="atLeast"/>
              <w:ind w:left="360"/>
              <w:rPr>
                <w:rFonts w:ascii="Calibri Light" w:hAnsi="Calibri Light" w:cs="Calibri Light"/>
                <w:color w:val="000000"/>
                <w:sz w:val="21"/>
                <w:szCs w:val="21"/>
              </w:rPr>
            </w:pPr>
            <w:r w:rsidRPr="00C80EEB">
              <w:rPr>
                <w:rFonts w:ascii="Calibri Light" w:hAnsi="Calibri Light" w:cs="Calibri Light"/>
                <w:color w:val="000000"/>
                <w:sz w:val="21"/>
                <w:szCs w:val="21"/>
              </w:rPr>
              <w:t>Security patches should be applied when prompted by the Windows notification center</w:t>
            </w:r>
          </w:p>
          <w:p w14:paraId="02FF25CF" w14:textId="77777777" w:rsidR="00042E9E" w:rsidRPr="00C80EEB" w:rsidRDefault="00042E9E" w:rsidP="00042E9E">
            <w:pPr>
              <w:pStyle w:val="ListParagraph"/>
              <w:numPr>
                <w:ilvl w:val="0"/>
                <w:numId w:val="30"/>
              </w:numPr>
              <w:spacing w:line="231" w:lineRule="atLeast"/>
              <w:ind w:left="360"/>
              <w:rPr>
                <w:rFonts w:ascii="Calibri Light" w:hAnsi="Calibri Light" w:cs="Calibri Light"/>
                <w:color w:val="000000"/>
                <w:sz w:val="21"/>
                <w:szCs w:val="21"/>
              </w:rPr>
            </w:pPr>
            <w:r w:rsidRPr="00C80EEB">
              <w:rPr>
                <w:rFonts w:ascii="Calibri Light" w:hAnsi="Calibri Light" w:cs="Calibri Light"/>
                <w:color w:val="000000"/>
                <w:sz w:val="21"/>
                <w:szCs w:val="21"/>
              </w:rPr>
              <w:t>Ensure that Windows Defender and other security controls are enabled. Validate this by typing security into the search box next to the Start button. Click the Windows Security Application and verify that the Virus and Threat Protection icon has a green check</w:t>
            </w:r>
          </w:p>
          <w:p w14:paraId="115A343E" w14:textId="77777777" w:rsidR="00042E9E" w:rsidRPr="00C80EEB" w:rsidRDefault="00042E9E" w:rsidP="00042E9E">
            <w:pPr>
              <w:pStyle w:val="ListParagraph"/>
              <w:numPr>
                <w:ilvl w:val="0"/>
                <w:numId w:val="30"/>
              </w:numPr>
              <w:spacing w:line="231" w:lineRule="atLeast"/>
              <w:ind w:left="360"/>
              <w:rPr>
                <w:rFonts w:ascii="Calibri Light" w:hAnsi="Calibri Light" w:cs="Calibri Light"/>
                <w:color w:val="000000"/>
                <w:sz w:val="21"/>
                <w:szCs w:val="21"/>
              </w:rPr>
            </w:pPr>
            <w:r w:rsidRPr="00C80EEB">
              <w:rPr>
                <w:rFonts w:ascii="Calibri Light" w:hAnsi="Calibri Light" w:cs="Calibri Light"/>
                <w:color w:val="333333"/>
                <w:sz w:val="21"/>
                <w:szCs w:val="21"/>
                <w:shd w:val="clear" w:color="auto" w:fill="FFFFFF"/>
              </w:rPr>
              <w:t>Always store UTMB data in your personally assigned H drive, or your Office 365 OneDrive.   Never save protected health information or other UTMB business related information to a personally owned device.</w:t>
            </w:r>
          </w:p>
          <w:p w14:paraId="4C92F149" w14:textId="77777777" w:rsidR="00042E9E" w:rsidRPr="00C80EEB" w:rsidRDefault="00042E9E" w:rsidP="00042E9E">
            <w:pPr>
              <w:rPr>
                <w:rFonts w:ascii="Calibri Light" w:hAnsi="Calibri Light" w:cs="Calibri Light"/>
                <w:color w:val="000000"/>
                <w:sz w:val="21"/>
                <w:szCs w:val="21"/>
              </w:rPr>
            </w:pPr>
            <w:r w:rsidRPr="00C80EEB">
              <w:rPr>
                <w:rFonts w:ascii="Calibri Light" w:hAnsi="Calibri Light" w:cs="Calibri Light"/>
                <w:color w:val="000000"/>
                <w:sz w:val="21"/>
                <w:szCs w:val="21"/>
              </w:rPr>
              <w:t>For more information about remote access please go to</w:t>
            </w:r>
            <w:r w:rsidRPr="00C80EEB">
              <w:rPr>
                <w:rStyle w:val="apple-converted-space"/>
                <w:rFonts w:ascii="Calibri Light" w:hAnsi="Calibri Light" w:cs="Calibri Light"/>
                <w:color w:val="000000"/>
                <w:sz w:val="21"/>
                <w:szCs w:val="21"/>
              </w:rPr>
              <w:t> </w:t>
            </w:r>
            <w:hyperlink r:id="rId41" w:history="1">
              <w:r w:rsidRPr="00C80EEB">
                <w:rPr>
                  <w:rStyle w:val="Hyperlink"/>
                  <w:rFonts w:ascii="Calibri Light" w:hAnsi="Calibri Light" w:cs="Calibri Light"/>
                  <w:sz w:val="21"/>
                  <w:szCs w:val="21"/>
                </w:rPr>
                <w:t>https://www.utmb.edu/is/working-remotely</w:t>
              </w:r>
            </w:hyperlink>
            <w:r w:rsidRPr="00C80EEB">
              <w:rPr>
                <w:rFonts w:ascii="Calibri Light" w:hAnsi="Calibri Light" w:cs="Calibri Light"/>
                <w:color w:val="000000"/>
                <w:sz w:val="21"/>
                <w:szCs w:val="21"/>
              </w:rPr>
              <w:t>.</w:t>
            </w:r>
          </w:p>
          <w:p w14:paraId="3C3F684B" w14:textId="77777777" w:rsidR="00042E9E" w:rsidRDefault="00042E9E" w:rsidP="00042E9E"/>
          <w:p w14:paraId="594CA993" w14:textId="77777777" w:rsidR="00C80EEB" w:rsidRDefault="00C80EEB" w:rsidP="00B160D4">
            <w:pPr>
              <w:rPr>
                <w:rFonts w:ascii="Calibri" w:hAnsi="Calibri"/>
                <w:color w:val="000000"/>
                <w:sz w:val="22"/>
                <w:szCs w:val="22"/>
              </w:rPr>
            </w:pPr>
          </w:p>
          <w:p w14:paraId="397AB352" w14:textId="6D1255E6" w:rsidR="00C80EEB" w:rsidRPr="00002C01" w:rsidRDefault="00C80EEB" w:rsidP="00C10310">
            <w:pPr>
              <w:pStyle w:val="NoSpacing"/>
              <w:rPr>
                <w:rFonts w:ascii="Calibri" w:hAnsi="Calibri"/>
                <w:color w:val="000000"/>
                <w:sz w:val="22"/>
                <w:szCs w:val="22"/>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7F5701B8" w14:textId="77777777" w:rsidR="00B160D4" w:rsidRDefault="00B160D4" w:rsidP="00B160D4">
            <w:pPr>
              <w:rPr>
                <w:rFonts w:asciiTheme="majorHAnsi" w:hAnsiTheme="majorHAnsi" w:cstheme="majorHAnsi"/>
                <w:b/>
                <w:bCs/>
                <w:color w:val="000000"/>
              </w:rPr>
            </w:pPr>
            <w:r>
              <w:rPr>
                <w:rFonts w:asciiTheme="majorHAnsi" w:hAnsiTheme="majorHAnsi" w:cstheme="majorHAnsi"/>
                <w:b/>
                <w:bCs/>
                <w:color w:val="000000"/>
              </w:rPr>
              <w:lastRenderedPageBreak/>
              <w:t>Weekly Wellness Recap:</w:t>
            </w:r>
          </w:p>
          <w:p w14:paraId="47E9F990" w14:textId="4991EE4D" w:rsidR="00B160D4" w:rsidRDefault="00B160D4" w:rsidP="00B160D4">
            <w:pPr>
              <w:rPr>
                <w:rFonts w:ascii="Calibri Light" w:hAnsi="Calibri Light" w:cs="Calibri Light"/>
                <w:color w:val="000000"/>
                <w:sz w:val="21"/>
                <w:szCs w:val="21"/>
              </w:rPr>
            </w:pPr>
            <w:r w:rsidRPr="00661A04">
              <w:rPr>
                <w:rFonts w:ascii="Calibri Light" w:hAnsi="Calibri Light" w:cs="Calibri Light"/>
                <w:color w:val="000000"/>
                <w:sz w:val="21"/>
                <w:szCs w:val="21"/>
              </w:rPr>
              <w:t xml:space="preserve">This month's theme is all about </w:t>
            </w:r>
            <w:r w:rsidR="00C80EEB">
              <w:rPr>
                <w:rFonts w:ascii="Calibri Light" w:hAnsi="Calibri Light" w:cs="Calibri Light"/>
                <w:color w:val="000000"/>
                <w:sz w:val="21"/>
                <w:szCs w:val="21"/>
              </w:rPr>
              <w:t>self-care</w:t>
            </w:r>
            <w:r w:rsidRPr="00661A04">
              <w:rPr>
                <w:rFonts w:ascii="Calibri Light" w:hAnsi="Calibri Light" w:cs="Calibri Light"/>
                <w:color w:val="000000"/>
                <w:sz w:val="21"/>
                <w:szCs w:val="21"/>
              </w:rPr>
              <w:t>.</w:t>
            </w:r>
          </w:p>
          <w:p w14:paraId="4C6E90AF" w14:textId="77777777" w:rsidR="00C80EEB" w:rsidRPr="00C80EEB" w:rsidRDefault="00C80EEB" w:rsidP="00C80EEB">
            <w:pPr>
              <w:pStyle w:val="ListParagraph"/>
              <w:numPr>
                <w:ilvl w:val="0"/>
                <w:numId w:val="29"/>
              </w:numPr>
              <w:spacing w:before="100" w:beforeAutospacing="1" w:after="100" w:afterAutospacing="1"/>
              <w:contextualSpacing w:val="0"/>
              <w:rPr>
                <w:rFonts w:ascii="Calibri Light" w:hAnsi="Calibri Light" w:cs="Calibri Light"/>
                <w:sz w:val="21"/>
                <w:szCs w:val="21"/>
              </w:rPr>
            </w:pPr>
            <w:r w:rsidRPr="00C80EEB">
              <w:rPr>
                <w:rFonts w:ascii="Calibri Light" w:hAnsi="Calibri Light" w:cs="Calibri Light"/>
                <w:sz w:val="21"/>
                <w:szCs w:val="21"/>
              </w:rPr>
              <w:t>Find time for self-care. It’s not selfish, it’s essential.</w:t>
            </w:r>
          </w:p>
          <w:p w14:paraId="48B16955" w14:textId="77777777" w:rsidR="00C80EEB" w:rsidRPr="00C80EEB" w:rsidRDefault="00C80EEB" w:rsidP="00C80EEB">
            <w:pPr>
              <w:pStyle w:val="ListParagraph"/>
              <w:numPr>
                <w:ilvl w:val="0"/>
                <w:numId w:val="29"/>
              </w:numPr>
              <w:spacing w:before="100" w:beforeAutospacing="1" w:after="100" w:afterAutospacing="1"/>
              <w:contextualSpacing w:val="0"/>
              <w:rPr>
                <w:rFonts w:ascii="Calibri Light" w:hAnsi="Calibri Light" w:cs="Calibri Light"/>
                <w:sz w:val="21"/>
                <w:szCs w:val="21"/>
              </w:rPr>
            </w:pPr>
            <w:r w:rsidRPr="00C80EEB">
              <w:rPr>
                <w:rFonts w:ascii="Calibri Light" w:hAnsi="Calibri Light" w:cs="Calibri Light"/>
                <w:sz w:val="21"/>
                <w:szCs w:val="21"/>
              </w:rPr>
              <w:t>Notice the things you do well, however small.</w:t>
            </w:r>
          </w:p>
          <w:p w14:paraId="5922C0F6" w14:textId="77777777" w:rsidR="00C80EEB" w:rsidRPr="00C80EEB" w:rsidRDefault="00C80EEB" w:rsidP="00C80EEB">
            <w:pPr>
              <w:pStyle w:val="ListParagraph"/>
              <w:numPr>
                <w:ilvl w:val="0"/>
                <w:numId w:val="29"/>
              </w:numPr>
              <w:spacing w:before="100" w:beforeAutospacing="1" w:after="100" w:afterAutospacing="1"/>
              <w:contextualSpacing w:val="0"/>
              <w:rPr>
                <w:rFonts w:ascii="Calibri Light" w:hAnsi="Calibri Light" w:cs="Calibri Light"/>
                <w:sz w:val="21"/>
                <w:szCs w:val="21"/>
              </w:rPr>
            </w:pPr>
            <w:r w:rsidRPr="00C80EEB">
              <w:rPr>
                <w:rFonts w:ascii="Calibri Light" w:hAnsi="Calibri Light" w:cs="Calibri Light"/>
                <w:sz w:val="21"/>
                <w:szCs w:val="21"/>
              </w:rPr>
              <w:t>Let go of self-criticism and speak to yourself kindly.</w:t>
            </w:r>
          </w:p>
          <w:p w14:paraId="25518A77" w14:textId="77777777" w:rsidR="00C80EEB" w:rsidRPr="00C80EEB" w:rsidRDefault="00C80EEB" w:rsidP="00C80EEB">
            <w:pPr>
              <w:pStyle w:val="ListParagraph"/>
              <w:numPr>
                <w:ilvl w:val="0"/>
                <w:numId w:val="29"/>
              </w:numPr>
              <w:spacing w:before="100" w:beforeAutospacing="1" w:after="100" w:afterAutospacing="1"/>
              <w:contextualSpacing w:val="0"/>
              <w:rPr>
                <w:rFonts w:ascii="Calibri Light" w:hAnsi="Calibri Light" w:cs="Calibri Light"/>
                <w:sz w:val="21"/>
                <w:szCs w:val="21"/>
              </w:rPr>
            </w:pPr>
            <w:r w:rsidRPr="00C80EEB">
              <w:rPr>
                <w:rFonts w:ascii="Calibri Light" w:hAnsi="Calibri Light" w:cs="Calibri Light"/>
                <w:sz w:val="21"/>
                <w:szCs w:val="21"/>
              </w:rPr>
              <w:t>Plan a fun or relaxing activity and make time for it.</w:t>
            </w:r>
          </w:p>
          <w:p w14:paraId="4439BCB0" w14:textId="77777777" w:rsidR="00C80EEB" w:rsidRPr="00C80EEB" w:rsidRDefault="00C80EEB" w:rsidP="00C80EEB">
            <w:pPr>
              <w:pStyle w:val="ListParagraph"/>
              <w:numPr>
                <w:ilvl w:val="0"/>
                <w:numId w:val="29"/>
              </w:numPr>
              <w:spacing w:before="100" w:beforeAutospacing="1" w:after="100" w:afterAutospacing="1"/>
              <w:contextualSpacing w:val="0"/>
              <w:rPr>
                <w:rFonts w:ascii="Calibri Light" w:hAnsi="Calibri Light" w:cs="Calibri Light"/>
                <w:sz w:val="21"/>
                <w:szCs w:val="21"/>
              </w:rPr>
            </w:pPr>
            <w:r w:rsidRPr="00C80EEB">
              <w:rPr>
                <w:rFonts w:ascii="Calibri Light" w:hAnsi="Calibri Light" w:cs="Calibri Light"/>
                <w:sz w:val="21"/>
                <w:szCs w:val="21"/>
              </w:rPr>
              <w:t>Forgive yourself when things go wrong. Everyone makes mistakes.</w:t>
            </w:r>
          </w:p>
          <w:p w14:paraId="76089462" w14:textId="77777777" w:rsidR="00C80EEB" w:rsidRPr="00C80EEB" w:rsidRDefault="00C80EEB" w:rsidP="00C80EEB">
            <w:pPr>
              <w:pStyle w:val="ListParagraph"/>
              <w:numPr>
                <w:ilvl w:val="0"/>
                <w:numId w:val="29"/>
              </w:numPr>
              <w:spacing w:before="100" w:beforeAutospacing="1" w:after="100" w:afterAutospacing="1"/>
              <w:contextualSpacing w:val="0"/>
              <w:rPr>
                <w:rFonts w:ascii="Calibri Light" w:hAnsi="Calibri Light" w:cs="Calibri Light"/>
                <w:sz w:val="21"/>
                <w:szCs w:val="21"/>
              </w:rPr>
            </w:pPr>
            <w:r w:rsidRPr="00C80EEB">
              <w:rPr>
                <w:rFonts w:ascii="Calibri Light" w:hAnsi="Calibri Light" w:cs="Calibri Light"/>
                <w:sz w:val="21"/>
                <w:szCs w:val="21"/>
              </w:rPr>
              <w:t>Focus on the basics: eat well, exercise and go to bed on time.</w:t>
            </w:r>
          </w:p>
          <w:p w14:paraId="42317BBF" w14:textId="04D3164A" w:rsidR="00C80EEB" w:rsidRDefault="00C80EEB" w:rsidP="00C80EEB">
            <w:pPr>
              <w:pStyle w:val="ListParagraph"/>
              <w:numPr>
                <w:ilvl w:val="0"/>
                <w:numId w:val="29"/>
              </w:numPr>
              <w:spacing w:before="100" w:beforeAutospacing="1" w:after="100" w:afterAutospacing="1"/>
              <w:contextualSpacing w:val="0"/>
              <w:rPr>
                <w:rFonts w:ascii="Calibri Light" w:hAnsi="Calibri Light" w:cs="Calibri Light"/>
                <w:sz w:val="21"/>
                <w:szCs w:val="21"/>
              </w:rPr>
            </w:pPr>
            <w:r w:rsidRPr="00C80EEB">
              <w:rPr>
                <w:rFonts w:ascii="Calibri Light" w:hAnsi="Calibri Light" w:cs="Calibri Light"/>
                <w:sz w:val="21"/>
                <w:szCs w:val="21"/>
              </w:rPr>
              <w:t>Give yourself permission to say “no.”</w:t>
            </w:r>
          </w:p>
          <w:p w14:paraId="0622554D" w14:textId="77777777" w:rsidR="00C80EEB" w:rsidRPr="00C80EEB" w:rsidRDefault="00C80EEB" w:rsidP="00C80EEB">
            <w:pPr>
              <w:pStyle w:val="xmsonormal"/>
              <w:rPr>
                <w:rFonts w:asciiTheme="majorHAnsi" w:hAnsiTheme="majorHAnsi" w:cstheme="majorHAnsi"/>
                <w:b/>
                <w:bCs/>
                <w:color w:val="FF0000"/>
                <w:sz w:val="24"/>
                <w:szCs w:val="24"/>
                <w:shd w:val="clear" w:color="auto" w:fill="FFFFFF"/>
              </w:rPr>
            </w:pPr>
            <w:r w:rsidRPr="00C80EEB">
              <w:rPr>
                <w:rFonts w:asciiTheme="majorHAnsi" w:hAnsiTheme="majorHAnsi" w:cstheme="majorHAnsi"/>
                <w:b/>
                <w:bCs/>
                <w:color w:val="FF0000"/>
                <w:sz w:val="24"/>
                <w:szCs w:val="24"/>
                <w:shd w:val="clear" w:color="auto" w:fill="FFFFFF"/>
              </w:rPr>
              <w:t>LABOR DAY HOLIDAY</w:t>
            </w:r>
          </w:p>
          <w:p w14:paraId="6E2F22A4" w14:textId="2AADB42B" w:rsidR="00C80EEB" w:rsidRDefault="00C80EEB" w:rsidP="00C80EEB">
            <w:pPr>
              <w:pStyle w:val="xmsonormal"/>
              <w:rPr>
                <w:rFonts w:ascii="Arial" w:hAnsi="Arial" w:cs="Arial"/>
                <w:sz w:val="24"/>
                <w:szCs w:val="24"/>
              </w:rPr>
            </w:pPr>
            <w:r w:rsidRPr="00C80EEB">
              <w:rPr>
                <w:rFonts w:asciiTheme="majorHAnsi" w:hAnsiTheme="majorHAnsi" w:cstheme="majorHAnsi"/>
                <w:b/>
                <w:bCs/>
                <w:color w:val="000000"/>
                <w:sz w:val="24"/>
                <w:szCs w:val="24"/>
              </w:rPr>
              <w:t>Retail food service Labor Day holiday</w:t>
            </w:r>
            <w:r>
              <w:rPr>
                <w:rFonts w:asciiTheme="majorHAnsi" w:hAnsiTheme="majorHAnsi" w:cstheme="majorHAnsi"/>
                <w:b/>
                <w:bCs/>
                <w:color w:val="000000"/>
                <w:sz w:val="24"/>
                <w:szCs w:val="24"/>
              </w:rPr>
              <w:t xml:space="preserve"> </w:t>
            </w:r>
            <w:r w:rsidRPr="00C80EEB">
              <w:rPr>
                <w:rFonts w:asciiTheme="majorHAnsi" w:hAnsiTheme="majorHAnsi" w:cstheme="majorHAnsi"/>
                <w:b/>
                <w:bCs/>
                <w:color w:val="000000"/>
                <w:sz w:val="24"/>
                <w:szCs w:val="24"/>
              </w:rPr>
              <w:t>hours</w:t>
            </w:r>
            <w:r>
              <w:rPr>
                <w:rFonts w:ascii="Arial" w:hAnsi="Arial" w:cs="Arial"/>
                <w:b/>
                <w:bCs/>
                <w:color w:val="000000"/>
                <w:sz w:val="24"/>
                <w:szCs w:val="24"/>
              </w:rPr>
              <w:t>: </w:t>
            </w:r>
            <w:r w:rsidRPr="00C80EEB">
              <w:rPr>
                <w:rFonts w:ascii="Calibri Light" w:hAnsi="Calibri Light" w:cs="Calibri Light"/>
                <w:color w:val="000000"/>
                <w:sz w:val="21"/>
                <w:szCs w:val="21"/>
              </w:rPr>
              <w:t>The</w:t>
            </w:r>
            <w:r w:rsidRPr="00C80EEB">
              <w:rPr>
                <w:rStyle w:val="apple-converted-space"/>
                <w:rFonts w:ascii="Calibri Light" w:hAnsi="Calibri Light" w:cs="Calibri Light"/>
                <w:color w:val="000000"/>
                <w:sz w:val="21"/>
                <w:szCs w:val="21"/>
              </w:rPr>
              <w:t> </w:t>
            </w:r>
            <w:r w:rsidRPr="00C80EEB">
              <w:rPr>
                <w:rStyle w:val="mark77uj8dnuf"/>
                <w:rFonts w:ascii="Calibri Light" w:hAnsi="Calibri Light" w:cs="Calibri Light"/>
                <w:color w:val="000000"/>
                <w:sz w:val="21"/>
                <w:szCs w:val="21"/>
              </w:rPr>
              <w:t>holiday</w:t>
            </w:r>
            <w:r w:rsidRPr="00C80EEB">
              <w:rPr>
                <w:rStyle w:val="apple-converted-space"/>
                <w:rFonts w:ascii="Calibri Light" w:hAnsi="Calibri Light" w:cs="Calibri Light"/>
                <w:color w:val="000000"/>
                <w:sz w:val="21"/>
                <w:szCs w:val="21"/>
              </w:rPr>
              <w:t> </w:t>
            </w:r>
            <w:r w:rsidRPr="00C80EEB">
              <w:rPr>
                <w:rFonts w:ascii="Calibri Light" w:hAnsi="Calibri Light" w:cs="Calibri Light"/>
                <w:color w:val="000000"/>
                <w:sz w:val="21"/>
                <w:szCs w:val="21"/>
              </w:rPr>
              <w:t>hours for retail food service vendors are as follows</w:t>
            </w:r>
            <w:r>
              <w:rPr>
                <w:rFonts w:ascii="Arial" w:hAnsi="Arial" w:cs="Arial"/>
                <w:color w:val="000000"/>
                <w:sz w:val="24"/>
                <w:szCs w:val="24"/>
              </w:rPr>
              <w:t>:</w:t>
            </w:r>
          </w:p>
          <w:p w14:paraId="2150EC36" w14:textId="77777777" w:rsidR="00C80EEB" w:rsidRPr="00C80EEB" w:rsidRDefault="00C80EEB" w:rsidP="00C80EEB">
            <w:pPr>
              <w:pStyle w:val="NormalWeb"/>
              <w:rPr>
                <w:rFonts w:ascii="Calibri Light" w:hAnsi="Calibri Light" w:cs="Calibri Light"/>
                <w:color w:val="201F1E"/>
                <w:sz w:val="21"/>
                <w:szCs w:val="21"/>
              </w:rPr>
            </w:pPr>
            <w:r w:rsidRPr="00C80EEB">
              <w:rPr>
                <w:rFonts w:ascii="Calibri Light" w:hAnsi="Calibri Light" w:cs="Calibri Light"/>
                <w:b/>
                <w:bCs/>
                <w:color w:val="201F1E"/>
                <w:sz w:val="21"/>
                <w:szCs w:val="21"/>
              </w:rPr>
              <w:t>Galveston</w:t>
            </w:r>
          </w:p>
          <w:p w14:paraId="38828632" w14:textId="77777777" w:rsidR="00C80EEB" w:rsidRPr="00C80EEB" w:rsidRDefault="00C80EEB" w:rsidP="00C80EEB">
            <w:pPr>
              <w:pStyle w:val="NormalWeb"/>
              <w:rPr>
                <w:rFonts w:ascii="Calibri Light" w:hAnsi="Calibri Light" w:cs="Calibri Light"/>
                <w:color w:val="201F1E"/>
                <w:sz w:val="21"/>
                <w:szCs w:val="21"/>
              </w:rPr>
            </w:pPr>
            <w:r w:rsidRPr="00C80EEB">
              <w:rPr>
                <w:rFonts w:ascii="Calibri Light" w:hAnsi="Calibri Light" w:cs="Calibri Light"/>
                <w:color w:val="201F1E"/>
                <w:sz w:val="21"/>
                <w:szCs w:val="21"/>
              </w:rPr>
              <w:t>John Sealy Hospital</w:t>
            </w:r>
          </w:p>
          <w:p w14:paraId="0262F6F2" w14:textId="77777777" w:rsidR="00C80EEB" w:rsidRPr="00C80EEB" w:rsidRDefault="00C80EEB" w:rsidP="00C80EEB">
            <w:pPr>
              <w:numPr>
                <w:ilvl w:val="0"/>
                <w:numId w:val="31"/>
              </w:numPr>
              <w:rPr>
                <w:rFonts w:ascii="Calibri Light" w:hAnsi="Calibri Light" w:cs="Calibri Light"/>
                <w:color w:val="201F1E"/>
                <w:sz w:val="21"/>
                <w:szCs w:val="21"/>
              </w:rPr>
            </w:pPr>
            <w:r w:rsidRPr="00C80EEB">
              <w:rPr>
                <w:rFonts w:ascii="Calibri Light" w:hAnsi="Calibri Light" w:cs="Calibri Light"/>
                <w:color w:val="201F1E"/>
                <w:sz w:val="21"/>
                <w:szCs w:val="21"/>
              </w:rPr>
              <w:t>Sub Connection will be open from 10:30 a.m. to 8 p.m.</w:t>
            </w:r>
          </w:p>
          <w:p w14:paraId="29A86008" w14:textId="77777777" w:rsidR="00C80EEB" w:rsidRPr="00C80EEB" w:rsidRDefault="00C80EEB" w:rsidP="00C80EEB">
            <w:pPr>
              <w:numPr>
                <w:ilvl w:val="0"/>
                <w:numId w:val="31"/>
              </w:numPr>
              <w:rPr>
                <w:rFonts w:ascii="Calibri Light" w:hAnsi="Calibri Light" w:cs="Calibri Light"/>
                <w:color w:val="201F1E"/>
                <w:sz w:val="21"/>
                <w:szCs w:val="21"/>
              </w:rPr>
            </w:pPr>
            <w:r w:rsidRPr="00C80EEB">
              <w:rPr>
                <w:rFonts w:ascii="Calibri Light" w:hAnsi="Calibri Light" w:cs="Calibri Light"/>
                <w:color w:val="000000"/>
                <w:sz w:val="21"/>
                <w:szCs w:val="21"/>
              </w:rPr>
              <w:t>Café on the Court, Chick-fil-A, and Starbucks will be closed</w:t>
            </w:r>
          </w:p>
          <w:p w14:paraId="3B78DCA3" w14:textId="77777777" w:rsidR="00C80EEB" w:rsidRPr="00C80EEB" w:rsidRDefault="00C80EEB" w:rsidP="00C80EEB">
            <w:pPr>
              <w:pStyle w:val="NormalWeb"/>
              <w:rPr>
                <w:rFonts w:ascii="Calibri Light" w:eastAsiaTheme="minorHAnsi" w:hAnsi="Calibri Light" w:cs="Calibri Light"/>
                <w:color w:val="201F1E"/>
                <w:sz w:val="21"/>
                <w:szCs w:val="21"/>
              </w:rPr>
            </w:pPr>
            <w:r w:rsidRPr="00C80EEB">
              <w:rPr>
                <w:rFonts w:ascii="Calibri Light" w:hAnsi="Calibri Light" w:cs="Calibri Light"/>
                <w:color w:val="201F1E"/>
                <w:sz w:val="21"/>
                <w:szCs w:val="21"/>
              </w:rPr>
              <w:t>Jennie Sealy Hospital</w:t>
            </w:r>
          </w:p>
          <w:p w14:paraId="26B53FDE" w14:textId="77777777" w:rsidR="00C80EEB" w:rsidRPr="00C80EEB" w:rsidRDefault="00C80EEB" w:rsidP="00C80EEB">
            <w:pPr>
              <w:numPr>
                <w:ilvl w:val="0"/>
                <w:numId w:val="32"/>
              </w:numPr>
              <w:rPr>
                <w:rFonts w:ascii="Calibri Light" w:hAnsi="Calibri Light" w:cs="Calibri Light"/>
                <w:color w:val="201F1E"/>
                <w:sz w:val="21"/>
                <w:szCs w:val="21"/>
              </w:rPr>
            </w:pPr>
            <w:r w:rsidRPr="00C80EEB">
              <w:rPr>
                <w:rFonts w:ascii="Calibri Light" w:hAnsi="Calibri Light" w:cs="Calibri Light"/>
                <w:color w:val="201F1E"/>
                <w:sz w:val="21"/>
                <w:szCs w:val="21"/>
              </w:rPr>
              <w:t>Bistro 712 will be open from 6:30 a.m. to 2 p.m.</w:t>
            </w:r>
          </w:p>
          <w:p w14:paraId="125FFBA5" w14:textId="3516BB7F" w:rsidR="00C80EEB" w:rsidRPr="00C80EEB" w:rsidRDefault="00C80EEB" w:rsidP="00C80EEB">
            <w:pPr>
              <w:numPr>
                <w:ilvl w:val="0"/>
                <w:numId w:val="32"/>
              </w:numPr>
              <w:rPr>
                <w:rFonts w:ascii="Calibri Light" w:hAnsi="Calibri Light" w:cs="Calibri Light"/>
                <w:color w:val="201F1E"/>
                <w:sz w:val="21"/>
                <w:szCs w:val="21"/>
              </w:rPr>
            </w:pPr>
            <w:r w:rsidRPr="00C80EEB">
              <w:rPr>
                <w:rFonts w:ascii="Calibri Light" w:hAnsi="Calibri Light" w:cs="Calibri Light"/>
                <w:color w:val="201F1E"/>
                <w:sz w:val="21"/>
                <w:szCs w:val="21"/>
              </w:rPr>
              <w:t>Hospital Lobby vending machines will remain open 24/7 with healthy options</w:t>
            </w:r>
          </w:p>
          <w:p w14:paraId="0745B42C" w14:textId="77777777" w:rsidR="00C80EEB" w:rsidRPr="00C80EEB" w:rsidRDefault="00C80EEB" w:rsidP="00C80EEB">
            <w:pPr>
              <w:pStyle w:val="NormalWeb"/>
              <w:rPr>
                <w:rFonts w:ascii="Calibri Light" w:eastAsiaTheme="minorHAnsi" w:hAnsi="Calibri Light" w:cs="Calibri Light"/>
                <w:color w:val="201F1E"/>
                <w:sz w:val="21"/>
                <w:szCs w:val="21"/>
              </w:rPr>
            </w:pPr>
            <w:r w:rsidRPr="00C80EEB">
              <w:rPr>
                <w:rFonts w:ascii="Calibri Light" w:hAnsi="Calibri Light" w:cs="Calibri Light"/>
                <w:color w:val="201F1E"/>
                <w:sz w:val="21"/>
                <w:szCs w:val="21"/>
              </w:rPr>
              <w:t>Clinical Services Wing (CSW):</w:t>
            </w:r>
          </w:p>
          <w:p w14:paraId="181DBD8D" w14:textId="77777777" w:rsidR="00C80EEB" w:rsidRPr="00C80EEB" w:rsidRDefault="00C80EEB" w:rsidP="00C80EEB">
            <w:pPr>
              <w:numPr>
                <w:ilvl w:val="0"/>
                <w:numId w:val="33"/>
              </w:numPr>
              <w:rPr>
                <w:rFonts w:ascii="Calibri Light" w:hAnsi="Calibri Light" w:cs="Calibri Light"/>
                <w:color w:val="201F1E"/>
                <w:sz w:val="21"/>
                <w:szCs w:val="21"/>
              </w:rPr>
            </w:pPr>
            <w:r w:rsidRPr="00C80EEB">
              <w:rPr>
                <w:rFonts w:ascii="Calibri Light" w:hAnsi="Calibri Light" w:cs="Calibri Light"/>
                <w:color w:val="201F1E"/>
                <w:sz w:val="21"/>
                <w:szCs w:val="21"/>
              </w:rPr>
              <w:t xml:space="preserve">Sixth Floor Staff Lounge </w:t>
            </w:r>
            <w:proofErr w:type="spellStart"/>
            <w:r w:rsidRPr="00C80EEB">
              <w:rPr>
                <w:rFonts w:ascii="Calibri Light" w:hAnsi="Calibri Light" w:cs="Calibri Light"/>
                <w:color w:val="201F1E"/>
                <w:sz w:val="21"/>
                <w:szCs w:val="21"/>
              </w:rPr>
              <w:t>SmartMarket</w:t>
            </w:r>
            <w:proofErr w:type="spellEnd"/>
            <w:r w:rsidRPr="00C80EEB">
              <w:rPr>
                <w:rFonts w:ascii="Calibri Light" w:hAnsi="Calibri Light" w:cs="Calibri Light"/>
                <w:color w:val="201F1E"/>
                <w:sz w:val="21"/>
                <w:szCs w:val="21"/>
              </w:rPr>
              <w:t xml:space="preserve"> will remain open 24/7 with healthy options</w:t>
            </w:r>
          </w:p>
          <w:p w14:paraId="47FD7B3A" w14:textId="77777777" w:rsidR="00C80EEB" w:rsidRPr="00C80EEB" w:rsidRDefault="00C80EEB" w:rsidP="00C80EEB">
            <w:pPr>
              <w:pStyle w:val="NormalWeb"/>
              <w:rPr>
                <w:rFonts w:ascii="Calibri Light" w:eastAsiaTheme="minorHAnsi" w:hAnsi="Calibri Light" w:cs="Calibri Light"/>
                <w:color w:val="201F1E"/>
                <w:sz w:val="21"/>
                <w:szCs w:val="21"/>
              </w:rPr>
            </w:pPr>
            <w:r w:rsidRPr="00C80EEB">
              <w:rPr>
                <w:rFonts w:ascii="Calibri Light" w:hAnsi="Calibri Light" w:cs="Calibri Light"/>
                <w:b/>
                <w:bCs/>
                <w:color w:val="201F1E"/>
                <w:sz w:val="21"/>
                <w:szCs w:val="21"/>
              </w:rPr>
              <w:t>League City Campus</w:t>
            </w:r>
          </w:p>
          <w:p w14:paraId="626D31F7" w14:textId="77777777" w:rsidR="00C80EEB" w:rsidRPr="00C80EEB" w:rsidRDefault="00C80EEB" w:rsidP="00C80EEB">
            <w:pPr>
              <w:numPr>
                <w:ilvl w:val="0"/>
                <w:numId w:val="34"/>
              </w:numPr>
              <w:rPr>
                <w:rFonts w:ascii="Calibri Light" w:hAnsi="Calibri Light" w:cs="Calibri Light"/>
                <w:color w:val="201F1E"/>
                <w:sz w:val="21"/>
                <w:szCs w:val="21"/>
              </w:rPr>
            </w:pPr>
            <w:r w:rsidRPr="00C80EEB">
              <w:rPr>
                <w:rFonts w:ascii="Calibri Light" w:hAnsi="Calibri Light" w:cs="Calibri Light"/>
                <w:color w:val="201F1E"/>
                <w:sz w:val="21"/>
                <w:szCs w:val="21"/>
              </w:rPr>
              <w:t>Bayside Bistro grill will be open from 8 a.m. to 1 p.m.</w:t>
            </w:r>
          </w:p>
          <w:p w14:paraId="1222BF07" w14:textId="77777777" w:rsidR="00C80EEB" w:rsidRPr="00C80EEB" w:rsidRDefault="00C80EEB" w:rsidP="00C80EEB">
            <w:pPr>
              <w:numPr>
                <w:ilvl w:val="0"/>
                <w:numId w:val="34"/>
              </w:numPr>
              <w:rPr>
                <w:rFonts w:ascii="Calibri Light" w:hAnsi="Calibri Light" w:cs="Calibri Light"/>
                <w:color w:val="201F1E"/>
                <w:sz w:val="21"/>
                <w:szCs w:val="21"/>
              </w:rPr>
            </w:pPr>
            <w:r w:rsidRPr="00C80EEB">
              <w:rPr>
                <w:rFonts w:ascii="Calibri Light" w:hAnsi="Calibri Light" w:cs="Calibri Light"/>
                <w:color w:val="201F1E"/>
                <w:sz w:val="21"/>
                <w:szCs w:val="21"/>
              </w:rPr>
              <w:t>Vending machines will remain open 24/7</w:t>
            </w:r>
          </w:p>
          <w:p w14:paraId="5A073167" w14:textId="77777777" w:rsidR="00C80EEB" w:rsidRPr="00C80EEB" w:rsidRDefault="00C80EEB" w:rsidP="00C80EEB">
            <w:pPr>
              <w:pStyle w:val="NormalWeb"/>
              <w:rPr>
                <w:rFonts w:ascii="Calibri Light" w:eastAsiaTheme="minorHAnsi" w:hAnsi="Calibri Light" w:cs="Calibri Light"/>
                <w:color w:val="201F1E"/>
                <w:sz w:val="21"/>
                <w:szCs w:val="21"/>
              </w:rPr>
            </w:pPr>
            <w:r w:rsidRPr="00C80EEB">
              <w:rPr>
                <w:rFonts w:ascii="Calibri Light" w:hAnsi="Calibri Light" w:cs="Calibri Light"/>
                <w:b/>
                <w:bCs/>
                <w:color w:val="201F1E"/>
                <w:sz w:val="21"/>
                <w:szCs w:val="21"/>
              </w:rPr>
              <w:t>Angleton Danbury Campus</w:t>
            </w:r>
          </w:p>
          <w:p w14:paraId="60FF2FA8" w14:textId="77777777" w:rsidR="00C80EEB" w:rsidRPr="00C80EEB" w:rsidRDefault="00C80EEB" w:rsidP="00C80EEB">
            <w:pPr>
              <w:numPr>
                <w:ilvl w:val="0"/>
                <w:numId w:val="35"/>
              </w:numPr>
              <w:rPr>
                <w:rFonts w:ascii="Calibri Light" w:hAnsi="Calibri Light" w:cs="Calibri Light"/>
                <w:color w:val="201F1E"/>
                <w:sz w:val="21"/>
                <w:szCs w:val="21"/>
              </w:rPr>
            </w:pPr>
            <w:r w:rsidRPr="00C80EEB">
              <w:rPr>
                <w:rFonts w:ascii="Calibri Light" w:hAnsi="Calibri Light" w:cs="Calibri Light"/>
                <w:color w:val="201F1E"/>
                <w:sz w:val="21"/>
                <w:szCs w:val="21"/>
              </w:rPr>
              <w:t>Bayou Café will be closed</w:t>
            </w:r>
          </w:p>
          <w:p w14:paraId="38D427CF" w14:textId="77777777" w:rsidR="00C80EEB" w:rsidRPr="00C80EEB" w:rsidRDefault="00C80EEB" w:rsidP="00C80EEB">
            <w:pPr>
              <w:pStyle w:val="NormalWeb"/>
              <w:rPr>
                <w:rFonts w:ascii="Calibri Light" w:eastAsiaTheme="minorHAnsi" w:hAnsi="Calibri Light" w:cs="Calibri Light"/>
                <w:color w:val="201F1E"/>
                <w:sz w:val="21"/>
                <w:szCs w:val="21"/>
              </w:rPr>
            </w:pPr>
            <w:r w:rsidRPr="00C80EEB">
              <w:rPr>
                <w:rFonts w:ascii="Calibri Light" w:hAnsi="Calibri Light" w:cs="Calibri Light"/>
                <w:b/>
                <w:bCs/>
                <w:color w:val="201F1E"/>
                <w:sz w:val="21"/>
                <w:szCs w:val="21"/>
              </w:rPr>
              <w:t>Clear Lake Campus</w:t>
            </w:r>
          </w:p>
          <w:p w14:paraId="3E07F9A1" w14:textId="77777777" w:rsidR="00C80EEB" w:rsidRPr="00C80EEB" w:rsidRDefault="00C80EEB" w:rsidP="00C80EEB">
            <w:pPr>
              <w:numPr>
                <w:ilvl w:val="0"/>
                <w:numId w:val="36"/>
              </w:numPr>
              <w:rPr>
                <w:rFonts w:ascii="Calibri Light" w:hAnsi="Calibri Light" w:cs="Calibri Light"/>
                <w:color w:val="201F1E"/>
                <w:sz w:val="21"/>
                <w:szCs w:val="21"/>
              </w:rPr>
            </w:pPr>
            <w:r w:rsidRPr="00C80EEB">
              <w:rPr>
                <w:rFonts w:ascii="Calibri Light" w:hAnsi="Calibri Light" w:cs="Calibri Light"/>
                <w:color w:val="201F1E"/>
                <w:sz w:val="21"/>
                <w:szCs w:val="21"/>
              </w:rPr>
              <w:t>The Grill will be open from 8 a.m. to 1 p.m.</w:t>
            </w:r>
          </w:p>
          <w:p w14:paraId="53006FA0" w14:textId="77777777" w:rsidR="00C80EEB" w:rsidRPr="00C80EEB" w:rsidRDefault="00C80EEB" w:rsidP="00C80EEB">
            <w:pPr>
              <w:numPr>
                <w:ilvl w:val="0"/>
                <w:numId w:val="36"/>
              </w:numPr>
              <w:rPr>
                <w:rFonts w:ascii="Calibri Light" w:hAnsi="Calibri Light" w:cs="Calibri Light"/>
                <w:color w:val="201F1E"/>
                <w:sz w:val="21"/>
                <w:szCs w:val="21"/>
              </w:rPr>
            </w:pPr>
            <w:r w:rsidRPr="00C80EEB">
              <w:rPr>
                <w:rFonts w:ascii="Calibri Light" w:hAnsi="Calibri Light" w:cs="Calibri Light"/>
                <w:color w:val="201F1E"/>
                <w:sz w:val="21"/>
                <w:szCs w:val="21"/>
              </w:rPr>
              <w:t>Starbucks will be closed</w:t>
            </w:r>
          </w:p>
          <w:p w14:paraId="310AD58C" w14:textId="53B72BC3" w:rsidR="00C80EEB" w:rsidRPr="00C80EEB" w:rsidRDefault="00C80EEB" w:rsidP="00C80EEB">
            <w:pPr>
              <w:pStyle w:val="NormalWeb"/>
              <w:rPr>
                <w:rFonts w:ascii="Calibri Light" w:eastAsiaTheme="minorHAnsi" w:hAnsi="Calibri Light" w:cs="Calibri Light"/>
                <w:color w:val="201F1E"/>
                <w:sz w:val="21"/>
                <w:szCs w:val="21"/>
              </w:rPr>
            </w:pPr>
            <w:r w:rsidRPr="00C80EEB">
              <w:rPr>
                <w:rFonts w:ascii="Calibri Light" w:hAnsi="Calibri Light" w:cs="Calibri Light"/>
                <w:color w:val="201F1E"/>
                <w:sz w:val="21"/>
                <w:szCs w:val="21"/>
              </w:rPr>
              <w:t>Vending machines will remain open 24/7</w:t>
            </w:r>
          </w:p>
          <w:p w14:paraId="18380013" w14:textId="5F7DEE58" w:rsidR="00B160D4" w:rsidRPr="00C80EEB" w:rsidRDefault="00B160D4" w:rsidP="00C80EEB">
            <w:pPr>
              <w:rPr>
                <w:rFonts w:asciiTheme="majorHAnsi" w:hAnsiTheme="majorHAnsi" w:cstheme="majorHAnsi"/>
                <w:b/>
                <w:bCs/>
                <w:color w:val="000000"/>
              </w:rPr>
            </w:pP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5624B4A7" w14:textId="6044F752" w:rsidR="005A4C31" w:rsidRDefault="00212AAF" w:rsidP="005A4C31">
            <w:pPr>
              <w:rPr>
                <w:rFonts w:ascii="Arial" w:hAnsi="Arial" w:cs="Arial"/>
              </w:rPr>
            </w:pPr>
            <w:r>
              <w:rPr>
                <w:rFonts w:asciiTheme="majorHAnsi" w:hAnsiTheme="majorHAnsi"/>
                <w:b/>
                <w:color w:val="FF0000"/>
                <w:sz w:val="28"/>
              </w:rPr>
              <w:t>DID YOU KNOW?</w:t>
            </w:r>
            <w:r>
              <w:br/>
            </w:r>
            <w:r w:rsidR="005A4C31" w:rsidRPr="005A4C31">
              <w:rPr>
                <w:rFonts w:ascii="Calibri Light" w:hAnsi="Calibri Light" w:cs="Calibri Light"/>
                <w:sz w:val="21"/>
                <w:szCs w:val="21"/>
              </w:rPr>
              <w:t xml:space="preserve">Population Health Nursing is a course in the UTMB School of Nursing pre-licensure bachelor’s degree curriculum, in which students are afforded real-world experiences that also benefit their community. Each semester, faculty members work with community partners to assess the needs of whole populations and allow students to gain experience in a diverse range of settings. Over the summer, these settings included a YMCA summer camp, Galveston Central </w:t>
            </w:r>
            <w:proofErr w:type="gramStart"/>
            <w:r w:rsidR="005A4C31" w:rsidRPr="005A4C31">
              <w:rPr>
                <w:rFonts w:ascii="Calibri Light" w:hAnsi="Calibri Light" w:cs="Calibri Light"/>
                <w:sz w:val="21"/>
                <w:szCs w:val="21"/>
              </w:rPr>
              <w:t>Church</w:t>
            </w:r>
            <w:proofErr w:type="gramEnd"/>
            <w:r w:rsidR="005A4C31" w:rsidRPr="005A4C31">
              <w:rPr>
                <w:rFonts w:ascii="Calibri Light" w:hAnsi="Calibri Light" w:cs="Calibri Light"/>
                <w:sz w:val="21"/>
                <w:szCs w:val="21"/>
              </w:rPr>
              <w:t xml:space="preserve"> and the Galveston Diaper Bank. During the summer semester, 127 students contributed approximately 1,200 hours toward vaccinating the community against COVID-19; more than 1,524 hours working onsite with and on behalf of specific populations; and 4,519 diapers to families in need. </w:t>
            </w:r>
            <w:hyperlink r:id="rId42" w:history="1">
              <w:r w:rsidR="00C80EEB">
                <w:rPr>
                  <w:rStyle w:val="Hyperlink"/>
                  <w:rFonts w:ascii="Calibri Light" w:hAnsi="Calibri Light" w:cs="Calibri Light"/>
                  <w:sz w:val="21"/>
                  <w:szCs w:val="21"/>
                </w:rPr>
                <w:t>Learn more about Population Health Nursing initiatives</w:t>
              </w:r>
            </w:hyperlink>
            <w:r w:rsidR="00C80EEB">
              <w:rPr>
                <w:rFonts w:ascii="Calibri Light" w:hAnsi="Calibri Light" w:cs="Calibri Light"/>
                <w:sz w:val="21"/>
                <w:szCs w:val="21"/>
              </w:rPr>
              <w:t xml:space="preserve"> at </w:t>
            </w:r>
            <w:hyperlink r:id="rId43" w:history="1">
              <w:r w:rsidR="00C80EEB" w:rsidRPr="00222E67">
                <w:rPr>
                  <w:rStyle w:val="Hyperlink"/>
                  <w:rFonts w:ascii="Calibri Light" w:hAnsi="Calibri Light" w:cs="Calibri Light"/>
                  <w:sz w:val="21"/>
                  <w:szCs w:val="21"/>
                </w:rPr>
                <w:t>https://utmb.us/5za</w:t>
              </w:r>
            </w:hyperlink>
            <w:r w:rsidR="00C80EEB">
              <w:rPr>
                <w:rFonts w:ascii="Calibri Light" w:hAnsi="Calibri Light" w:cs="Calibri Light"/>
                <w:sz w:val="21"/>
                <w:szCs w:val="21"/>
              </w:rPr>
              <w:t xml:space="preserve">. </w:t>
            </w:r>
          </w:p>
          <w:p w14:paraId="29C3A7BE" w14:textId="77777777" w:rsidR="005A4C31" w:rsidRDefault="005A4C31" w:rsidP="00B160D4">
            <w:pPr>
              <w:rPr>
                <w:rFonts w:asciiTheme="majorHAnsi" w:hAnsiTheme="majorHAnsi" w:cstheme="majorHAnsi"/>
                <w:b/>
                <w:bCs/>
                <w:color w:val="000000"/>
              </w:rPr>
            </w:pPr>
          </w:p>
          <w:p w14:paraId="3B058D1B" w14:textId="77777777" w:rsidR="00C10310" w:rsidRDefault="00C10310" w:rsidP="00C10310">
            <w:pPr>
              <w:rPr>
                <w:rFonts w:ascii="Calibri" w:hAnsi="Calibri"/>
                <w:color w:val="000000"/>
                <w:sz w:val="22"/>
                <w:szCs w:val="22"/>
              </w:rPr>
            </w:pPr>
          </w:p>
          <w:p w14:paraId="5F031282" w14:textId="4F39EB68" w:rsidR="00C10310" w:rsidRDefault="00C10310" w:rsidP="00C10310">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59104" behindDoc="0" locked="0" layoutInCell="1" allowOverlap="1" wp14:anchorId="068EA296" wp14:editId="2900130F">
                  <wp:simplePos x="0" y="0"/>
                  <wp:positionH relativeFrom="column">
                    <wp:posOffset>-1905</wp:posOffset>
                  </wp:positionH>
                  <wp:positionV relativeFrom="paragraph">
                    <wp:posOffset>0</wp:posOffset>
                  </wp:positionV>
                  <wp:extent cx="266700" cy="2273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3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The Joint Commission Questions of the Week</w:t>
            </w:r>
            <w:r w:rsidRPr="00E021BC">
              <w:rPr>
                <w:rFonts w:asciiTheme="majorHAnsi" w:hAnsiTheme="majorHAnsi" w:cstheme="majorHAnsi"/>
                <w:color w:val="000000"/>
              </w:rPr>
              <w:t>:</w:t>
            </w:r>
            <w:r>
              <w:rPr>
                <w:rFonts w:asciiTheme="majorHAnsi" w:hAnsiTheme="majorHAnsi" w:cstheme="majorHAnsi"/>
                <w:color w:val="000000"/>
              </w:rPr>
              <w:t xml:space="preserve"> </w:t>
            </w:r>
          </w:p>
          <w:p w14:paraId="13E9ECEE" w14:textId="77777777" w:rsidR="00C10310" w:rsidRDefault="00C10310" w:rsidP="00C10310">
            <w:pPr>
              <w:rPr>
                <w:rFonts w:ascii="Calibri Light" w:hAnsi="Calibri Light" w:cs="Calibri Light"/>
                <w:color w:val="000000"/>
                <w:sz w:val="21"/>
                <w:szCs w:val="21"/>
              </w:rPr>
            </w:pPr>
          </w:p>
          <w:p w14:paraId="103328ED" w14:textId="77369E4D" w:rsidR="00C10310" w:rsidRPr="00B160D4" w:rsidRDefault="00C10310" w:rsidP="00C10310">
            <w:pPr>
              <w:pStyle w:val="NoSpacing"/>
              <w:rPr>
                <w:rFonts w:ascii="Calibri Light" w:hAnsi="Calibri Light" w:cs="Calibri Light"/>
                <w:b/>
                <w:bCs/>
                <w:sz w:val="21"/>
                <w:szCs w:val="21"/>
              </w:rPr>
            </w:pPr>
            <w:r w:rsidRPr="00B160D4">
              <w:rPr>
                <w:rFonts w:ascii="Calibri Light" w:hAnsi="Calibri Light" w:cs="Calibri Light"/>
                <w:b/>
                <w:bCs/>
                <w:sz w:val="21"/>
                <w:szCs w:val="21"/>
              </w:rPr>
              <w:t xml:space="preserve">What </w:t>
            </w:r>
            <w:r>
              <w:rPr>
                <w:rFonts w:ascii="Calibri Light" w:hAnsi="Calibri Light" w:cs="Calibri Light"/>
                <w:b/>
                <w:bCs/>
                <w:sz w:val="21"/>
                <w:szCs w:val="21"/>
              </w:rPr>
              <w:t>is UTMB’s policy on verbal/telephone orders</w:t>
            </w:r>
            <w:r w:rsidRPr="00B160D4">
              <w:rPr>
                <w:rFonts w:ascii="Calibri Light" w:hAnsi="Calibri Light" w:cs="Calibri Light"/>
                <w:b/>
                <w:bCs/>
                <w:sz w:val="21"/>
                <w:szCs w:val="21"/>
              </w:rPr>
              <w:t>?</w:t>
            </w:r>
          </w:p>
          <w:p w14:paraId="1F31B2D4" w14:textId="77777777" w:rsidR="00C10310" w:rsidRPr="00042E9E" w:rsidRDefault="00C10310" w:rsidP="00C10310">
            <w:pPr>
              <w:pStyle w:val="NoSpacing"/>
              <w:numPr>
                <w:ilvl w:val="0"/>
                <w:numId w:val="37"/>
              </w:numPr>
              <w:rPr>
                <w:rFonts w:ascii="Calibri Light" w:hAnsi="Calibri Light" w:cs="Calibri Light"/>
                <w:sz w:val="21"/>
                <w:szCs w:val="21"/>
              </w:rPr>
            </w:pPr>
            <w:r w:rsidRPr="00042E9E">
              <w:rPr>
                <w:rFonts w:ascii="Calibri Light" w:hAnsi="Calibri Light" w:cs="Calibri Light"/>
                <w:sz w:val="21"/>
                <w:szCs w:val="21"/>
              </w:rPr>
              <w:t>Verbal and telephone orders must be kept to a minimum.</w:t>
            </w:r>
          </w:p>
          <w:p w14:paraId="50A62FE7" w14:textId="3EE66E90" w:rsidR="00C10310" w:rsidRPr="00042E9E" w:rsidRDefault="00C10310" w:rsidP="00C10310">
            <w:pPr>
              <w:pStyle w:val="NoSpacing"/>
              <w:numPr>
                <w:ilvl w:val="0"/>
                <w:numId w:val="37"/>
              </w:numPr>
              <w:rPr>
                <w:rFonts w:ascii="Calibri Light" w:hAnsi="Calibri Light" w:cs="Calibri Light"/>
                <w:b/>
                <w:bCs/>
                <w:sz w:val="21"/>
                <w:szCs w:val="21"/>
              </w:rPr>
            </w:pPr>
            <w:r w:rsidRPr="00042E9E">
              <w:rPr>
                <w:rFonts w:ascii="Calibri Light" w:hAnsi="Calibri Light" w:cs="Calibri Light"/>
                <w:sz w:val="21"/>
                <w:szCs w:val="21"/>
              </w:rPr>
              <w:t xml:space="preserve">Verbal and telephone orders may only be given by a physician, </w:t>
            </w:r>
            <w:proofErr w:type="gramStart"/>
            <w:r w:rsidRPr="00042E9E">
              <w:rPr>
                <w:rFonts w:ascii="Calibri Light" w:hAnsi="Calibri Light" w:cs="Calibri Light"/>
                <w:sz w:val="21"/>
                <w:szCs w:val="21"/>
              </w:rPr>
              <w:t>APN</w:t>
            </w:r>
            <w:proofErr w:type="gramEnd"/>
            <w:r w:rsidRPr="00042E9E">
              <w:rPr>
                <w:rFonts w:ascii="Calibri Light" w:hAnsi="Calibri Light" w:cs="Calibri Light"/>
                <w:sz w:val="21"/>
                <w:szCs w:val="21"/>
              </w:rPr>
              <w:t xml:space="preserve"> or PA. </w:t>
            </w:r>
          </w:p>
          <w:p w14:paraId="1288964D" w14:textId="77777777" w:rsidR="00C10310" w:rsidRPr="00042E9E" w:rsidRDefault="00C10310" w:rsidP="00C10310">
            <w:pPr>
              <w:pStyle w:val="NoSpacing"/>
              <w:numPr>
                <w:ilvl w:val="0"/>
                <w:numId w:val="37"/>
              </w:numPr>
              <w:rPr>
                <w:rFonts w:ascii="Calibri Light" w:hAnsi="Calibri Light" w:cs="Calibri Light"/>
                <w:sz w:val="21"/>
                <w:szCs w:val="21"/>
              </w:rPr>
            </w:pPr>
            <w:r w:rsidRPr="00042E9E">
              <w:rPr>
                <w:rFonts w:ascii="Calibri Light" w:hAnsi="Calibri Light" w:cs="Calibri Light"/>
                <w:sz w:val="21"/>
                <w:szCs w:val="21"/>
              </w:rPr>
              <w:t>When verbal and telephone orders are issued, they must be entered into the EHR by the health care provider receiving the verbal/telephone order and read back and verified with the physician.</w:t>
            </w:r>
          </w:p>
          <w:p w14:paraId="1CFAB23C" w14:textId="2768906B" w:rsidR="00C10310" w:rsidRPr="00042E9E" w:rsidRDefault="00C10310" w:rsidP="00C10310">
            <w:pPr>
              <w:pStyle w:val="NoSpacing"/>
              <w:numPr>
                <w:ilvl w:val="0"/>
                <w:numId w:val="38"/>
              </w:numPr>
              <w:rPr>
                <w:rFonts w:ascii="Calibri Light" w:hAnsi="Calibri Light" w:cs="Calibri Light"/>
                <w:b/>
                <w:bCs/>
                <w:sz w:val="21"/>
                <w:szCs w:val="21"/>
              </w:rPr>
            </w:pPr>
            <w:r w:rsidRPr="00042E9E">
              <w:rPr>
                <w:rFonts w:ascii="Calibri Light" w:hAnsi="Calibri Light" w:cs="Calibri Light"/>
                <w:sz w:val="21"/>
                <w:szCs w:val="21"/>
              </w:rPr>
              <w:t xml:space="preserve">All verbal and telephone orders must be dated, </w:t>
            </w:r>
            <w:proofErr w:type="gramStart"/>
            <w:r w:rsidRPr="00042E9E">
              <w:rPr>
                <w:rFonts w:ascii="Calibri Light" w:hAnsi="Calibri Light" w:cs="Calibri Light"/>
                <w:sz w:val="21"/>
                <w:szCs w:val="21"/>
              </w:rPr>
              <w:t>timed</w:t>
            </w:r>
            <w:proofErr w:type="gramEnd"/>
            <w:r w:rsidRPr="00042E9E">
              <w:rPr>
                <w:rFonts w:ascii="Calibri Light" w:hAnsi="Calibri Light" w:cs="Calibri Light"/>
                <w:sz w:val="21"/>
                <w:szCs w:val="21"/>
              </w:rPr>
              <w:t xml:space="preserve"> and signed or authenticated in the EHR by the ordering physician within 96 hours of being given. </w:t>
            </w:r>
          </w:p>
          <w:p w14:paraId="58946C5B" w14:textId="77777777" w:rsidR="00C10310" w:rsidRPr="00042E9E" w:rsidRDefault="00C10310" w:rsidP="00C10310">
            <w:pPr>
              <w:pStyle w:val="NoSpacing"/>
              <w:numPr>
                <w:ilvl w:val="0"/>
                <w:numId w:val="37"/>
              </w:numPr>
              <w:rPr>
                <w:rFonts w:ascii="Calibri Light" w:hAnsi="Calibri Light" w:cs="Calibri Light"/>
                <w:sz w:val="21"/>
                <w:szCs w:val="21"/>
              </w:rPr>
            </w:pPr>
            <w:r w:rsidRPr="00042E9E">
              <w:rPr>
                <w:rFonts w:ascii="Calibri Light" w:hAnsi="Calibri Light" w:cs="Calibri Light"/>
                <w:sz w:val="21"/>
                <w:szCs w:val="21"/>
              </w:rPr>
              <w:t xml:space="preserve">Verbal and telephone orders may only be accepted by: </w:t>
            </w:r>
          </w:p>
          <w:p w14:paraId="510DC09D" w14:textId="77777777" w:rsidR="00C10310" w:rsidRPr="00042E9E" w:rsidRDefault="00C10310" w:rsidP="00C10310">
            <w:pPr>
              <w:pStyle w:val="NoSpacing"/>
              <w:numPr>
                <w:ilvl w:val="1"/>
                <w:numId w:val="37"/>
              </w:numPr>
              <w:rPr>
                <w:rFonts w:ascii="Calibri Light" w:hAnsi="Calibri Light" w:cs="Calibri Light"/>
                <w:sz w:val="21"/>
                <w:szCs w:val="21"/>
              </w:rPr>
            </w:pPr>
            <w:r w:rsidRPr="00042E9E">
              <w:rPr>
                <w:rFonts w:ascii="Calibri Light" w:hAnsi="Calibri Light" w:cs="Calibri Light"/>
                <w:sz w:val="21"/>
                <w:szCs w:val="21"/>
              </w:rPr>
              <w:t>Registered Nurses</w:t>
            </w:r>
          </w:p>
          <w:p w14:paraId="17A333E9" w14:textId="77777777" w:rsidR="00C10310" w:rsidRPr="00042E9E" w:rsidRDefault="00C10310" w:rsidP="00C10310">
            <w:pPr>
              <w:pStyle w:val="NoSpacing"/>
              <w:numPr>
                <w:ilvl w:val="1"/>
                <w:numId w:val="37"/>
              </w:numPr>
              <w:rPr>
                <w:rFonts w:ascii="Calibri Light" w:hAnsi="Calibri Light" w:cs="Calibri Light"/>
                <w:sz w:val="21"/>
                <w:szCs w:val="21"/>
              </w:rPr>
            </w:pPr>
            <w:r w:rsidRPr="00042E9E">
              <w:rPr>
                <w:rFonts w:ascii="Calibri Light" w:hAnsi="Calibri Light" w:cs="Calibri Light"/>
                <w:sz w:val="21"/>
                <w:szCs w:val="21"/>
              </w:rPr>
              <w:t xml:space="preserve">Registered Pharmacists </w:t>
            </w:r>
          </w:p>
          <w:p w14:paraId="6B0B2232" w14:textId="77777777" w:rsidR="00C10310" w:rsidRPr="00042E9E" w:rsidRDefault="00C10310" w:rsidP="00C10310">
            <w:pPr>
              <w:pStyle w:val="NoSpacing"/>
              <w:numPr>
                <w:ilvl w:val="1"/>
                <w:numId w:val="37"/>
              </w:numPr>
              <w:rPr>
                <w:rFonts w:ascii="Calibri Light" w:hAnsi="Calibri Light" w:cs="Calibri Light"/>
                <w:sz w:val="21"/>
                <w:szCs w:val="21"/>
              </w:rPr>
            </w:pPr>
            <w:r w:rsidRPr="00042E9E">
              <w:rPr>
                <w:rFonts w:ascii="Calibri Light" w:hAnsi="Calibri Light" w:cs="Calibri Light"/>
                <w:sz w:val="21"/>
                <w:szCs w:val="21"/>
              </w:rPr>
              <w:t xml:space="preserve">Physician Assistants </w:t>
            </w:r>
          </w:p>
          <w:p w14:paraId="252BCCFB" w14:textId="77777777" w:rsidR="00C10310" w:rsidRPr="00042E9E" w:rsidRDefault="00C10310" w:rsidP="00C10310">
            <w:pPr>
              <w:pStyle w:val="NoSpacing"/>
              <w:numPr>
                <w:ilvl w:val="1"/>
                <w:numId w:val="37"/>
              </w:numPr>
              <w:rPr>
                <w:rFonts w:ascii="Calibri Light" w:hAnsi="Calibri Light" w:cs="Calibri Light"/>
                <w:sz w:val="21"/>
                <w:szCs w:val="21"/>
              </w:rPr>
            </w:pPr>
            <w:r w:rsidRPr="00042E9E">
              <w:rPr>
                <w:rFonts w:ascii="Calibri Light" w:hAnsi="Calibri Light" w:cs="Calibri Light"/>
                <w:sz w:val="21"/>
                <w:szCs w:val="21"/>
              </w:rPr>
              <w:t xml:space="preserve">Nurse Practitioners </w:t>
            </w:r>
          </w:p>
          <w:p w14:paraId="1C63738E" w14:textId="77777777" w:rsidR="00C10310" w:rsidRPr="00042E9E" w:rsidRDefault="00C10310" w:rsidP="00C10310">
            <w:pPr>
              <w:pStyle w:val="NoSpacing"/>
              <w:numPr>
                <w:ilvl w:val="1"/>
                <w:numId w:val="37"/>
              </w:numPr>
              <w:rPr>
                <w:rFonts w:ascii="Calibri Light" w:hAnsi="Calibri Light" w:cs="Calibri Light"/>
                <w:sz w:val="21"/>
                <w:szCs w:val="21"/>
              </w:rPr>
            </w:pPr>
            <w:r w:rsidRPr="00042E9E">
              <w:rPr>
                <w:rFonts w:ascii="Calibri Light" w:hAnsi="Calibri Light" w:cs="Calibri Light"/>
                <w:sz w:val="21"/>
                <w:szCs w:val="21"/>
              </w:rPr>
              <w:t xml:space="preserve">Licensed Vocational Nurses (in the clinics only) </w:t>
            </w:r>
          </w:p>
          <w:p w14:paraId="2E54D52B" w14:textId="77777777" w:rsidR="00C10310" w:rsidRPr="00042E9E" w:rsidRDefault="00C10310" w:rsidP="00C10310">
            <w:pPr>
              <w:pStyle w:val="NoSpacing"/>
              <w:rPr>
                <w:rFonts w:ascii="Calibri Light" w:eastAsiaTheme="minorHAnsi" w:hAnsi="Calibri Light" w:cs="Calibri Light"/>
                <w:sz w:val="21"/>
                <w:szCs w:val="21"/>
              </w:rPr>
            </w:pPr>
          </w:p>
          <w:p w14:paraId="0782B083" w14:textId="77777777" w:rsidR="00C10310" w:rsidRPr="00042E9E" w:rsidRDefault="00C10310" w:rsidP="00C10310">
            <w:pPr>
              <w:pStyle w:val="NoSpacing"/>
              <w:rPr>
                <w:rFonts w:ascii="Calibri Light" w:eastAsia="Times New Roman" w:hAnsi="Calibri Light" w:cs="Calibri Light"/>
                <w:sz w:val="21"/>
                <w:szCs w:val="21"/>
              </w:rPr>
            </w:pPr>
            <w:r w:rsidRPr="00042E9E">
              <w:rPr>
                <w:rFonts w:ascii="Calibri Light" w:hAnsi="Calibri Light" w:cs="Calibri Light"/>
                <w:sz w:val="21"/>
                <w:szCs w:val="21"/>
              </w:rPr>
              <w:t xml:space="preserve">Verbal orders may </w:t>
            </w:r>
            <w:r w:rsidRPr="00042E9E">
              <w:rPr>
                <w:rFonts w:ascii="Calibri Light" w:hAnsi="Calibri Light" w:cs="Calibri Light"/>
                <w:sz w:val="21"/>
                <w:szCs w:val="21"/>
                <w:u w:val="single"/>
              </w:rPr>
              <w:t>not</w:t>
            </w:r>
            <w:r w:rsidRPr="00042E9E">
              <w:rPr>
                <w:rFonts w:ascii="Calibri Light" w:hAnsi="Calibri Light" w:cs="Calibri Light"/>
                <w:sz w:val="21"/>
                <w:szCs w:val="21"/>
              </w:rPr>
              <w:t xml:space="preserve"> be given for:</w:t>
            </w:r>
          </w:p>
          <w:p w14:paraId="3BBA358E" w14:textId="77777777" w:rsidR="00C10310" w:rsidRPr="00042E9E" w:rsidRDefault="00C10310" w:rsidP="00C10310">
            <w:pPr>
              <w:pStyle w:val="NoSpacing"/>
              <w:numPr>
                <w:ilvl w:val="0"/>
                <w:numId w:val="39"/>
              </w:numPr>
              <w:rPr>
                <w:rFonts w:ascii="Calibri Light" w:hAnsi="Calibri Light" w:cs="Calibri Light"/>
                <w:sz w:val="21"/>
                <w:szCs w:val="21"/>
              </w:rPr>
            </w:pPr>
            <w:r w:rsidRPr="00042E9E">
              <w:rPr>
                <w:rFonts w:ascii="Calibri Light" w:hAnsi="Calibri Light" w:cs="Calibri Light"/>
                <w:sz w:val="21"/>
                <w:szCs w:val="21"/>
              </w:rPr>
              <w:t>Cytotoxic chemotherapeutic agents</w:t>
            </w:r>
          </w:p>
          <w:p w14:paraId="71A5699E" w14:textId="77777777" w:rsidR="00C10310" w:rsidRPr="00042E9E" w:rsidRDefault="00C10310" w:rsidP="00C10310">
            <w:pPr>
              <w:pStyle w:val="NoSpacing"/>
              <w:numPr>
                <w:ilvl w:val="0"/>
                <w:numId w:val="39"/>
              </w:numPr>
              <w:rPr>
                <w:rFonts w:ascii="Calibri Light" w:hAnsi="Calibri Light" w:cs="Calibri Light"/>
                <w:sz w:val="21"/>
                <w:szCs w:val="21"/>
              </w:rPr>
            </w:pPr>
            <w:r w:rsidRPr="00042E9E">
              <w:rPr>
                <w:rFonts w:ascii="Calibri Light" w:hAnsi="Calibri Light" w:cs="Calibri Light"/>
                <w:sz w:val="21"/>
                <w:szCs w:val="21"/>
              </w:rPr>
              <w:t>Biological response modifiers</w:t>
            </w:r>
          </w:p>
          <w:p w14:paraId="71D1B4DA" w14:textId="77777777" w:rsidR="00C10310" w:rsidRPr="00042E9E" w:rsidRDefault="00C10310" w:rsidP="00C10310">
            <w:pPr>
              <w:pStyle w:val="NoSpacing"/>
              <w:numPr>
                <w:ilvl w:val="0"/>
                <w:numId w:val="39"/>
              </w:numPr>
              <w:rPr>
                <w:rFonts w:ascii="Calibri Light" w:hAnsi="Calibri Light" w:cs="Calibri Light"/>
                <w:sz w:val="21"/>
                <w:szCs w:val="21"/>
              </w:rPr>
            </w:pPr>
            <w:r w:rsidRPr="00042E9E">
              <w:rPr>
                <w:rFonts w:ascii="Calibri Light" w:hAnsi="Calibri Light" w:cs="Calibri Light"/>
                <w:sz w:val="21"/>
                <w:szCs w:val="21"/>
              </w:rPr>
              <w:t>Do Not Resuscitate Orders</w:t>
            </w:r>
          </w:p>
          <w:p w14:paraId="1514031D" w14:textId="77777777" w:rsidR="00C10310" w:rsidRPr="00042E9E" w:rsidRDefault="00C10310" w:rsidP="00C10310">
            <w:pPr>
              <w:pStyle w:val="NoSpacing"/>
              <w:numPr>
                <w:ilvl w:val="0"/>
                <w:numId w:val="39"/>
              </w:numPr>
              <w:rPr>
                <w:rFonts w:ascii="Calibri Light" w:hAnsi="Calibri Light" w:cs="Calibri Light"/>
                <w:sz w:val="21"/>
                <w:szCs w:val="21"/>
              </w:rPr>
            </w:pPr>
            <w:r w:rsidRPr="00042E9E">
              <w:rPr>
                <w:rFonts w:ascii="Calibri Light" w:hAnsi="Calibri Light" w:cs="Calibri Light"/>
                <w:sz w:val="21"/>
                <w:szCs w:val="21"/>
              </w:rPr>
              <w:t>Investigational drugs</w:t>
            </w:r>
          </w:p>
          <w:p w14:paraId="3BC82303" w14:textId="77777777" w:rsidR="00C10310" w:rsidRPr="00042E9E" w:rsidRDefault="00C10310" w:rsidP="00C10310">
            <w:pPr>
              <w:pStyle w:val="NoSpacing"/>
              <w:numPr>
                <w:ilvl w:val="0"/>
                <w:numId w:val="39"/>
              </w:numPr>
              <w:rPr>
                <w:rFonts w:ascii="Calibri Light" w:hAnsi="Calibri Light" w:cs="Calibri Light"/>
                <w:sz w:val="21"/>
                <w:szCs w:val="21"/>
              </w:rPr>
            </w:pPr>
            <w:r w:rsidRPr="00042E9E">
              <w:rPr>
                <w:rFonts w:ascii="Calibri Light" w:hAnsi="Calibri Light" w:cs="Calibri Light"/>
                <w:sz w:val="21"/>
                <w:szCs w:val="21"/>
              </w:rPr>
              <w:t>Hypertonic saline</w:t>
            </w:r>
          </w:p>
          <w:p w14:paraId="07F3FBC4" w14:textId="77777777" w:rsidR="00C10310" w:rsidRPr="00042E9E" w:rsidRDefault="00C10310" w:rsidP="00C10310">
            <w:pPr>
              <w:pStyle w:val="NoSpacing"/>
              <w:rPr>
                <w:rFonts w:ascii="Calibri Light" w:eastAsiaTheme="minorHAnsi" w:hAnsi="Calibri Light" w:cs="Calibri Light"/>
                <w:sz w:val="21"/>
                <w:szCs w:val="21"/>
              </w:rPr>
            </w:pPr>
            <w:r w:rsidRPr="00042E9E">
              <w:rPr>
                <w:rFonts w:ascii="Calibri Light" w:hAnsi="Calibri Light" w:cs="Calibri Light"/>
                <w:sz w:val="21"/>
                <w:szCs w:val="21"/>
              </w:rPr>
              <w:t> </w:t>
            </w:r>
          </w:p>
          <w:p w14:paraId="2B775C33" w14:textId="360E413B" w:rsidR="005A4C31" w:rsidRPr="00042E9E" w:rsidRDefault="00C10310" w:rsidP="00C10310">
            <w:pPr>
              <w:rPr>
                <w:rFonts w:ascii="Calibri Light" w:hAnsi="Calibri Light" w:cs="Calibri Light"/>
                <w:b/>
                <w:bCs/>
                <w:color w:val="000000"/>
                <w:sz w:val="21"/>
                <w:szCs w:val="21"/>
              </w:rPr>
            </w:pPr>
            <w:r w:rsidRPr="00042E9E">
              <w:rPr>
                <w:rFonts w:ascii="Calibri Light" w:hAnsi="Calibri Light" w:cs="Calibri Light"/>
                <w:sz w:val="21"/>
                <w:szCs w:val="21"/>
              </w:rPr>
              <w:t xml:space="preserve">See </w:t>
            </w:r>
            <w:hyperlink r:id="rId44" w:history="1">
              <w:r w:rsidRPr="00042E9E">
                <w:rPr>
                  <w:rStyle w:val="Hyperlink"/>
                  <w:rFonts w:ascii="Calibri Light" w:hAnsi="Calibri Light" w:cs="Calibri Light"/>
                  <w:sz w:val="21"/>
                  <w:szCs w:val="21"/>
                </w:rPr>
                <w:t>IHOP Policy: IHOP 9.11.5 Physician Orders</w:t>
              </w:r>
            </w:hyperlink>
            <w:r w:rsidRPr="00042E9E">
              <w:rPr>
                <w:rFonts w:ascii="Calibri Light" w:hAnsi="Calibri Light" w:cs="Calibri Light"/>
                <w:sz w:val="21"/>
                <w:szCs w:val="21"/>
              </w:rPr>
              <w:t xml:space="preserve"> for additional information</w:t>
            </w:r>
          </w:p>
          <w:p w14:paraId="34FA2C21" w14:textId="7C7BC174" w:rsidR="00C80EEB" w:rsidRPr="00042E9E" w:rsidRDefault="00C80EEB" w:rsidP="00B160D4">
            <w:pPr>
              <w:rPr>
                <w:rFonts w:ascii="Calibri Light" w:hAnsi="Calibri Light" w:cs="Calibri Light"/>
                <w:b/>
                <w:bCs/>
                <w:color w:val="000000"/>
                <w:sz w:val="21"/>
                <w:szCs w:val="21"/>
              </w:rPr>
            </w:pPr>
          </w:p>
          <w:p w14:paraId="32B98CAE" w14:textId="1356CDB3" w:rsidR="00C80EEB" w:rsidRPr="00042E9E" w:rsidRDefault="00C80EEB" w:rsidP="00B160D4">
            <w:pPr>
              <w:rPr>
                <w:rFonts w:ascii="Calibri Light" w:hAnsi="Calibri Light" w:cs="Calibri Light"/>
                <w:b/>
                <w:bCs/>
                <w:color w:val="000000"/>
                <w:sz w:val="21"/>
                <w:szCs w:val="21"/>
              </w:rPr>
            </w:pPr>
          </w:p>
          <w:p w14:paraId="041E0161" w14:textId="0E27A64E" w:rsidR="00C80EEB" w:rsidRDefault="00C80EEB" w:rsidP="00B160D4">
            <w:pPr>
              <w:rPr>
                <w:rFonts w:asciiTheme="majorHAnsi" w:hAnsiTheme="majorHAnsi" w:cstheme="majorHAnsi"/>
                <w:b/>
                <w:bCs/>
                <w:color w:val="000000"/>
              </w:rPr>
            </w:pPr>
          </w:p>
          <w:p w14:paraId="2223BD6D" w14:textId="77777777" w:rsidR="00C80EEB" w:rsidRDefault="00C80EEB" w:rsidP="00B160D4">
            <w:pPr>
              <w:rPr>
                <w:rFonts w:asciiTheme="majorHAnsi" w:hAnsiTheme="majorHAnsi" w:cstheme="majorHAnsi"/>
                <w:b/>
                <w:bCs/>
                <w:color w:val="000000"/>
              </w:rPr>
            </w:pPr>
          </w:p>
          <w:p w14:paraId="29F3D34D" w14:textId="4579F6E2" w:rsidR="00B160D4" w:rsidRPr="00D9223A" w:rsidRDefault="00B160D4" w:rsidP="00C80EEB">
            <w:pPr>
              <w:pStyle w:val="NoSpacing"/>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45"/>
      <w:footerReference w:type="first" r:id="rId46"/>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006D" w14:textId="77777777" w:rsidR="000F69F8" w:rsidRDefault="000F69F8" w:rsidP="00874B86">
      <w:r>
        <w:separator/>
      </w:r>
    </w:p>
  </w:endnote>
  <w:endnote w:type="continuationSeparator" w:id="0">
    <w:p w14:paraId="0B3F47BF" w14:textId="77777777" w:rsidR="000F69F8" w:rsidRDefault="000F69F8"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12C6" w14:textId="77777777" w:rsidR="000F69F8" w:rsidRDefault="000F69F8" w:rsidP="00874B86">
      <w:r>
        <w:separator/>
      </w:r>
    </w:p>
  </w:footnote>
  <w:footnote w:type="continuationSeparator" w:id="0">
    <w:p w14:paraId="4CE46B17" w14:textId="77777777" w:rsidR="000F69F8" w:rsidRDefault="000F69F8"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EA6B3B">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8C8"/>
    <w:multiLevelType w:val="hybridMultilevel"/>
    <w:tmpl w:val="86B8A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67019D"/>
    <w:multiLevelType w:val="hybridMultilevel"/>
    <w:tmpl w:val="21CCE9A0"/>
    <w:lvl w:ilvl="0" w:tplc="B80A0FCC">
      <w:numFmt w:val="bullet"/>
      <w:lvlText w:val="·"/>
      <w:lvlJc w:val="left"/>
      <w:pPr>
        <w:ind w:left="735" w:hanging="375"/>
      </w:pPr>
      <w:rPr>
        <w:rFonts w:ascii="Calibri" w:eastAsia="Times New Roman"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BD51A2"/>
    <w:multiLevelType w:val="multilevel"/>
    <w:tmpl w:val="1736C7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FDF1BBF"/>
    <w:multiLevelType w:val="multilevel"/>
    <w:tmpl w:val="5400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103FE"/>
    <w:multiLevelType w:val="multilevel"/>
    <w:tmpl w:val="D2E05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5056E"/>
    <w:multiLevelType w:val="multilevel"/>
    <w:tmpl w:val="F436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506FA1"/>
    <w:multiLevelType w:val="hybridMultilevel"/>
    <w:tmpl w:val="CA34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142322"/>
    <w:multiLevelType w:val="multilevel"/>
    <w:tmpl w:val="26481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0C32E1"/>
    <w:multiLevelType w:val="multilevel"/>
    <w:tmpl w:val="409A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C12529"/>
    <w:multiLevelType w:val="hybridMultilevel"/>
    <w:tmpl w:val="EAE62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722388E"/>
    <w:multiLevelType w:val="multilevel"/>
    <w:tmpl w:val="A96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40505A"/>
    <w:multiLevelType w:val="hybridMultilevel"/>
    <w:tmpl w:val="BCCA4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747E6B"/>
    <w:multiLevelType w:val="hybridMultilevel"/>
    <w:tmpl w:val="9BC4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544ECF"/>
    <w:multiLevelType w:val="multilevel"/>
    <w:tmpl w:val="63BC8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329B3"/>
    <w:multiLevelType w:val="hybridMultilevel"/>
    <w:tmpl w:val="D97857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9E8590F"/>
    <w:multiLevelType w:val="multilevel"/>
    <w:tmpl w:val="D7A202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B970A06"/>
    <w:multiLevelType w:val="hybridMultilevel"/>
    <w:tmpl w:val="16E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926AA"/>
    <w:multiLevelType w:val="multilevel"/>
    <w:tmpl w:val="00B43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F0520E9"/>
    <w:multiLevelType w:val="multilevel"/>
    <w:tmpl w:val="85B4C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533329E"/>
    <w:multiLevelType w:val="multilevel"/>
    <w:tmpl w:val="0AFCD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AE4B6B"/>
    <w:multiLevelType w:val="multilevel"/>
    <w:tmpl w:val="FB10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5305B5"/>
    <w:multiLevelType w:val="hybridMultilevel"/>
    <w:tmpl w:val="1FA4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37AE0"/>
    <w:multiLevelType w:val="multilevel"/>
    <w:tmpl w:val="46D49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113273"/>
    <w:multiLevelType w:val="multilevel"/>
    <w:tmpl w:val="2B24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575F5F"/>
    <w:multiLevelType w:val="hybridMultilevel"/>
    <w:tmpl w:val="4F226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615E1F"/>
    <w:multiLevelType w:val="hybridMultilevel"/>
    <w:tmpl w:val="09963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F77A01"/>
    <w:multiLevelType w:val="multilevel"/>
    <w:tmpl w:val="A0F0A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8B7369"/>
    <w:multiLevelType w:val="multilevel"/>
    <w:tmpl w:val="81F8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FD35B2"/>
    <w:multiLevelType w:val="multilevel"/>
    <w:tmpl w:val="68C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E17D2D"/>
    <w:multiLevelType w:val="multilevel"/>
    <w:tmpl w:val="08D4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0E6E92"/>
    <w:multiLevelType w:val="multilevel"/>
    <w:tmpl w:val="51D4BB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5526D2"/>
    <w:multiLevelType w:val="multilevel"/>
    <w:tmpl w:val="1180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463FBD"/>
    <w:multiLevelType w:val="hybridMultilevel"/>
    <w:tmpl w:val="FF02B0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69E07EE"/>
    <w:multiLevelType w:val="multilevel"/>
    <w:tmpl w:val="D870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974602"/>
    <w:multiLevelType w:val="hybridMultilevel"/>
    <w:tmpl w:val="E4D41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54048C"/>
    <w:multiLevelType w:val="multilevel"/>
    <w:tmpl w:val="176E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636353"/>
    <w:multiLevelType w:val="hybridMultilevel"/>
    <w:tmpl w:val="7C589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29"/>
  </w:num>
  <w:num w:numId="4">
    <w:abstractNumId w:val="34"/>
  </w:num>
  <w:num w:numId="5">
    <w:abstractNumId w:val="0"/>
  </w:num>
  <w:num w:numId="6">
    <w:abstractNumId w:val="23"/>
  </w:num>
  <w:num w:numId="7">
    <w:abstractNumId w:val="28"/>
  </w:num>
  <w:num w:numId="8">
    <w:abstractNumId w:val="5"/>
  </w:num>
  <w:num w:numId="9">
    <w:abstractNumId w:val="10"/>
  </w:num>
  <w:num w:numId="10">
    <w:abstractNumId w:val="8"/>
  </w:num>
  <w:num w:numId="11">
    <w:abstractNumId w:val="20"/>
  </w:num>
  <w:num w:numId="12">
    <w:abstractNumId w:val="37"/>
  </w:num>
  <w:num w:numId="13">
    <w:abstractNumId w:val="27"/>
  </w:num>
  <w:num w:numId="14">
    <w:abstractNumId w:val="31"/>
  </w:num>
  <w:num w:numId="15">
    <w:abstractNumId w:val="15"/>
  </w:num>
  <w:num w:numId="16">
    <w:abstractNumId w:val="18"/>
  </w:num>
  <w:num w:numId="17">
    <w:abstractNumId w:val="3"/>
  </w:num>
  <w:num w:numId="18">
    <w:abstractNumId w:val="33"/>
  </w:num>
  <w:num w:numId="19">
    <w:abstractNumId w:val="2"/>
  </w:num>
  <w:num w:numId="20">
    <w:abstractNumId w:val="21"/>
  </w:num>
  <w:num w:numId="21">
    <w:abstractNumId w:val="16"/>
  </w:num>
  <w:num w:numId="22">
    <w:abstractNumId w:val="6"/>
  </w:num>
  <w:num w:numId="23">
    <w:abstractNumId w:val="7"/>
  </w:num>
  <w:num w:numId="24">
    <w:abstractNumId w:val="9"/>
  </w:num>
  <w:num w:numId="25">
    <w:abstractNumId w:val="24"/>
  </w:num>
  <w:num w:numId="26">
    <w:abstractNumId w:val="11"/>
  </w:num>
  <w:num w:numId="27">
    <w:abstractNumId w:val="1"/>
  </w:num>
  <w:num w:numId="28">
    <w:abstractNumId w:val="32"/>
  </w:num>
  <w:num w:numId="29">
    <w:abstractNumId w:val="14"/>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4"/>
  </w:num>
  <w:num w:numId="33">
    <w:abstractNumId w:val="19"/>
  </w:num>
  <w:num w:numId="34">
    <w:abstractNumId w:val="30"/>
  </w:num>
  <w:num w:numId="35">
    <w:abstractNumId w:val="13"/>
  </w:num>
  <w:num w:numId="36">
    <w:abstractNumId w:val="26"/>
  </w:num>
  <w:num w:numId="37">
    <w:abstractNumId w:val="38"/>
  </w:num>
  <w:num w:numId="38">
    <w:abstractNumId w:val="12"/>
  </w:num>
  <w:num w:numId="3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C01"/>
    <w:rsid w:val="00003119"/>
    <w:rsid w:val="00020CAE"/>
    <w:rsid w:val="0002373A"/>
    <w:rsid w:val="000257FB"/>
    <w:rsid w:val="00026171"/>
    <w:rsid w:val="00026B3C"/>
    <w:rsid w:val="00031266"/>
    <w:rsid w:val="000317BD"/>
    <w:rsid w:val="00033077"/>
    <w:rsid w:val="00033AC2"/>
    <w:rsid w:val="00035148"/>
    <w:rsid w:val="0003715C"/>
    <w:rsid w:val="000421C8"/>
    <w:rsid w:val="00042E9E"/>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852E8"/>
    <w:rsid w:val="00190040"/>
    <w:rsid w:val="001905C4"/>
    <w:rsid w:val="00190C55"/>
    <w:rsid w:val="001962E7"/>
    <w:rsid w:val="001A1FB3"/>
    <w:rsid w:val="001A2490"/>
    <w:rsid w:val="001A5D61"/>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52C87"/>
    <w:rsid w:val="00261506"/>
    <w:rsid w:val="00262A1D"/>
    <w:rsid w:val="0026348F"/>
    <w:rsid w:val="0026363F"/>
    <w:rsid w:val="00265794"/>
    <w:rsid w:val="00266A3E"/>
    <w:rsid w:val="00267050"/>
    <w:rsid w:val="00267CA9"/>
    <w:rsid w:val="0027032B"/>
    <w:rsid w:val="00271CD1"/>
    <w:rsid w:val="002803FE"/>
    <w:rsid w:val="00281039"/>
    <w:rsid w:val="002819EA"/>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5D45"/>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00B1"/>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069E"/>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A4C31"/>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1A04"/>
    <w:rsid w:val="00662EE7"/>
    <w:rsid w:val="00662FE8"/>
    <w:rsid w:val="006664B7"/>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1D41"/>
    <w:rsid w:val="008032C3"/>
    <w:rsid w:val="00803F67"/>
    <w:rsid w:val="00804F92"/>
    <w:rsid w:val="0080543C"/>
    <w:rsid w:val="00812B7B"/>
    <w:rsid w:val="00814D06"/>
    <w:rsid w:val="00816D2E"/>
    <w:rsid w:val="00817D05"/>
    <w:rsid w:val="00822584"/>
    <w:rsid w:val="0082303B"/>
    <w:rsid w:val="0082346E"/>
    <w:rsid w:val="00824F3C"/>
    <w:rsid w:val="00825D37"/>
    <w:rsid w:val="0083135F"/>
    <w:rsid w:val="00831B07"/>
    <w:rsid w:val="008325B7"/>
    <w:rsid w:val="00832668"/>
    <w:rsid w:val="0083344D"/>
    <w:rsid w:val="00833D36"/>
    <w:rsid w:val="00837050"/>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06196"/>
    <w:rsid w:val="00A109FA"/>
    <w:rsid w:val="00A1295B"/>
    <w:rsid w:val="00A14C8D"/>
    <w:rsid w:val="00A211B2"/>
    <w:rsid w:val="00A2200E"/>
    <w:rsid w:val="00A23614"/>
    <w:rsid w:val="00A24C8F"/>
    <w:rsid w:val="00A301CE"/>
    <w:rsid w:val="00A31966"/>
    <w:rsid w:val="00A33081"/>
    <w:rsid w:val="00A33A9D"/>
    <w:rsid w:val="00A34F69"/>
    <w:rsid w:val="00A41A2F"/>
    <w:rsid w:val="00A44121"/>
    <w:rsid w:val="00A454B2"/>
    <w:rsid w:val="00A60F6A"/>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0FAC"/>
    <w:rsid w:val="00BE1CC6"/>
    <w:rsid w:val="00BE3394"/>
    <w:rsid w:val="00BF2C60"/>
    <w:rsid w:val="00BF4E49"/>
    <w:rsid w:val="00C00795"/>
    <w:rsid w:val="00C078FA"/>
    <w:rsid w:val="00C07E58"/>
    <w:rsid w:val="00C10310"/>
    <w:rsid w:val="00C108DA"/>
    <w:rsid w:val="00C1171D"/>
    <w:rsid w:val="00C11D6F"/>
    <w:rsid w:val="00C1383C"/>
    <w:rsid w:val="00C13F74"/>
    <w:rsid w:val="00C175F9"/>
    <w:rsid w:val="00C23385"/>
    <w:rsid w:val="00C25165"/>
    <w:rsid w:val="00C26580"/>
    <w:rsid w:val="00C270F3"/>
    <w:rsid w:val="00C30B6C"/>
    <w:rsid w:val="00C3166B"/>
    <w:rsid w:val="00C37805"/>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6DF"/>
    <w:rsid w:val="00C73B70"/>
    <w:rsid w:val="00C74D16"/>
    <w:rsid w:val="00C77746"/>
    <w:rsid w:val="00C80144"/>
    <w:rsid w:val="00C80EEB"/>
    <w:rsid w:val="00C819BD"/>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223A"/>
    <w:rsid w:val="00D9481E"/>
    <w:rsid w:val="00D97BA9"/>
    <w:rsid w:val="00DA0D2D"/>
    <w:rsid w:val="00DA23AB"/>
    <w:rsid w:val="00DA24F4"/>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A6B3B"/>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3B"/>
    <w:rsid w:val="00F44AFD"/>
    <w:rsid w:val="00F46838"/>
    <w:rsid w:val="00F46FF8"/>
    <w:rsid w:val="00F5234B"/>
    <w:rsid w:val="00F55E5D"/>
    <w:rsid w:val="00F610ED"/>
    <w:rsid w:val="00F67849"/>
    <w:rsid w:val="00F74874"/>
    <w:rsid w:val="00F75CAB"/>
    <w:rsid w:val="00F80E1B"/>
    <w:rsid w:val="00F8146E"/>
    <w:rsid w:val="00F816C2"/>
    <w:rsid w:val="00F82E9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4A26"/>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BF1"/>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customStyle="1" w:styleId="ydpd14dcd05apple-converted-space">
    <w:name w:val="ydpd14dcd05apple-converted-space"/>
    <w:basedOn w:val="DefaultParagraphFont"/>
    <w:rsid w:val="00FE4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37994107">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774763">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hova.com/portal/registration/latin_202109/" TargetMode="External"/><Relationship Id="rId26" Type="http://schemas.openxmlformats.org/officeDocument/2006/relationships/hyperlink" Target="https://www.utmb.edu/covid-19/vaccine/" TargetMode="External"/><Relationship Id="rId39" Type="http://schemas.openxmlformats.org/officeDocument/2006/relationships/hyperlink" Target="https://www.utmb.edu/infosec" TargetMode="External"/><Relationship Id="rId21" Type="http://schemas.openxmlformats.org/officeDocument/2006/relationships/hyperlink" Target="https://intranet.utmb.edu/iutmb/article/2021/08/24/covid-19-clinical-task-force-additional-information-and-revision-of-leave-related-testing-requirements" TargetMode="External"/><Relationship Id="rId34" Type="http://schemas.openxmlformats.org/officeDocument/2006/relationships/image" Target="media/image6.png"/><Relationship Id="rId42" Type="http://schemas.openxmlformats.org/officeDocument/2006/relationships/hyperlink" Target="https://nursing.utmb.edu/sonapps/NewsLetter/article/2021-08-30/undergraduate-opportunities-in-population-health"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1.safelinks.protection.outlook.com/?url=https%3A%2F%2Fhispanic-health.org%2F&amp;data=04%7C01%7Cnoaperez%40utmb.edu%7Ce0027661683249c2e95108d967e86582%7C7bef256d85db4526a72d31aea2546852%7C0%7C1%7C637655070104089887%7CUnknown%7CTWFpbGZsb3d8eyJWIjoiMC4wLjAwMDAiLCJQIjoiV2luMzIiLCJBTiI6Ik1haWwiLCJXVCI6Mn0%3D%7C2000&amp;sdata=S8wPPIG28wtl6PDLAQMfHAN6luHz4E4uZ%2FrAbBs24Ik%3D&amp;reserved=0" TargetMode="External"/><Relationship Id="rId29" Type="http://schemas.openxmlformats.org/officeDocument/2006/relationships/hyperlink" Target="https://utmb.us/5z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liveutmb.sharepoint.com/:b:/s/collaboration/HumanResources/Efkgbrq4LxhIqTeGMFa6SakBuVHfUbXycemth1cDpW5LRQ" TargetMode="External"/><Relationship Id="rId32" Type="http://schemas.openxmlformats.org/officeDocument/2006/relationships/image" Target="media/image4.png"/><Relationship Id="rId37" Type="http://schemas.openxmlformats.org/officeDocument/2006/relationships/hyperlink" Target="https://www.facebook.com/RealHoustonMoms/videos/1005908670183098" TargetMode="External"/><Relationship Id="rId40" Type="http://schemas.openxmlformats.org/officeDocument/2006/relationships/hyperlink" Target="mailto:cirt@utmb.edu"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tmb.edu/covid-19/employees-students/safety" TargetMode="External"/><Relationship Id="rId28" Type="http://schemas.openxmlformats.org/officeDocument/2006/relationships/hyperlink" Target="https://www.utmb.edu/covid-19/patients/covid-treatment" TargetMode="External"/><Relationship Id="rId36" Type="http://schemas.openxmlformats.org/officeDocument/2006/relationships/hyperlink" Target="https://www.utmb.edu/hr/employees/fmla-and-sick-leave-pool-requests" TargetMode="External"/><Relationship Id="rId10" Type="http://schemas.openxmlformats.org/officeDocument/2006/relationships/endnotes" Target="endnotes.xml"/><Relationship Id="rId19" Type="http://schemas.openxmlformats.org/officeDocument/2006/relationships/hyperlink" Target="https://whova.com/portal/registration/latin_202109/" TargetMode="External"/><Relationship Id="rId31" Type="http://schemas.openxmlformats.org/officeDocument/2006/relationships/hyperlink" Target="mailto:benefits.services@utmb.edu" TargetMode="External"/><Relationship Id="rId44" Type="http://schemas.openxmlformats.org/officeDocument/2006/relationships/hyperlink" Target="https://www.utmb.edu/policies_and_procedures/IHOP/Clinical/Personnel_Issues/IHOP%20-%2009.11.05%20-%20Physician%20Order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utmb.edu/covid-19/employees-students" TargetMode="External"/><Relationship Id="rId27" Type="http://schemas.openxmlformats.org/officeDocument/2006/relationships/hyperlink" Target="http://intranet.utmb.edu/iutmb/article/2021/08/16/covid-19-vaccine-booster-shots-available-for-eligible-immunocompromised-individuals" TargetMode="External"/><Relationship Id="rId30" Type="http://schemas.openxmlformats.org/officeDocument/2006/relationships/hyperlink" Target="https://ebizhr.utmb.edu/psp/ps/?cmd=login&amp;languageCd=ENG" TargetMode="External"/><Relationship Id="rId35" Type="http://schemas.openxmlformats.org/officeDocument/2006/relationships/image" Target="media/image7.png"/><Relationship Id="rId43" Type="http://schemas.openxmlformats.org/officeDocument/2006/relationships/hyperlink" Target="https://utmb.us/5za"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https://tinyurl.com/2021HHCVideo" TargetMode="External"/><Relationship Id="rId25" Type="http://schemas.openxmlformats.org/officeDocument/2006/relationships/hyperlink" Target="https://liveutmb.sharepoint.com/:b:/s/collaboration/HumanResources/EQZLHoO3BD9Fh7oN1S4uTKkBXmoKRp65__AV1KW2eHemEg" TargetMode="External"/><Relationship Id="rId33" Type="http://schemas.openxmlformats.org/officeDocument/2006/relationships/image" Target="media/image5.png"/><Relationship Id="rId38" Type="http://schemas.openxmlformats.org/officeDocument/2006/relationships/hyperlink" Target="https://www.youtube.com/watch?v=3wFGgqz4Aj8" TargetMode="External"/><Relationship Id="rId46" Type="http://schemas.openxmlformats.org/officeDocument/2006/relationships/footer" Target="footer1.xml"/><Relationship Id="rId20" Type="http://schemas.openxmlformats.org/officeDocument/2006/relationships/hyperlink" Target="https://utmb.us/5xo" TargetMode="External"/><Relationship Id="rId41" Type="http://schemas.openxmlformats.org/officeDocument/2006/relationships/hyperlink" Target="https://www.utmb.edu/is/working-remotel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B3856D27-63DF-499D-AD14-AF9A0167AACA}">
  <ds:schemaRefs>
    <ds:schemaRef ds:uri="http://schemas.microsoft.com/sharepoint/v3"/>
    <ds:schemaRef ds:uri="96b5767f-53a9-4803-8434-6fd8f76382d3"/>
    <ds:schemaRef ds:uri="http://schemas.microsoft.com/office/2006/metadata/properties"/>
    <ds:schemaRef ds:uri="2ed015d1-f7a6-4d6f-97ba-b37262e2f255"/>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2021-07-29T15:06:00Z</cp:lastPrinted>
  <dcterms:created xsi:type="dcterms:W3CDTF">2021-09-03T21:06:00Z</dcterms:created>
  <dcterms:modified xsi:type="dcterms:W3CDTF">2021-09-03T21:06:00Z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