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CE66FE"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CE66FE"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FB3F106" w:rsidR="009C2829" w:rsidRPr="000257FB" w:rsidRDefault="005A4C31" w:rsidP="007073E8">
            <w:pPr>
              <w:pStyle w:val="Header"/>
              <w:jc w:val="center"/>
              <w:rPr>
                <w:rFonts w:asciiTheme="majorHAnsi" w:hAnsiTheme="majorHAnsi"/>
                <w:b/>
              </w:rPr>
            </w:pPr>
            <w:r>
              <w:rPr>
                <w:rFonts w:asciiTheme="majorHAnsi" w:hAnsiTheme="majorHAnsi"/>
                <w:b/>
                <w:sz w:val="22"/>
              </w:rPr>
              <w:t xml:space="preserve">September </w:t>
            </w:r>
            <w:r w:rsidR="00C454ED">
              <w:rPr>
                <w:rFonts w:asciiTheme="majorHAnsi" w:hAnsiTheme="majorHAnsi"/>
                <w:b/>
                <w:sz w:val="22"/>
              </w:rPr>
              <w:t>9</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3FD46472" w14:textId="3EBBAC04" w:rsidR="00C454ED" w:rsidRPr="003F0266" w:rsidRDefault="00C454ED" w:rsidP="00C454ED">
            <w:pPr>
              <w:rPr>
                <w:rFonts w:ascii="Calibri Light" w:hAnsi="Calibri Light"/>
                <w:noProof/>
                <w:sz w:val="20"/>
              </w:rPr>
            </w:pPr>
          </w:p>
          <w:p w14:paraId="62ED5B37" w14:textId="153255A3" w:rsidR="00A573D5" w:rsidRPr="003F0266" w:rsidRDefault="00A573D5"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035C585F" w14:textId="2F871EEF" w:rsidR="00BE0FAC" w:rsidRPr="00FE7E7B" w:rsidRDefault="001962E7" w:rsidP="00BE0FAC">
            <w:pPr>
              <w:rPr>
                <w:rFonts w:asciiTheme="majorHAnsi" w:hAnsiTheme="majorHAnsi" w:cstheme="majorHAnsi"/>
                <w:b/>
                <w:bCs/>
                <w:color w:val="FF0000"/>
              </w:rPr>
            </w:pPr>
            <w:r>
              <w:rPr>
                <w:rFonts w:asciiTheme="majorHAnsi" w:hAnsiTheme="majorHAnsi" w:cstheme="majorHAnsi"/>
                <w:b/>
                <w:bCs/>
                <w:color w:val="FF0000"/>
              </w:rPr>
              <w:t>COVID-19 UPDATES</w:t>
            </w:r>
          </w:p>
          <w:p w14:paraId="06C75E87" w14:textId="02D0B498" w:rsidR="0057069E" w:rsidRDefault="00C454ED" w:rsidP="00A23614">
            <w:pPr>
              <w:rPr>
                <w:rFonts w:ascii="Calibri Light" w:hAnsi="Calibri Light" w:cs="Calibri Light"/>
                <w:color w:val="000000"/>
                <w:sz w:val="21"/>
                <w:szCs w:val="21"/>
              </w:rPr>
            </w:pPr>
            <w:r w:rsidRPr="00C454ED">
              <w:rPr>
                <w:rFonts w:ascii="Calibri Light" w:hAnsi="Calibri Light" w:cs="Calibri Light"/>
                <w:color w:val="000000"/>
                <w:sz w:val="21"/>
                <w:szCs w:val="21"/>
              </w:rPr>
              <w:t xml:space="preserve">Due to the Delta variant, </w:t>
            </w:r>
            <w:r w:rsidRPr="00C454ED">
              <w:rPr>
                <w:rFonts w:ascii="Calibri Light" w:hAnsi="Calibri Light" w:cs="Calibri Light"/>
                <w:sz w:val="21"/>
                <w:szCs w:val="21"/>
              </w:rPr>
              <w:t xml:space="preserve">COVID-19 </w:t>
            </w:r>
            <w:r w:rsidRPr="00C454ED">
              <w:rPr>
                <w:rFonts w:ascii="Calibri Light" w:hAnsi="Calibri Light" w:cs="Calibri Light"/>
                <w:color w:val="000000"/>
                <w:sz w:val="21"/>
                <w:szCs w:val="21"/>
              </w:rPr>
              <w:t xml:space="preserve">cases continue to rise significantly throughout Texas, </w:t>
            </w:r>
            <w:r w:rsidRPr="00C454ED">
              <w:rPr>
                <w:rFonts w:ascii="Calibri Light" w:hAnsi="Calibri Light" w:cs="Calibri Light"/>
                <w:color w:val="000000"/>
                <w:sz w:val="21"/>
                <w:szCs w:val="21"/>
                <w:shd w:val="clear" w:color="auto" w:fill="FFFFFF"/>
              </w:rPr>
              <w:t>straining clinics, emergency departments and hospitals statewide.</w:t>
            </w:r>
            <w:r w:rsidRPr="00C454ED">
              <w:rPr>
                <w:rFonts w:ascii="Calibri Light" w:hAnsi="Calibri Light" w:cs="Calibri Light"/>
                <w:sz w:val="21"/>
                <w:szCs w:val="21"/>
              </w:rPr>
              <w:t xml:space="preserve"> </w:t>
            </w:r>
            <w:r w:rsidRPr="00C454ED">
              <w:rPr>
                <w:rFonts w:ascii="Calibri Light" w:hAnsi="Calibri Light" w:cs="Calibri Light"/>
                <w:color w:val="000000"/>
                <w:sz w:val="21"/>
                <w:szCs w:val="21"/>
              </w:rPr>
              <w:t>All faculty, staff and students throughout the state must continue to remain vigilant and practice safety protocols to protect self and others.</w:t>
            </w:r>
            <w:r w:rsidRPr="00C454ED">
              <w:rPr>
                <w:rFonts w:ascii="Calibri Light" w:hAnsi="Calibri Light" w:cs="Calibri Light"/>
                <w:sz w:val="21"/>
                <w:szCs w:val="21"/>
              </w:rPr>
              <w:t xml:space="preserve"> To read the latest Incident Command Update, visit</w:t>
            </w:r>
            <w:r>
              <w:rPr>
                <w:rFonts w:ascii="Calibri Light" w:hAnsi="Calibri Light" w:cs="Calibri Light"/>
                <w:sz w:val="21"/>
                <w:szCs w:val="21"/>
              </w:rPr>
              <w:t xml:space="preserve"> </w:t>
            </w:r>
            <w:hyperlink r:id="rId16" w:history="1">
              <w:r w:rsidRPr="00B2325D">
                <w:rPr>
                  <w:rStyle w:val="Hyperlink"/>
                  <w:rFonts w:ascii="Calibri Light" w:hAnsi="Calibri Light" w:cs="Calibri Light"/>
                  <w:sz w:val="21"/>
                  <w:szCs w:val="21"/>
                </w:rPr>
                <w:t>https://utmb.us/603</w:t>
              </w:r>
            </w:hyperlink>
            <w:r w:rsidR="00514D31" w:rsidRPr="00514D31">
              <w:rPr>
                <w:rFonts w:ascii="Calibri Light" w:hAnsi="Calibri Light" w:cs="Calibri Light"/>
                <w:sz w:val="16"/>
                <w:szCs w:val="16"/>
              </w:rPr>
              <w:t>.</w:t>
            </w:r>
          </w:p>
          <w:p w14:paraId="4EE5C6FF" w14:textId="1C75A02A" w:rsidR="00C454ED" w:rsidRDefault="00C454ED" w:rsidP="00F82E9B">
            <w:pPr>
              <w:rPr>
                <w:rFonts w:asciiTheme="majorHAnsi" w:hAnsiTheme="majorHAnsi" w:cstheme="majorHAnsi"/>
                <w:b/>
                <w:bCs/>
                <w:color w:val="000000"/>
              </w:rPr>
            </w:pPr>
            <w:r>
              <w:rPr>
                <w:rFonts w:asciiTheme="majorHAnsi" w:hAnsiTheme="majorHAnsi" w:cstheme="majorHAnsi"/>
                <w:b/>
                <w:bCs/>
                <w:color w:val="000000"/>
              </w:rPr>
              <w:t xml:space="preserve">Updated Guidance: </w:t>
            </w:r>
          </w:p>
          <w:p w14:paraId="2FC45880" w14:textId="6A711802" w:rsidR="00C454ED" w:rsidRPr="00C454ED" w:rsidRDefault="00C454ED" w:rsidP="00C454ED">
            <w:pPr>
              <w:numPr>
                <w:ilvl w:val="0"/>
                <w:numId w:val="40"/>
              </w:numPr>
              <w:shd w:val="clear" w:color="auto" w:fill="FFFFFF"/>
              <w:spacing w:after="75"/>
              <w:rPr>
                <w:rFonts w:ascii="Calibri Light" w:hAnsi="Calibri Light" w:cs="Calibri Light"/>
                <w:b/>
                <w:bCs/>
                <w:color w:val="333333"/>
                <w:sz w:val="21"/>
                <w:szCs w:val="21"/>
              </w:rPr>
            </w:pPr>
            <w:r w:rsidRPr="00C454ED">
              <w:rPr>
                <w:rFonts w:ascii="Calibri Light" w:hAnsi="Calibri Light" w:cs="Calibri Light"/>
                <w:b/>
                <w:bCs/>
                <w:color w:val="333333"/>
                <w:sz w:val="21"/>
                <w:szCs w:val="21"/>
              </w:rPr>
              <w:t xml:space="preserve">Hospital visitation policy modified to comply with state legislation: </w:t>
            </w:r>
            <w:r w:rsidRPr="00C454ED">
              <w:rPr>
                <w:rFonts w:ascii="Calibri Light" w:hAnsi="Calibri Light" w:cs="Calibri Light"/>
                <w:color w:val="333333"/>
                <w:sz w:val="21"/>
                <w:szCs w:val="21"/>
                <w:shd w:val="clear" w:color="auto" w:fill="FFFFFF"/>
              </w:rPr>
              <w:t xml:space="preserve">Per Texas HB 2211, hospitals are prohibited from restricting in-person visitation for a patient receiving care or treatment at the hospital during the COVID pandemic, unless certain exceptions apply. Read more in the Sept. 7 COVID-19 Clinical Task Force message at </w:t>
            </w:r>
            <w:hyperlink r:id="rId17" w:history="1">
              <w:r w:rsidRPr="00C454ED">
                <w:rPr>
                  <w:rStyle w:val="Hyperlink"/>
                  <w:rFonts w:ascii="Calibri Light" w:hAnsi="Calibri Light" w:cs="Calibri Light"/>
                  <w:sz w:val="21"/>
                  <w:szCs w:val="21"/>
                  <w:shd w:val="clear" w:color="auto" w:fill="FFFFFF"/>
                </w:rPr>
                <w:t>https://utmb.us/602</w:t>
              </w:r>
            </w:hyperlink>
            <w:r w:rsidRPr="00C454ED">
              <w:rPr>
                <w:rFonts w:ascii="Calibri Light" w:hAnsi="Calibri Light" w:cs="Calibri Light"/>
                <w:color w:val="000000"/>
                <w:sz w:val="21"/>
                <w:szCs w:val="21"/>
                <w:shd w:val="clear" w:color="auto" w:fill="FFFFFF"/>
              </w:rPr>
              <w:t xml:space="preserve">. See our updated visitation policy at </w:t>
            </w:r>
            <w:hyperlink r:id="rId18" w:history="1">
              <w:r w:rsidRPr="00C454ED">
                <w:rPr>
                  <w:rStyle w:val="Hyperlink"/>
                  <w:rFonts w:ascii="Calibri Light" w:hAnsi="Calibri Light" w:cs="Calibri Light"/>
                  <w:sz w:val="21"/>
                  <w:szCs w:val="21"/>
                  <w:shd w:val="clear" w:color="auto" w:fill="FFFFFF"/>
                </w:rPr>
                <w:t>https://www.utmbhealth.com/support-pages/visitation</w:t>
              </w:r>
            </w:hyperlink>
            <w:r w:rsidRPr="00C454ED">
              <w:rPr>
                <w:rFonts w:ascii="Calibri Light" w:hAnsi="Calibri Light" w:cs="Calibri Light"/>
                <w:color w:val="000000"/>
                <w:sz w:val="21"/>
                <w:szCs w:val="21"/>
                <w:shd w:val="clear" w:color="auto" w:fill="FFFFFF"/>
              </w:rPr>
              <w:t xml:space="preserve">. </w:t>
            </w:r>
          </w:p>
          <w:p w14:paraId="1A84067C" w14:textId="77777777" w:rsidR="00C454ED" w:rsidRPr="00C454ED" w:rsidRDefault="00C454ED" w:rsidP="00C454ED">
            <w:pPr>
              <w:numPr>
                <w:ilvl w:val="0"/>
                <w:numId w:val="40"/>
              </w:numPr>
              <w:shd w:val="clear" w:color="auto" w:fill="FFFFFF"/>
              <w:spacing w:after="75"/>
              <w:rPr>
                <w:rFonts w:ascii="Calibri Light" w:hAnsi="Calibri Light" w:cs="Calibri Light"/>
                <w:color w:val="333333"/>
                <w:sz w:val="21"/>
                <w:szCs w:val="21"/>
              </w:rPr>
            </w:pPr>
            <w:r w:rsidRPr="00C454ED">
              <w:rPr>
                <w:rFonts w:ascii="Calibri Light" w:hAnsi="Calibri Light" w:cs="Calibri Light"/>
                <w:b/>
                <w:bCs/>
                <w:color w:val="000000"/>
                <w:sz w:val="21"/>
                <w:szCs w:val="21"/>
              </w:rPr>
              <w:t>Employee testing</w:t>
            </w:r>
            <w:r w:rsidRPr="00C454ED">
              <w:rPr>
                <w:rFonts w:ascii="Calibri Light" w:hAnsi="Calibri Light" w:cs="Calibri Light"/>
                <w:color w:val="000000"/>
                <w:sz w:val="21"/>
                <w:szCs w:val="21"/>
              </w:rPr>
              <w:t xml:space="preserve">: </w:t>
            </w:r>
            <w:r w:rsidRPr="00C454ED">
              <w:rPr>
                <w:rFonts w:ascii="Calibri Light" w:hAnsi="Calibri Light" w:cs="Calibri Light"/>
                <w:color w:val="333333"/>
                <w:sz w:val="21"/>
                <w:szCs w:val="21"/>
              </w:rPr>
              <w:t>COVID testing volumes are currently extremely high</w:t>
            </w:r>
            <w:r w:rsidRPr="00C454ED">
              <w:rPr>
                <w:rFonts w:ascii="Calibri Light" w:hAnsi="Calibri Light" w:cs="Calibri Light"/>
                <w:color w:val="000000"/>
                <w:sz w:val="21"/>
                <w:szCs w:val="21"/>
              </w:rPr>
              <w:t>,</w:t>
            </w:r>
            <w:r w:rsidRPr="00C454ED">
              <w:rPr>
                <w:rFonts w:ascii="Calibri Light" w:hAnsi="Calibri Light" w:cs="Calibri Light"/>
                <w:color w:val="333333"/>
                <w:sz w:val="21"/>
                <w:szCs w:val="21"/>
              </w:rPr>
              <w:t xml:space="preserve"> and we want to ensure timely and convenient testing for employees, both for their health and safety and for the safety of those we serve. The quickest and most efficient way for an EMPLOYEE to get tested is to </w:t>
            </w:r>
            <w:hyperlink r:id="rId19" w:history="1">
              <w:r w:rsidRPr="00C454ED">
                <w:rPr>
                  <w:rStyle w:val="Hyperlink"/>
                  <w:rFonts w:ascii="Calibri Light" w:hAnsi="Calibri Light" w:cs="Calibri Light"/>
                  <w:color w:val="2365BF"/>
                  <w:sz w:val="21"/>
                  <w:szCs w:val="21"/>
                </w:rPr>
                <w:t>schedule an appointment</w:t>
              </w:r>
            </w:hyperlink>
            <w:r w:rsidRPr="00C454ED">
              <w:rPr>
                <w:rFonts w:ascii="Calibri Light" w:hAnsi="Calibri Light" w:cs="Calibri Light"/>
                <w:color w:val="333333"/>
                <w:sz w:val="21"/>
                <w:szCs w:val="21"/>
              </w:rPr>
              <w:t>. MyChart is preferred for scheduling and to receive results. </w:t>
            </w:r>
            <w:hyperlink r:id="rId20" w:tooltip="https://intranet.utmb.edu/covid-19-internal/employee-covid-19-testing" w:history="1">
              <w:r w:rsidRPr="00C454ED">
                <w:rPr>
                  <w:rStyle w:val="Hyperlink"/>
                  <w:rFonts w:ascii="Calibri Light" w:hAnsi="Calibri Light" w:cs="Calibri Light"/>
                  <w:color w:val="2365BF"/>
                  <w:sz w:val="21"/>
                  <w:szCs w:val="21"/>
                </w:rPr>
                <w:t>Special times are set aside for employee testing</w:t>
              </w:r>
            </w:hyperlink>
            <w:r w:rsidRPr="00C454ED">
              <w:rPr>
                <w:rFonts w:ascii="Calibri Light" w:hAnsi="Calibri Light" w:cs="Calibri Light"/>
                <w:color w:val="333333"/>
                <w:sz w:val="21"/>
                <w:szCs w:val="21"/>
              </w:rPr>
              <w:t>.</w:t>
            </w:r>
          </w:p>
          <w:p w14:paraId="678E3DC0" w14:textId="77777777" w:rsidR="00C454ED" w:rsidRDefault="00C454ED" w:rsidP="00F82E9B">
            <w:pPr>
              <w:rPr>
                <w:rFonts w:asciiTheme="majorHAnsi" w:hAnsiTheme="majorHAnsi" w:cstheme="majorHAnsi"/>
                <w:b/>
                <w:bCs/>
                <w:color w:val="000000"/>
              </w:rPr>
            </w:pPr>
          </w:p>
          <w:p w14:paraId="656BF641" w14:textId="1BACCA9E" w:rsidR="00F82E9B" w:rsidRDefault="00F82E9B" w:rsidP="00F82E9B">
            <w:pPr>
              <w:rPr>
                <w:rFonts w:asciiTheme="majorHAnsi" w:hAnsiTheme="majorHAnsi" w:cstheme="majorHAnsi"/>
                <w:b/>
                <w:bCs/>
                <w:color w:val="000000"/>
              </w:rPr>
            </w:pPr>
            <w:r>
              <w:rPr>
                <w:rFonts w:asciiTheme="majorHAnsi" w:hAnsiTheme="majorHAnsi" w:cstheme="majorHAnsi"/>
                <w:b/>
                <w:bCs/>
                <w:color w:val="000000"/>
              </w:rPr>
              <w:t>Quick Link</w:t>
            </w:r>
            <w:r w:rsidR="005A4C31">
              <w:rPr>
                <w:rFonts w:asciiTheme="majorHAnsi" w:hAnsiTheme="majorHAnsi" w:cstheme="majorHAnsi"/>
                <w:b/>
                <w:bCs/>
                <w:color w:val="000000"/>
              </w:rPr>
              <w:t>s</w:t>
            </w:r>
            <w:r>
              <w:rPr>
                <w:rFonts w:asciiTheme="majorHAnsi" w:hAnsiTheme="majorHAnsi" w:cstheme="majorHAnsi"/>
                <w:b/>
                <w:bCs/>
                <w:color w:val="000000"/>
              </w:rPr>
              <w:t xml:space="preserve"> and Reminders:</w:t>
            </w:r>
          </w:p>
          <w:p w14:paraId="47280C16" w14:textId="77777777" w:rsidR="00C454ED" w:rsidRPr="00C454ED" w:rsidRDefault="00C454ED" w:rsidP="00C454ED">
            <w:pPr>
              <w:numPr>
                <w:ilvl w:val="0"/>
                <w:numId w:val="41"/>
              </w:numPr>
              <w:shd w:val="clear" w:color="auto" w:fill="FFFFFF"/>
              <w:rPr>
                <w:rFonts w:ascii="Calibri Light" w:hAnsi="Calibri Light" w:cs="Calibri Light"/>
                <w:color w:val="333333"/>
                <w:sz w:val="21"/>
                <w:szCs w:val="21"/>
              </w:rPr>
            </w:pPr>
            <w:r w:rsidRPr="00C454ED">
              <w:rPr>
                <w:rFonts w:ascii="Calibri Light" w:hAnsi="Calibri Light" w:cs="Calibri Light"/>
                <w:color w:val="333333"/>
                <w:sz w:val="21"/>
                <w:szCs w:val="21"/>
              </w:rPr>
              <w:t>View coverage of our </w:t>
            </w:r>
            <w:hyperlink r:id="rId21" w:history="1">
              <w:r w:rsidRPr="00C454ED">
                <w:rPr>
                  <w:rStyle w:val="Hyperlink"/>
                  <w:rFonts w:ascii="Calibri Light" w:hAnsi="Calibri Light" w:cs="Calibri Light"/>
                  <w:color w:val="2365BF"/>
                  <w:sz w:val="21"/>
                  <w:szCs w:val="21"/>
                </w:rPr>
                <w:t>Post-COVID Clinic in the Houston Chronicle</w:t>
              </w:r>
            </w:hyperlink>
          </w:p>
          <w:p w14:paraId="66647F95" w14:textId="77777777" w:rsidR="00C454ED" w:rsidRPr="00C454ED" w:rsidRDefault="00CE66FE" w:rsidP="00C454ED">
            <w:pPr>
              <w:numPr>
                <w:ilvl w:val="0"/>
                <w:numId w:val="41"/>
              </w:numPr>
              <w:shd w:val="clear" w:color="auto" w:fill="FFFFFF"/>
              <w:rPr>
                <w:rFonts w:ascii="Calibri Light" w:hAnsi="Calibri Light" w:cs="Calibri Light"/>
                <w:color w:val="333333"/>
                <w:sz w:val="21"/>
                <w:szCs w:val="21"/>
              </w:rPr>
            </w:pPr>
            <w:hyperlink r:id="rId22" w:history="1">
              <w:r w:rsidR="00C454ED" w:rsidRPr="00C454ED">
                <w:rPr>
                  <w:rStyle w:val="Hyperlink"/>
                  <w:rFonts w:ascii="Calibri Light" w:hAnsi="Calibri Light" w:cs="Calibri Light"/>
                  <w:color w:val="2365BF"/>
                  <w:sz w:val="21"/>
                  <w:szCs w:val="21"/>
                </w:rPr>
                <w:t>Travel requirements and guidelines</w:t>
              </w:r>
            </w:hyperlink>
          </w:p>
          <w:p w14:paraId="387F5DEE" w14:textId="77777777" w:rsidR="00C454ED" w:rsidRPr="00C454ED" w:rsidRDefault="00CE66FE" w:rsidP="00C454ED">
            <w:pPr>
              <w:numPr>
                <w:ilvl w:val="0"/>
                <w:numId w:val="41"/>
              </w:numPr>
              <w:shd w:val="clear" w:color="auto" w:fill="FFFFFF"/>
              <w:rPr>
                <w:rFonts w:ascii="Calibri Light" w:hAnsi="Calibri Light" w:cs="Calibri Light"/>
                <w:color w:val="333333"/>
                <w:sz w:val="21"/>
                <w:szCs w:val="21"/>
              </w:rPr>
            </w:pPr>
            <w:hyperlink r:id="rId23" w:history="1">
              <w:r w:rsidR="00C454ED" w:rsidRPr="00C454ED">
                <w:rPr>
                  <w:rStyle w:val="Hyperlink"/>
                  <w:rFonts w:ascii="Calibri Light" w:hAnsi="Calibri Light" w:cs="Calibri Light"/>
                  <w:color w:val="2365BF"/>
                  <w:sz w:val="21"/>
                  <w:szCs w:val="21"/>
                </w:rPr>
                <w:t>View previous Q&amp;A sessions</w:t>
              </w:r>
            </w:hyperlink>
            <w:r w:rsidR="00C454ED" w:rsidRPr="00C454ED">
              <w:rPr>
                <w:rFonts w:ascii="Calibri Light" w:hAnsi="Calibri Light" w:cs="Calibri Light"/>
                <w:color w:val="333333"/>
                <w:sz w:val="21"/>
                <w:szCs w:val="21"/>
              </w:rPr>
              <w:t> featuring Dr. Gulshan Sharma and other UTMB experts (UTMB login required)</w:t>
            </w:r>
          </w:p>
          <w:p w14:paraId="09435565" w14:textId="77777777" w:rsidR="00C454ED" w:rsidRPr="00C454ED" w:rsidRDefault="00CE66FE" w:rsidP="00C454ED">
            <w:pPr>
              <w:pStyle w:val="ListParagraph"/>
              <w:numPr>
                <w:ilvl w:val="0"/>
                <w:numId w:val="41"/>
              </w:numPr>
              <w:spacing w:before="100" w:beforeAutospacing="1" w:after="100" w:afterAutospacing="1"/>
              <w:contextualSpacing w:val="0"/>
              <w:rPr>
                <w:rFonts w:ascii="Calibri Light" w:hAnsi="Calibri Light" w:cs="Calibri Light"/>
                <w:color w:val="000000"/>
                <w:sz w:val="21"/>
                <w:szCs w:val="21"/>
              </w:rPr>
            </w:pPr>
            <w:hyperlink r:id="rId24" w:anchor="info" w:tooltip="https://www.utmb.edu/covid-19/employees-students#info" w:history="1">
              <w:r w:rsidR="00C454ED" w:rsidRPr="00C454ED">
                <w:rPr>
                  <w:rStyle w:val="Hyperlink"/>
                  <w:rFonts w:ascii="Calibri Light" w:hAnsi="Calibri Light" w:cs="Calibri Light"/>
                  <w:color w:val="954F72"/>
                  <w:sz w:val="21"/>
                  <w:szCs w:val="21"/>
                </w:rPr>
                <w:t>Safety Requirements</w:t>
              </w:r>
            </w:hyperlink>
            <w:r w:rsidR="00C454ED" w:rsidRPr="00C454ED">
              <w:rPr>
                <w:rFonts w:ascii="Calibri Light" w:hAnsi="Calibri Light" w:cs="Calibri Light"/>
                <w:color w:val="000000"/>
                <w:sz w:val="21"/>
                <w:szCs w:val="21"/>
              </w:rPr>
              <w:t>, including masking, social distancing/meeting room capacity, travel, visitation</w:t>
            </w:r>
          </w:p>
          <w:p w14:paraId="772FC6AD" w14:textId="77777777" w:rsidR="00C454ED" w:rsidRPr="00C454ED" w:rsidRDefault="00C454ED" w:rsidP="00C454ED">
            <w:pPr>
              <w:pStyle w:val="ListParagraph"/>
              <w:numPr>
                <w:ilvl w:val="0"/>
                <w:numId w:val="41"/>
              </w:numPr>
              <w:spacing w:before="100" w:beforeAutospacing="1" w:after="100" w:afterAutospacing="1"/>
              <w:contextualSpacing w:val="0"/>
              <w:rPr>
                <w:rFonts w:ascii="Calibri Light" w:hAnsi="Calibri Light" w:cs="Calibri Light"/>
                <w:color w:val="000000"/>
                <w:sz w:val="21"/>
                <w:szCs w:val="21"/>
              </w:rPr>
            </w:pPr>
            <w:r w:rsidRPr="00C454ED">
              <w:rPr>
                <w:rFonts w:ascii="Calibri Light" w:hAnsi="Calibri Light" w:cs="Calibri Light"/>
                <w:color w:val="000000"/>
                <w:sz w:val="21"/>
                <w:szCs w:val="21"/>
              </w:rPr>
              <w:t>Requirements if you are</w:t>
            </w:r>
            <w:r w:rsidRPr="00C454ED">
              <w:rPr>
                <w:rStyle w:val="apple-converted-space"/>
                <w:rFonts w:ascii="Calibri Light" w:hAnsi="Calibri Light" w:cs="Calibri Light"/>
                <w:color w:val="000000"/>
                <w:sz w:val="21"/>
                <w:szCs w:val="21"/>
              </w:rPr>
              <w:t> </w:t>
            </w:r>
            <w:hyperlink r:id="rId25" w:anchor="sick" w:history="1">
              <w:r w:rsidRPr="00C454ED">
                <w:rPr>
                  <w:rStyle w:val="Hyperlink"/>
                  <w:rFonts w:ascii="Calibri Light" w:hAnsi="Calibri Light" w:cs="Calibri Light"/>
                  <w:color w:val="954F72"/>
                  <w:sz w:val="21"/>
                  <w:szCs w:val="21"/>
                </w:rPr>
                <w:t>Sick or Exposed</w:t>
              </w:r>
            </w:hyperlink>
          </w:p>
          <w:p w14:paraId="7EE5C385" w14:textId="77777777" w:rsidR="00C454ED" w:rsidRPr="00C454ED" w:rsidRDefault="00C454ED" w:rsidP="00C454ED">
            <w:pPr>
              <w:pStyle w:val="ListParagraph"/>
              <w:numPr>
                <w:ilvl w:val="0"/>
                <w:numId w:val="41"/>
              </w:numPr>
              <w:spacing w:before="100" w:beforeAutospacing="1" w:after="100" w:afterAutospacing="1"/>
              <w:contextualSpacing w:val="0"/>
              <w:rPr>
                <w:rFonts w:ascii="Calibri Light" w:hAnsi="Calibri Light" w:cs="Calibri Light"/>
                <w:color w:val="000000"/>
                <w:sz w:val="21"/>
                <w:szCs w:val="21"/>
              </w:rPr>
            </w:pPr>
            <w:r w:rsidRPr="00C454ED">
              <w:rPr>
                <w:rFonts w:ascii="Calibri Light" w:hAnsi="Calibri Light" w:cs="Calibri Light"/>
                <w:color w:val="000000"/>
                <w:sz w:val="21"/>
                <w:szCs w:val="21"/>
              </w:rPr>
              <w:t>Emergency Leave</w:t>
            </w:r>
            <w:r w:rsidRPr="00C454ED">
              <w:rPr>
                <w:rStyle w:val="apple-converted-space"/>
                <w:rFonts w:ascii="Calibri Light" w:hAnsi="Calibri Light" w:cs="Calibri Light"/>
                <w:color w:val="000000"/>
                <w:sz w:val="21"/>
                <w:szCs w:val="21"/>
              </w:rPr>
              <w:t> </w:t>
            </w:r>
            <w:hyperlink r:id="rId26" w:history="1">
              <w:r w:rsidRPr="00C454ED">
                <w:rPr>
                  <w:rStyle w:val="SmartLink"/>
                  <w:rFonts w:ascii="Calibri Light" w:hAnsi="Calibri Light" w:cs="Calibri Light"/>
                  <w:sz w:val="21"/>
                  <w:szCs w:val="21"/>
                </w:rPr>
                <w:t>summary</w:t>
              </w:r>
            </w:hyperlink>
            <w:r w:rsidRPr="00C454ED">
              <w:rPr>
                <w:rStyle w:val="apple-converted-space"/>
                <w:rFonts w:ascii="Calibri Light" w:hAnsi="Calibri Light" w:cs="Calibri Light"/>
                <w:color w:val="000000"/>
                <w:sz w:val="21"/>
                <w:szCs w:val="21"/>
              </w:rPr>
              <w:t> </w:t>
            </w:r>
            <w:r w:rsidRPr="00C454ED">
              <w:rPr>
                <w:rFonts w:ascii="Calibri Light" w:hAnsi="Calibri Light" w:cs="Calibri Light"/>
                <w:color w:val="000000"/>
                <w:sz w:val="21"/>
                <w:szCs w:val="21"/>
              </w:rPr>
              <w:t>and</w:t>
            </w:r>
            <w:r w:rsidRPr="00C454ED">
              <w:rPr>
                <w:rStyle w:val="apple-converted-space"/>
                <w:rFonts w:ascii="Calibri Light" w:hAnsi="Calibri Light" w:cs="Calibri Light"/>
                <w:color w:val="000000"/>
                <w:sz w:val="21"/>
                <w:szCs w:val="21"/>
              </w:rPr>
              <w:t> </w:t>
            </w:r>
            <w:hyperlink r:id="rId27" w:history="1">
              <w:r w:rsidRPr="00C454ED">
                <w:rPr>
                  <w:rStyle w:val="SmartLink"/>
                  <w:rFonts w:ascii="Calibri Light" w:hAnsi="Calibri Light" w:cs="Calibri Light"/>
                  <w:sz w:val="21"/>
                  <w:szCs w:val="21"/>
                </w:rPr>
                <w:t>FAQs</w:t>
              </w:r>
            </w:hyperlink>
          </w:p>
          <w:p w14:paraId="4F8ABC14" w14:textId="77777777" w:rsidR="00C454ED" w:rsidRPr="00C454ED" w:rsidRDefault="00CE66FE" w:rsidP="00C454ED">
            <w:pPr>
              <w:pStyle w:val="ListParagraph"/>
              <w:numPr>
                <w:ilvl w:val="0"/>
                <w:numId w:val="41"/>
              </w:numPr>
              <w:spacing w:before="100" w:beforeAutospacing="1" w:after="100" w:afterAutospacing="1"/>
              <w:contextualSpacing w:val="0"/>
              <w:rPr>
                <w:rFonts w:ascii="Calibri Light" w:hAnsi="Calibri Light" w:cs="Calibri Light"/>
                <w:color w:val="000000"/>
                <w:sz w:val="21"/>
                <w:szCs w:val="21"/>
              </w:rPr>
            </w:pPr>
            <w:hyperlink r:id="rId28" w:tooltip="https://www.utmb.edu/covid-19/vaccine/" w:history="1">
              <w:r w:rsidR="00C454ED" w:rsidRPr="00C454ED">
                <w:rPr>
                  <w:rStyle w:val="Hyperlink"/>
                  <w:rFonts w:ascii="Calibri Light" w:hAnsi="Calibri Light" w:cs="Calibri Light"/>
                  <w:color w:val="954F72"/>
                  <w:sz w:val="21"/>
                  <w:szCs w:val="21"/>
                </w:rPr>
                <w:t>Schedule a vaccine online</w:t>
              </w:r>
            </w:hyperlink>
            <w:r w:rsidR="00C454ED" w:rsidRPr="00C454ED">
              <w:rPr>
                <w:rStyle w:val="apple-converted-space"/>
                <w:rFonts w:ascii="Calibri Light" w:hAnsi="Calibri Light" w:cs="Calibri Light"/>
                <w:color w:val="000000"/>
                <w:sz w:val="21"/>
                <w:szCs w:val="21"/>
              </w:rPr>
              <w:t> </w:t>
            </w:r>
            <w:r w:rsidR="00C454ED" w:rsidRPr="00C454ED">
              <w:rPr>
                <w:rStyle w:val="Hyperlink"/>
                <w:rFonts w:ascii="Calibri Light" w:hAnsi="Calibri Light" w:cs="Calibri Light"/>
                <w:color w:val="000000"/>
                <w:sz w:val="21"/>
                <w:szCs w:val="21"/>
              </w:rPr>
              <w:t>or get the vaccine through Employee Health clinics in Galveston and League City</w:t>
            </w:r>
          </w:p>
          <w:p w14:paraId="185E215C" w14:textId="77777777" w:rsidR="00C454ED" w:rsidRPr="00C454ED" w:rsidRDefault="00CE66FE" w:rsidP="00C454ED">
            <w:pPr>
              <w:pStyle w:val="ListParagraph"/>
              <w:numPr>
                <w:ilvl w:val="0"/>
                <w:numId w:val="41"/>
              </w:numPr>
              <w:spacing w:before="100" w:beforeAutospacing="1" w:after="100" w:afterAutospacing="1"/>
              <w:contextualSpacing w:val="0"/>
              <w:rPr>
                <w:rFonts w:ascii="Calibri Light" w:hAnsi="Calibri Light" w:cs="Calibri Light"/>
                <w:color w:val="000000"/>
                <w:sz w:val="21"/>
                <w:szCs w:val="21"/>
              </w:rPr>
            </w:pPr>
            <w:hyperlink r:id="rId29" w:tooltip="http://intranet.utmb.edu/iutmb/article/2021/08/16/covid-19-vaccine-booster-shots-available-for-eligible-immunocompromised-individuals" w:history="1">
              <w:r w:rsidR="00C454ED" w:rsidRPr="00C454ED">
                <w:rPr>
                  <w:rStyle w:val="Hyperlink"/>
                  <w:rFonts w:ascii="Calibri Light" w:hAnsi="Calibri Light" w:cs="Calibri Light"/>
                  <w:color w:val="954F72"/>
                  <w:sz w:val="21"/>
                  <w:szCs w:val="21"/>
                </w:rPr>
                <w:t>Information on authorized booster shots</w:t>
              </w:r>
            </w:hyperlink>
          </w:p>
          <w:p w14:paraId="6E3294F2" w14:textId="77777777" w:rsidR="00C454ED" w:rsidRPr="00C454ED" w:rsidRDefault="00CE66FE" w:rsidP="00C454ED">
            <w:pPr>
              <w:pStyle w:val="ListParagraph"/>
              <w:numPr>
                <w:ilvl w:val="0"/>
                <w:numId w:val="41"/>
              </w:numPr>
              <w:spacing w:before="100" w:beforeAutospacing="1" w:after="100" w:afterAutospacing="1"/>
              <w:contextualSpacing w:val="0"/>
              <w:rPr>
                <w:rFonts w:ascii="Calibri Light" w:hAnsi="Calibri Light" w:cs="Calibri Light"/>
                <w:color w:val="000000"/>
                <w:sz w:val="21"/>
                <w:szCs w:val="21"/>
              </w:rPr>
            </w:pPr>
            <w:hyperlink r:id="rId30" w:tooltip="https://www.utmb.edu/covid-19/patients/covid-treatment" w:history="1">
              <w:r w:rsidR="00C454ED" w:rsidRPr="00C454ED">
                <w:rPr>
                  <w:rStyle w:val="Hyperlink"/>
                  <w:rFonts w:ascii="Calibri Light" w:hAnsi="Calibri Light" w:cs="Calibri Light"/>
                  <w:color w:val="954F72"/>
                  <w:sz w:val="21"/>
                  <w:szCs w:val="21"/>
                </w:rPr>
                <w:t>Information on monoclonal antibody treatment</w:t>
              </w:r>
            </w:hyperlink>
          </w:p>
          <w:p w14:paraId="6C86DB21" w14:textId="16333F2E" w:rsidR="005A4C31" w:rsidRDefault="00C454ED" w:rsidP="005A4C31">
            <w:pPr>
              <w:pStyle w:val="xmsonormal"/>
            </w:pPr>
            <w:r>
              <w:rPr>
                <w:rFonts w:asciiTheme="majorHAnsi" w:hAnsiTheme="majorHAnsi" w:cstheme="majorHAnsi"/>
                <w:b/>
                <w:bCs/>
              </w:rPr>
              <w:t>Vice president for Information Services and chief information officer named</w:t>
            </w:r>
            <w:r w:rsidR="005A4C31" w:rsidRPr="005A4C31">
              <w:rPr>
                <w:rFonts w:asciiTheme="majorHAnsi" w:hAnsiTheme="majorHAnsi" w:cstheme="majorHAnsi"/>
                <w:b/>
                <w:bCs/>
              </w:rPr>
              <w:t xml:space="preserve">: </w:t>
            </w:r>
            <w:r w:rsidRPr="00C454ED">
              <w:rPr>
                <w:rFonts w:ascii="Calibri Light" w:hAnsi="Calibri Light" w:cs="Calibri Light"/>
                <w:sz w:val="21"/>
                <w:szCs w:val="21"/>
              </w:rPr>
              <w:t>Effective immediately, George Gaddie has been named vice president for Information Services and chief information officer. In addition to prior leadership positions in corporate IT, George has a combined 17 years of service with UTMB, including his role as associate vice president and deputy chief information officer prior to assuming the interim VP/CIO role earlier this year. To read more about his appointment, visit</w:t>
            </w:r>
            <w:r>
              <w:rPr>
                <w:rFonts w:ascii="Calibri Light" w:hAnsi="Calibri Light" w:cs="Calibri Light"/>
                <w:sz w:val="21"/>
                <w:szCs w:val="21"/>
              </w:rPr>
              <w:t xml:space="preserve"> </w:t>
            </w:r>
            <w:hyperlink r:id="rId31" w:history="1">
              <w:r w:rsidRPr="00B2325D">
                <w:rPr>
                  <w:rStyle w:val="Hyperlink"/>
                  <w:rFonts w:ascii="Calibri Light" w:hAnsi="Calibri Light" w:cs="Calibri Light"/>
                  <w:sz w:val="21"/>
                  <w:szCs w:val="21"/>
                </w:rPr>
                <w:t>https://utmb.us/604</w:t>
              </w:r>
            </w:hyperlink>
            <w:r w:rsidRPr="00C454ED">
              <w:rPr>
                <w:rFonts w:ascii="Calibri Light" w:hAnsi="Calibri Light" w:cs="Calibri Light"/>
                <w:sz w:val="21"/>
                <w:szCs w:val="21"/>
              </w:rPr>
              <w:t xml:space="preserve"> </w:t>
            </w:r>
            <w:r w:rsidR="005A4C31" w:rsidRPr="00C454ED">
              <w:rPr>
                <w:rFonts w:ascii="Calibri Light" w:hAnsi="Calibri Light" w:cs="Calibri Light"/>
                <w:sz w:val="21"/>
                <w:szCs w:val="21"/>
              </w:rPr>
              <w:t>.</w:t>
            </w:r>
            <w:r w:rsidR="005A4C31">
              <w:t xml:space="preserve"> </w:t>
            </w:r>
          </w:p>
          <w:p w14:paraId="33D5B003" w14:textId="2241C6EB" w:rsidR="005A4C31" w:rsidRPr="005A4C31" w:rsidRDefault="005A4C31" w:rsidP="00C454ED">
            <w:pPr>
              <w:pStyle w:val="NoSpacing"/>
              <w:spacing w:line="276" w:lineRule="auto"/>
              <w:ind w:right="288"/>
              <w:rPr>
                <w:rFonts w:ascii="Calibri Light" w:hAnsi="Calibri Light" w:cs="Calibri Light"/>
                <w:color w:val="000000"/>
                <w:sz w:val="21"/>
                <w:szCs w:val="21"/>
              </w:rPr>
            </w:pP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3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433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0B1D622" w14:textId="7A505B81" w:rsidR="00882F5C" w:rsidRDefault="00882F5C" w:rsidP="00C454ED">
            <w:pPr>
              <w:rPr>
                <w:rFonts w:asciiTheme="majorHAnsi" w:hAnsiTheme="majorHAnsi" w:cstheme="majorHAnsi"/>
                <w:b/>
                <w:bCs/>
              </w:rPr>
            </w:pPr>
            <w:r>
              <w:rPr>
                <w:rFonts w:asciiTheme="majorHAnsi" w:hAnsiTheme="majorHAnsi" w:cstheme="majorHAnsi"/>
                <w:b/>
                <w:bCs/>
              </w:rPr>
              <w:t>New assistant chief of UTMB Police named</w:t>
            </w:r>
            <w:r w:rsidRPr="00882F5C">
              <w:rPr>
                <w:rFonts w:ascii="Arial" w:hAnsi="Arial" w:cs="Arial"/>
              </w:rPr>
              <w:t xml:space="preserve">: </w:t>
            </w:r>
            <w:r w:rsidRPr="00882F5C">
              <w:rPr>
                <w:rFonts w:ascii="Calibri Light" w:hAnsi="Calibri Light" w:cs="Calibri Light"/>
                <w:sz w:val="21"/>
                <w:szCs w:val="21"/>
              </w:rPr>
              <w:t xml:space="preserve">Congrats to Captain </w:t>
            </w:r>
            <w:r w:rsidRPr="00882F5C">
              <w:rPr>
                <w:rFonts w:ascii="Calibri Light" w:hAnsi="Calibri Light" w:cs="Calibri Light"/>
                <w:color w:val="050505"/>
                <w:sz w:val="21"/>
                <w:szCs w:val="21"/>
                <w:shd w:val="clear" w:color="auto" w:fill="FFFFFF"/>
              </w:rPr>
              <w:t xml:space="preserve">David DeOre, who was recently promoted to assistant chief of police </w:t>
            </w:r>
            <w:r w:rsidRPr="00882F5C">
              <w:rPr>
                <w:rFonts w:ascii="Calibri Light" w:hAnsi="Calibri Light" w:cs="Calibri Light"/>
                <w:color w:val="000000"/>
                <w:sz w:val="21"/>
                <w:szCs w:val="21"/>
              </w:rPr>
              <w:t>at UTMB</w:t>
            </w:r>
            <w:r w:rsidRPr="00882F5C">
              <w:rPr>
                <w:rFonts w:ascii="Calibri Light" w:hAnsi="Calibri Light" w:cs="Calibri Light"/>
                <w:color w:val="050505"/>
                <w:sz w:val="21"/>
                <w:szCs w:val="21"/>
                <w:shd w:val="clear" w:color="auto" w:fill="FFFFFF"/>
              </w:rPr>
              <w:t xml:space="preserve"> after an extensive nationwide competitive search. A certified protection professional (CPP), he has served UTMB Police for 24 years, has a</w:t>
            </w:r>
            <w:r w:rsidRPr="00882F5C">
              <w:rPr>
                <w:rFonts w:ascii="Calibri Light" w:hAnsi="Calibri Light" w:cs="Calibri Light"/>
                <w:color w:val="000000"/>
                <w:sz w:val="21"/>
                <w:szCs w:val="21"/>
              </w:rPr>
              <w:t>n</w:t>
            </w:r>
            <w:r w:rsidRPr="00882F5C">
              <w:rPr>
                <w:rFonts w:ascii="Calibri Light" w:hAnsi="Calibri Light" w:cs="Calibri Light"/>
                <w:color w:val="050505"/>
                <w:sz w:val="21"/>
                <w:szCs w:val="21"/>
                <w:shd w:val="clear" w:color="auto" w:fill="FFFFFF"/>
              </w:rPr>
              <w:t xml:space="preserve"> M.A. in Justice Administration, and is a graduate of the FBI National Academy</w:t>
            </w:r>
          </w:p>
          <w:p w14:paraId="7D372936" w14:textId="77777777" w:rsidR="00882F5C" w:rsidRDefault="00882F5C" w:rsidP="00C454ED">
            <w:pPr>
              <w:rPr>
                <w:rFonts w:asciiTheme="majorHAnsi" w:hAnsiTheme="majorHAnsi" w:cstheme="majorHAnsi"/>
                <w:b/>
                <w:bCs/>
              </w:rPr>
            </w:pPr>
          </w:p>
          <w:p w14:paraId="4A0CA309" w14:textId="56E07D63" w:rsidR="00C80EEB" w:rsidRDefault="00C454ED" w:rsidP="00C454ED">
            <w:pPr>
              <w:rPr>
                <w:rFonts w:ascii="Calibri Light" w:hAnsi="Calibri Light" w:cs="Calibri Light"/>
                <w:sz w:val="21"/>
                <w:szCs w:val="21"/>
              </w:rPr>
            </w:pPr>
            <w:r>
              <w:rPr>
                <w:rFonts w:asciiTheme="majorHAnsi" w:hAnsiTheme="majorHAnsi" w:cstheme="majorHAnsi"/>
                <w:b/>
                <w:bCs/>
              </w:rPr>
              <w:t>Annual employee evaluations</w:t>
            </w:r>
            <w:r w:rsidR="00C80EEB" w:rsidRPr="005A4C31">
              <w:rPr>
                <w:rFonts w:asciiTheme="majorHAnsi" w:hAnsiTheme="majorHAnsi" w:cstheme="majorHAnsi"/>
                <w:b/>
                <w:bCs/>
              </w:rPr>
              <w:t xml:space="preserve">: </w:t>
            </w:r>
            <w:r w:rsidRPr="00C454ED">
              <w:rPr>
                <w:rFonts w:ascii="Calibri Light" w:hAnsi="Calibri Light" w:cs="Calibri Light"/>
                <w:color w:val="000000"/>
                <w:sz w:val="21"/>
                <w:szCs w:val="21"/>
              </w:rPr>
              <w:t xml:space="preserve">UTMB has entered the evaluation phase of the FY21 performance review cycle, and the institutional deadline for completing employee evaluations is Oct. 29. An evaluation is required by the University of Texas System for all full-time, </w:t>
            </w:r>
            <w:proofErr w:type="gramStart"/>
            <w:r w:rsidRPr="00C454ED">
              <w:rPr>
                <w:rFonts w:ascii="Calibri Light" w:hAnsi="Calibri Light" w:cs="Calibri Light"/>
                <w:color w:val="000000"/>
                <w:sz w:val="21"/>
                <w:szCs w:val="21"/>
              </w:rPr>
              <w:t>part-time</w:t>
            </w:r>
            <w:proofErr w:type="gramEnd"/>
            <w:r w:rsidRPr="00C454ED">
              <w:rPr>
                <w:rFonts w:ascii="Calibri Light" w:hAnsi="Calibri Light" w:cs="Calibri Light"/>
                <w:color w:val="000000"/>
                <w:sz w:val="21"/>
                <w:szCs w:val="21"/>
              </w:rPr>
              <w:t xml:space="preserve"> and casual employees hired on or before Feb. 28, 2021. Employees are encouraged to speak with their leadership regarding any entity- or department-specific requirements and deadlines. For more employee evaluation information, see </w:t>
            </w:r>
            <w:hyperlink r:id="rId36" w:history="1">
              <w:r w:rsidRPr="00C454ED">
                <w:rPr>
                  <w:rStyle w:val="Hyperlink"/>
                  <w:rFonts w:ascii="Calibri Light" w:hAnsi="Calibri Light" w:cs="Calibri Light"/>
                  <w:sz w:val="16"/>
                  <w:szCs w:val="16"/>
                </w:rPr>
                <w:t>https://www.utmb.edu/hr/employees/employee-development-and-training</w:t>
              </w:r>
            </w:hyperlink>
            <w:r w:rsidRPr="00C454ED">
              <w:rPr>
                <w:rFonts w:ascii="Calibri Light" w:hAnsi="Calibri Light" w:cs="Calibri Light"/>
                <w:color w:val="000000"/>
                <w:sz w:val="21"/>
                <w:szCs w:val="21"/>
              </w:rPr>
              <w:t>.</w:t>
            </w:r>
          </w:p>
          <w:p w14:paraId="2584132D" w14:textId="77777777" w:rsidR="00882F5C" w:rsidRDefault="00882F5C" w:rsidP="00B160D4">
            <w:pPr>
              <w:rPr>
                <w:rFonts w:asciiTheme="majorHAnsi" w:hAnsiTheme="majorHAnsi" w:cstheme="majorHAnsi"/>
                <w:b/>
                <w:bCs/>
                <w:color w:val="FF0000"/>
              </w:rPr>
            </w:pPr>
          </w:p>
          <w:p w14:paraId="42A8FA81" w14:textId="641C1CA7" w:rsidR="00B160D4" w:rsidRDefault="00C454ED" w:rsidP="00B160D4">
            <w:pPr>
              <w:rPr>
                <w:b/>
                <w:bCs/>
              </w:rPr>
            </w:pPr>
            <w:r>
              <w:rPr>
                <w:rFonts w:asciiTheme="majorHAnsi" w:hAnsiTheme="majorHAnsi" w:cstheme="majorHAnsi"/>
                <w:b/>
                <w:bCs/>
                <w:color w:val="FF0000"/>
              </w:rPr>
              <w:t>SAVE THE DATE</w:t>
            </w:r>
          </w:p>
          <w:p w14:paraId="334E327B" w14:textId="3CD22C09" w:rsidR="00F44A3B" w:rsidRPr="00433CFC" w:rsidRDefault="00C454ED" w:rsidP="00F44A3B">
            <w:pPr>
              <w:rPr>
                <w:rFonts w:ascii="Calibri Light" w:hAnsi="Calibri Light" w:cs="Calibri Light"/>
                <w:sz w:val="21"/>
                <w:szCs w:val="21"/>
              </w:rPr>
            </w:pPr>
            <w:r>
              <w:rPr>
                <w:rFonts w:asciiTheme="majorHAnsi" w:hAnsiTheme="majorHAnsi" w:cstheme="majorHAnsi"/>
                <w:b/>
                <w:bCs/>
              </w:rPr>
              <w:t>Next Health Care Unmasked set for Sept. 15</w:t>
            </w:r>
            <w:r w:rsidR="00B160D4" w:rsidRPr="00EC6BF1">
              <w:rPr>
                <w:rFonts w:asciiTheme="majorHAnsi" w:hAnsiTheme="majorHAnsi" w:cstheme="majorHAnsi"/>
              </w:rPr>
              <w:t>:</w:t>
            </w:r>
            <w:r w:rsidR="00F44A3B">
              <w:rPr>
                <w:rFonts w:ascii="Arial" w:hAnsi="Arial" w:cs="Arial"/>
                <w:color w:val="000000"/>
                <w:shd w:val="clear" w:color="auto" w:fill="FFFFFF"/>
              </w:rPr>
              <w:t xml:space="preserve"> </w:t>
            </w:r>
            <w:r w:rsidRPr="00433CFC">
              <w:rPr>
                <w:rFonts w:ascii="Calibri Light" w:hAnsi="Calibri Light" w:cs="Calibri Light"/>
                <w:color w:val="000000"/>
                <w:sz w:val="21"/>
                <w:szCs w:val="21"/>
              </w:rPr>
              <w:t xml:space="preserve">Dr. Giulio Taglialatela, </w:t>
            </w:r>
            <w:r w:rsidRPr="00433CFC">
              <w:rPr>
                <w:rStyle w:val="Emphasis"/>
                <w:rFonts w:ascii="Calibri Light" w:hAnsi="Calibri Light" w:cs="Calibri Light"/>
                <w:i w:val="0"/>
                <w:iCs w:val="0"/>
                <w:color w:val="000000"/>
                <w:sz w:val="21"/>
                <w:szCs w:val="21"/>
                <w:shd w:val="clear" w:color="auto" w:fill="FFFFFF"/>
              </w:rPr>
              <w:t>the Lawrence J. Del Papa Distinguished Chair in</w:t>
            </w:r>
            <w:r w:rsidRPr="00433CFC">
              <w:rPr>
                <w:rFonts w:ascii="Calibri Light" w:hAnsi="Calibri Light" w:cs="Calibri Light"/>
                <w:i/>
                <w:iCs/>
                <w:color w:val="000000"/>
                <w:sz w:val="21"/>
                <w:szCs w:val="21"/>
                <w:shd w:val="clear" w:color="auto" w:fill="FFFFFF"/>
              </w:rPr>
              <w:t xml:space="preserve"> </w:t>
            </w:r>
            <w:r w:rsidRPr="00433CFC">
              <w:rPr>
                <w:rStyle w:val="Emphasis"/>
                <w:rFonts w:ascii="Calibri Light" w:hAnsi="Calibri Light" w:cs="Calibri Light"/>
                <w:i w:val="0"/>
                <w:iCs w:val="0"/>
                <w:color w:val="000000"/>
                <w:sz w:val="21"/>
                <w:szCs w:val="21"/>
                <w:shd w:val="clear" w:color="auto" w:fill="FFFFFF"/>
              </w:rPr>
              <w:t>Neurodegenerative Disease Research</w:t>
            </w:r>
            <w:r w:rsidRPr="00433CFC">
              <w:rPr>
                <w:rFonts w:ascii="Calibri Light" w:hAnsi="Calibri Light" w:cs="Calibri Light"/>
                <w:i/>
                <w:iCs/>
                <w:sz w:val="21"/>
                <w:szCs w:val="21"/>
              </w:rPr>
              <w:t xml:space="preserve">, </w:t>
            </w:r>
            <w:r w:rsidRPr="00433CFC">
              <w:rPr>
                <w:rFonts w:ascii="Calibri Light" w:hAnsi="Calibri Light" w:cs="Calibri Light"/>
                <w:sz w:val="21"/>
                <w:szCs w:val="21"/>
              </w:rPr>
              <w:t>p</w:t>
            </w:r>
            <w:r w:rsidRPr="00433CFC">
              <w:rPr>
                <w:rStyle w:val="Emphasis"/>
                <w:rFonts w:ascii="Calibri Light" w:hAnsi="Calibri Light" w:cs="Calibri Light"/>
                <w:i w:val="0"/>
                <w:iCs w:val="0"/>
                <w:color w:val="000000"/>
                <w:sz w:val="21"/>
                <w:szCs w:val="21"/>
                <w:shd w:val="clear" w:color="auto" w:fill="FFFFFF"/>
              </w:rPr>
              <w:t>rofessor and vice chair for Research in the Department of Neurology and director for the Mitchell Center for Neurodegenerative Diseases</w:t>
            </w:r>
            <w:r w:rsidRPr="00433CFC">
              <w:rPr>
                <w:rFonts w:ascii="Calibri Light" w:hAnsi="Calibri Light" w:cs="Calibri Light"/>
                <w:color w:val="000000"/>
                <w:sz w:val="21"/>
                <w:szCs w:val="21"/>
              </w:rPr>
              <w:t>, will appear with Dr. Rafael Samper Ternent, assistant professor in the Department of Internal Medicine’s Division of Geriatrics, on the Sept. 15 edition of Health Care Unmasked. The pair will discuss Alzheimer’s Disease</w:t>
            </w:r>
            <w:r w:rsidRPr="00433CFC">
              <w:rPr>
                <w:rFonts w:ascii="Calibri Light" w:hAnsi="Calibri Light" w:cs="Calibri Light"/>
                <w:sz w:val="21"/>
                <w:szCs w:val="21"/>
              </w:rPr>
              <w:t xml:space="preserve"> </w:t>
            </w:r>
            <w:r w:rsidRPr="00433CFC">
              <w:rPr>
                <w:rFonts w:ascii="Calibri Light" w:hAnsi="Calibri Light" w:cs="Calibri Light"/>
                <w:color w:val="000000"/>
                <w:sz w:val="21"/>
                <w:szCs w:val="21"/>
              </w:rPr>
              <w:t xml:space="preserve">research and clinical care with host TJ Aulds. The full episode will air online at noon, Sept. 15 at </w:t>
            </w:r>
            <w:hyperlink r:id="rId37" w:history="1">
              <w:r w:rsidRPr="00433CFC">
                <w:rPr>
                  <w:rStyle w:val="Hyperlink"/>
                  <w:rFonts w:ascii="Calibri Light" w:hAnsi="Calibri Light" w:cs="Calibri Light"/>
                  <w:sz w:val="21"/>
                  <w:szCs w:val="21"/>
                </w:rPr>
                <w:t>www.facebook.com/i45now</w:t>
              </w:r>
            </w:hyperlink>
            <w:r w:rsidR="00B160D4" w:rsidRPr="00433CFC">
              <w:rPr>
                <w:rFonts w:ascii="Calibri Light" w:hAnsi="Calibri Light" w:cs="Calibri Light"/>
                <w:sz w:val="21"/>
                <w:szCs w:val="21"/>
              </w:rPr>
              <w:t>.</w:t>
            </w:r>
          </w:p>
          <w:p w14:paraId="483CEB4F" w14:textId="77777777" w:rsidR="00882F5C" w:rsidRDefault="00882F5C" w:rsidP="00433CFC">
            <w:pPr>
              <w:rPr>
                <w:rFonts w:ascii="Calibri Light" w:hAnsi="Calibri Light" w:cs="Calibri Light"/>
                <w:sz w:val="21"/>
                <w:szCs w:val="21"/>
              </w:rPr>
            </w:pPr>
          </w:p>
          <w:p w14:paraId="0AF3D83E" w14:textId="031498F7" w:rsidR="00433CFC" w:rsidRDefault="00433CFC" w:rsidP="00433CFC">
            <w:pPr>
              <w:rPr>
                <w:rFonts w:asciiTheme="majorHAnsi" w:hAnsiTheme="majorHAnsi" w:cstheme="majorHAnsi"/>
                <w:b/>
                <w:bCs/>
                <w:color w:val="000000"/>
              </w:rPr>
            </w:pPr>
            <w:r>
              <w:rPr>
                <w:rFonts w:asciiTheme="majorHAnsi" w:hAnsiTheme="majorHAnsi" w:cstheme="majorHAnsi"/>
                <w:b/>
                <w:bCs/>
                <w:color w:val="000000"/>
              </w:rPr>
              <w:t>Weekly Wellness Recap:</w:t>
            </w:r>
          </w:p>
          <w:p w14:paraId="47BB6D4F" w14:textId="77777777" w:rsidR="00433CFC" w:rsidRDefault="00433CFC" w:rsidP="00433CFC">
            <w:pPr>
              <w:rPr>
                <w:rFonts w:ascii="Calibri Light" w:hAnsi="Calibri Light" w:cs="Calibri Light"/>
                <w:color w:val="000000"/>
                <w:sz w:val="21"/>
                <w:szCs w:val="21"/>
              </w:rPr>
            </w:pPr>
            <w:r w:rsidRPr="00661A04">
              <w:rPr>
                <w:rFonts w:ascii="Calibri Light" w:hAnsi="Calibri Light" w:cs="Calibri Light"/>
                <w:color w:val="000000"/>
                <w:sz w:val="21"/>
                <w:szCs w:val="21"/>
              </w:rPr>
              <w:t xml:space="preserve">This month's theme is all about </w:t>
            </w:r>
            <w:r>
              <w:rPr>
                <w:rFonts w:ascii="Calibri Light" w:hAnsi="Calibri Light" w:cs="Calibri Light"/>
                <w:color w:val="000000"/>
                <w:sz w:val="21"/>
                <w:szCs w:val="21"/>
              </w:rPr>
              <w:t>self-care</w:t>
            </w:r>
            <w:r w:rsidRPr="00661A04">
              <w:rPr>
                <w:rFonts w:ascii="Calibri Light" w:hAnsi="Calibri Light" w:cs="Calibri Light"/>
                <w:color w:val="000000"/>
                <w:sz w:val="21"/>
                <w:szCs w:val="21"/>
              </w:rPr>
              <w:t>.</w:t>
            </w:r>
          </w:p>
          <w:p w14:paraId="7C5D3EAC" w14:textId="77777777" w:rsidR="00433CFC" w:rsidRPr="00433CFC" w:rsidRDefault="00433CFC" w:rsidP="00433CFC">
            <w:pPr>
              <w:pStyle w:val="ListParagraph"/>
              <w:numPr>
                <w:ilvl w:val="0"/>
                <w:numId w:val="42"/>
              </w:numPr>
              <w:spacing w:before="100" w:beforeAutospacing="1" w:after="100" w:afterAutospacing="1"/>
              <w:contextualSpacing w:val="0"/>
              <w:rPr>
                <w:rFonts w:ascii="Calibri Light" w:hAnsi="Calibri Light" w:cs="Calibri Light"/>
                <w:sz w:val="21"/>
                <w:szCs w:val="21"/>
              </w:rPr>
            </w:pPr>
            <w:r w:rsidRPr="00433CFC">
              <w:rPr>
                <w:rFonts w:ascii="Calibri Light" w:hAnsi="Calibri Light" w:cs="Calibri Light"/>
                <w:sz w:val="21"/>
                <w:szCs w:val="21"/>
              </w:rPr>
              <w:t>Be willing to share how you feel and ask for help when needed.</w:t>
            </w:r>
          </w:p>
          <w:p w14:paraId="203A378F" w14:textId="77777777" w:rsidR="00433CFC" w:rsidRPr="00433CFC" w:rsidRDefault="00433CFC" w:rsidP="00433CFC">
            <w:pPr>
              <w:pStyle w:val="ListParagraph"/>
              <w:numPr>
                <w:ilvl w:val="0"/>
                <w:numId w:val="42"/>
              </w:numPr>
              <w:spacing w:before="100" w:beforeAutospacing="1" w:after="100" w:afterAutospacing="1"/>
              <w:contextualSpacing w:val="0"/>
              <w:rPr>
                <w:rFonts w:ascii="Calibri Light" w:hAnsi="Calibri Light" w:cs="Calibri Light"/>
                <w:sz w:val="21"/>
                <w:szCs w:val="21"/>
              </w:rPr>
            </w:pPr>
            <w:r w:rsidRPr="00433CFC">
              <w:rPr>
                <w:rFonts w:ascii="Calibri Light" w:hAnsi="Calibri Light" w:cs="Calibri Light"/>
                <w:sz w:val="21"/>
                <w:szCs w:val="21"/>
              </w:rPr>
              <w:t>Aim to be good enough, rather than perfect.</w:t>
            </w:r>
          </w:p>
          <w:p w14:paraId="74723227" w14:textId="77777777" w:rsidR="00433CFC" w:rsidRPr="00433CFC" w:rsidRDefault="00433CFC" w:rsidP="00433CFC">
            <w:pPr>
              <w:pStyle w:val="ListParagraph"/>
              <w:numPr>
                <w:ilvl w:val="0"/>
                <w:numId w:val="42"/>
              </w:numPr>
              <w:spacing w:before="100" w:beforeAutospacing="1" w:after="100" w:afterAutospacing="1"/>
              <w:contextualSpacing w:val="0"/>
              <w:rPr>
                <w:rFonts w:ascii="Calibri Light" w:hAnsi="Calibri Light" w:cs="Calibri Light"/>
                <w:sz w:val="21"/>
                <w:szCs w:val="21"/>
              </w:rPr>
            </w:pPr>
            <w:r w:rsidRPr="00433CFC">
              <w:rPr>
                <w:rFonts w:ascii="Calibri Light" w:hAnsi="Calibri Light" w:cs="Calibri Light"/>
                <w:sz w:val="21"/>
                <w:szCs w:val="21"/>
              </w:rPr>
              <w:t>When you find things are hard, remember it's OK not to be OK.</w:t>
            </w:r>
          </w:p>
          <w:p w14:paraId="5BFAEDC3" w14:textId="77777777" w:rsidR="00433CFC" w:rsidRPr="00433CFC" w:rsidRDefault="00433CFC" w:rsidP="00433CFC">
            <w:pPr>
              <w:pStyle w:val="ListParagraph"/>
              <w:numPr>
                <w:ilvl w:val="0"/>
                <w:numId w:val="42"/>
              </w:numPr>
              <w:spacing w:before="100" w:beforeAutospacing="1" w:after="100" w:afterAutospacing="1"/>
              <w:contextualSpacing w:val="0"/>
              <w:rPr>
                <w:rFonts w:ascii="Calibri Light" w:hAnsi="Calibri Light" w:cs="Calibri Light"/>
                <w:sz w:val="21"/>
                <w:szCs w:val="21"/>
              </w:rPr>
            </w:pPr>
            <w:r w:rsidRPr="00433CFC">
              <w:rPr>
                <w:rFonts w:ascii="Calibri Light" w:hAnsi="Calibri Light" w:cs="Calibri Light"/>
                <w:sz w:val="21"/>
                <w:szCs w:val="21"/>
              </w:rPr>
              <w:t>Make time to do something you really enjoy.</w:t>
            </w:r>
          </w:p>
          <w:p w14:paraId="44804BC0" w14:textId="77777777" w:rsidR="00433CFC" w:rsidRPr="00433CFC" w:rsidRDefault="00433CFC" w:rsidP="00433CFC">
            <w:pPr>
              <w:pStyle w:val="ListParagraph"/>
              <w:numPr>
                <w:ilvl w:val="0"/>
                <w:numId w:val="42"/>
              </w:numPr>
              <w:spacing w:before="100" w:beforeAutospacing="1" w:after="100" w:afterAutospacing="1"/>
              <w:contextualSpacing w:val="0"/>
              <w:rPr>
                <w:rFonts w:ascii="Calibri Light" w:hAnsi="Calibri Light" w:cs="Calibri Light"/>
                <w:sz w:val="21"/>
                <w:szCs w:val="21"/>
              </w:rPr>
            </w:pPr>
            <w:r w:rsidRPr="00433CFC">
              <w:rPr>
                <w:rFonts w:ascii="Calibri Light" w:hAnsi="Calibri Light" w:cs="Calibri Light"/>
                <w:sz w:val="21"/>
                <w:szCs w:val="21"/>
              </w:rPr>
              <w:t>Get active outside and give your mind and body a natural boost.</w:t>
            </w:r>
          </w:p>
          <w:p w14:paraId="08E6CC89" w14:textId="77777777" w:rsidR="00433CFC" w:rsidRPr="00433CFC" w:rsidRDefault="00433CFC" w:rsidP="00433CFC">
            <w:pPr>
              <w:pStyle w:val="ListParagraph"/>
              <w:numPr>
                <w:ilvl w:val="0"/>
                <w:numId w:val="42"/>
              </w:numPr>
              <w:spacing w:before="100" w:beforeAutospacing="1" w:after="100" w:afterAutospacing="1"/>
              <w:contextualSpacing w:val="0"/>
              <w:rPr>
                <w:rFonts w:ascii="Calibri Light" w:hAnsi="Calibri Light" w:cs="Calibri Light"/>
                <w:sz w:val="21"/>
                <w:szCs w:val="21"/>
              </w:rPr>
            </w:pPr>
            <w:r w:rsidRPr="00433CFC">
              <w:rPr>
                <w:rFonts w:ascii="Calibri Light" w:hAnsi="Calibri Light" w:cs="Calibri Light"/>
                <w:sz w:val="21"/>
                <w:szCs w:val="21"/>
              </w:rPr>
              <w:t>Be as kind to yourself as you would be to a loved one.</w:t>
            </w:r>
          </w:p>
          <w:p w14:paraId="194157B3" w14:textId="77777777" w:rsidR="00433CFC" w:rsidRPr="00433CFC" w:rsidRDefault="00433CFC" w:rsidP="00433CFC">
            <w:pPr>
              <w:pStyle w:val="ListParagraph"/>
              <w:numPr>
                <w:ilvl w:val="0"/>
                <w:numId w:val="42"/>
              </w:numPr>
              <w:spacing w:before="100" w:beforeAutospacing="1" w:after="100" w:afterAutospacing="1"/>
              <w:contextualSpacing w:val="0"/>
              <w:rPr>
                <w:rFonts w:ascii="Arial" w:hAnsi="Arial" w:cs="Arial"/>
              </w:rPr>
            </w:pPr>
            <w:r w:rsidRPr="00433CFC">
              <w:rPr>
                <w:rFonts w:ascii="Calibri Light" w:hAnsi="Calibri Light" w:cs="Calibri Light"/>
                <w:sz w:val="21"/>
                <w:szCs w:val="21"/>
              </w:rPr>
              <w:t>If you’re busy, allow yourself to pause and take a break.</w:t>
            </w:r>
          </w:p>
          <w:p w14:paraId="62C66AEE" w14:textId="7ACE1CC8" w:rsidR="00F44A3B" w:rsidRDefault="00F44A3B" w:rsidP="00F44A3B">
            <w:pPr>
              <w:rPr>
                <w:rFonts w:ascii="Arial" w:hAnsi="Arial" w:cs="Arial"/>
              </w:rPr>
            </w:pPr>
          </w:p>
          <w:p w14:paraId="23836BDE" w14:textId="5747EE17" w:rsidR="00882F5C" w:rsidRDefault="00882F5C" w:rsidP="00510CC0">
            <w:pPr>
              <w:rPr>
                <w:rStyle w:val="Hyperlink"/>
                <w:rFonts w:ascii="Calibri Light" w:hAnsi="Calibri Light" w:cs="Calibri Light"/>
                <w:color w:val="auto"/>
                <w:sz w:val="21"/>
                <w:szCs w:val="21"/>
              </w:rPr>
            </w:pPr>
          </w:p>
          <w:p w14:paraId="7D85DB4B" w14:textId="133ABE84" w:rsidR="00882F5C" w:rsidRDefault="00882F5C" w:rsidP="00510CC0">
            <w:pPr>
              <w:rPr>
                <w:rStyle w:val="Hyperlink"/>
                <w:rFonts w:ascii="Calibri Light" w:hAnsi="Calibri Light" w:cs="Calibri Light"/>
                <w:color w:val="auto"/>
                <w:sz w:val="21"/>
                <w:szCs w:val="21"/>
              </w:rPr>
            </w:pPr>
          </w:p>
          <w:p w14:paraId="4FAB8194" w14:textId="0196EA61" w:rsidR="00882F5C" w:rsidRDefault="00882F5C" w:rsidP="00510CC0">
            <w:pPr>
              <w:rPr>
                <w:rStyle w:val="Hyperlink"/>
                <w:rFonts w:ascii="Calibri Light" w:hAnsi="Calibri Light" w:cs="Calibri Light"/>
                <w:color w:val="auto"/>
                <w:sz w:val="21"/>
                <w:szCs w:val="21"/>
              </w:rPr>
            </w:pPr>
          </w:p>
          <w:p w14:paraId="099CD3CD" w14:textId="77777777" w:rsidR="00882F5C" w:rsidRPr="00433CFC" w:rsidRDefault="00882F5C" w:rsidP="00882F5C">
            <w:pPr>
              <w:rPr>
                <w:rFonts w:ascii="Calibri Light" w:hAnsi="Calibri Light" w:cs="Calibri Light"/>
                <w:sz w:val="21"/>
                <w:szCs w:val="21"/>
              </w:rPr>
            </w:pPr>
            <w:r>
              <w:rPr>
                <w:rFonts w:asciiTheme="majorHAnsi" w:hAnsiTheme="majorHAnsi"/>
                <w:noProof/>
                <w:sz w:val="20"/>
              </w:rPr>
              <w:drawing>
                <wp:inline distT="0" distB="0" distL="0" distR="0" wp14:anchorId="60761F3C" wp14:editId="2E9930BE">
                  <wp:extent cx="199390"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theme="majorHAnsi"/>
                <w:b/>
                <w:bCs/>
              </w:rPr>
              <w:t xml:space="preserve"> Associate dean named for innovation and commercialization for the School of Health Professions</w:t>
            </w:r>
            <w:r w:rsidRPr="00EC6BF1">
              <w:rPr>
                <w:rFonts w:asciiTheme="majorHAnsi" w:hAnsiTheme="majorHAnsi" w:cstheme="majorHAnsi"/>
              </w:rPr>
              <w:t>:</w:t>
            </w:r>
            <w:r>
              <w:rPr>
                <w:rFonts w:ascii="Arial" w:hAnsi="Arial" w:cs="Arial"/>
                <w:color w:val="000000"/>
                <w:shd w:val="clear" w:color="auto" w:fill="FFFFFF"/>
              </w:rPr>
              <w:t xml:space="preserve"> </w:t>
            </w:r>
            <w:r w:rsidRPr="00510CC0">
              <w:rPr>
                <w:rFonts w:ascii="Calibri Light" w:hAnsi="Calibri Light" w:cs="Calibri Light"/>
                <w:sz w:val="21"/>
                <w:szCs w:val="21"/>
              </w:rPr>
              <w:t xml:space="preserve">Blake Rasmussen, PhD, has been appointed associate dean for innovation and commercialization for the School of Health Professions. Dr. Rasmussen currently serves as the chair of the Department of Nutrition, Metabolism and Rehabilitation Sciences, and has been continuously funded by the NIH for the past 17 years at UTMB. The purpose of the Office for Innovation and Commercialization will be to provide support and guidance for SHP faculty interested in developing and commercializing innovative products, submitting patents, forming start-up </w:t>
            </w:r>
            <w:proofErr w:type="gramStart"/>
            <w:r w:rsidRPr="00510CC0">
              <w:rPr>
                <w:rFonts w:ascii="Calibri Light" w:hAnsi="Calibri Light" w:cs="Calibri Light"/>
                <w:sz w:val="21"/>
                <w:szCs w:val="21"/>
              </w:rPr>
              <w:t>companies</w:t>
            </w:r>
            <w:proofErr w:type="gramEnd"/>
            <w:r w:rsidRPr="00510CC0">
              <w:rPr>
                <w:rFonts w:ascii="Calibri Light" w:hAnsi="Calibri Light" w:cs="Calibri Light"/>
                <w:sz w:val="21"/>
                <w:szCs w:val="21"/>
              </w:rPr>
              <w:t xml:space="preserve"> and working with the UTMB Office of Technology Transfer and the Technology Commercialization Program.</w:t>
            </w:r>
          </w:p>
          <w:p w14:paraId="7E0BF9C6" w14:textId="77777777" w:rsidR="00882F5C" w:rsidRDefault="00882F5C" w:rsidP="00510CC0">
            <w:pPr>
              <w:rPr>
                <w:rFonts w:asciiTheme="majorHAnsi" w:hAnsiTheme="majorHAnsi" w:cstheme="majorHAnsi"/>
                <w:color w:val="000000"/>
              </w:rPr>
            </w:pPr>
          </w:p>
          <w:p w14:paraId="594CA993" w14:textId="77777777" w:rsidR="00C80EEB" w:rsidRDefault="00C80EEB" w:rsidP="00B160D4">
            <w:pPr>
              <w:rPr>
                <w:rFonts w:ascii="Calibri" w:hAnsi="Calibri"/>
                <w:color w:val="000000"/>
                <w:sz w:val="22"/>
                <w:szCs w:val="22"/>
              </w:rPr>
            </w:pPr>
          </w:p>
          <w:p w14:paraId="397AB352" w14:textId="6D1255E6" w:rsidR="00C80EEB" w:rsidRPr="00002C01" w:rsidRDefault="00C80EEB" w:rsidP="00C10310">
            <w:pPr>
              <w:pStyle w:val="NoSpacing"/>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478C336" w14:textId="55930B07" w:rsidR="00433CFC" w:rsidRDefault="00433CFC" w:rsidP="00433CFC">
            <w:pPr>
              <w:rPr>
                <w:rFonts w:asciiTheme="majorHAnsi" w:hAnsiTheme="majorHAnsi" w:cstheme="majorHAnsi"/>
                <w:color w:val="000000"/>
              </w:rPr>
            </w:pPr>
            <w:r>
              <w:rPr>
                <w:rFonts w:asciiTheme="majorHAnsi" w:hAnsiTheme="majorHAnsi" w:cstheme="majorHAnsi"/>
                <w:b/>
                <w:bCs/>
                <w:color w:val="000000"/>
              </w:rPr>
              <w:lastRenderedPageBreak/>
              <w:t xml:space="preserve">  </w:t>
            </w:r>
            <w:r>
              <w:rPr>
                <w:rFonts w:asciiTheme="majorHAnsi" w:hAnsiTheme="majorHAnsi"/>
                <w:noProof/>
                <w:sz w:val="20"/>
              </w:rPr>
              <w:drawing>
                <wp:anchor distT="0" distB="0" distL="114300" distR="114300" simplePos="0" relativeHeight="251759104" behindDoc="0" locked="0" layoutInCell="1" allowOverlap="1" wp14:anchorId="5307A0CF" wp14:editId="66B0F871">
                  <wp:simplePos x="0" y="0"/>
                  <wp:positionH relativeFrom="column">
                    <wp:posOffset>1270</wp:posOffset>
                  </wp:positionH>
                  <wp:positionV relativeFrom="paragraph">
                    <wp:posOffset>-3175</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The Joint Commission Questions of the Week</w:t>
            </w:r>
            <w:r w:rsidRPr="00E021BC">
              <w:rPr>
                <w:rFonts w:asciiTheme="majorHAnsi" w:hAnsiTheme="majorHAnsi" w:cstheme="majorHAnsi"/>
                <w:color w:val="000000"/>
              </w:rPr>
              <w:t>:</w:t>
            </w:r>
            <w:r>
              <w:rPr>
                <w:rFonts w:asciiTheme="majorHAnsi" w:hAnsiTheme="majorHAnsi" w:cstheme="majorHAnsi"/>
                <w:color w:val="000000"/>
              </w:rPr>
              <w:t xml:space="preserve"> Medication Orders </w:t>
            </w:r>
          </w:p>
          <w:p w14:paraId="3BD8C51A" w14:textId="77777777" w:rsidR="00433CFC" w:rsidRPr="00433CFC" w:rsidRDefault="00433CFC" w:rsidP="00433CFC">
            <w:pPr>
              <w:pStyle w:val="NoSpacing"/>
              <w:rPr>
                <w:rFonts w:ascii="Calibri Light" w:hAnsi="Calibri Light" w:cs="Calibri Light"/>
                <w:b/>
                <w:bCs/>
                <w:sz w:val="21"/>
                <w:szCs w:val="21"/>
              </w:rPr>
            </w:pPr>
            <w:r w:rsidRPr="00433CFC">
              <w:rPr>
                <w:rFonts w:ascii="Calibri Light" w:hAnsi="Calibri Light" w:cs="Calibri Light"/>
                <w:b/>
                <w:bCs/>
                <w:sz w:val="21"/>
                <w:szCs w:val="21"/>
              </w:rPr>
              <w:t xml:space="preserve">What happens if a written medication order is illegible, is missing required elements, or is unclear for any other reason, such as confusion surrounding the use of an unapproved abbreviation?    </w:t>
            </w:r>
          </w:p>
          <w:p w14:paraId="060E4E0A" w14:textId="77777777" w:rsidR="00433CFC" w:rsidRPr="00433CFC" w:rsidRDefault="00433CFC" w:rsidP="00433CFC">
            <w:pPr>
              <w:pStyle w:val="NoSpacing"/>
              <w:numPr>
                <w:ilvl w:val="0"/>
                <w:numId w:val="43"/>
              </w:numPr>
              <w:rPr>
                <w:rFonts w:ascii="Calibri Light" w:hAnsi="Calibri Light" w:cs="Calibri Light"/>
                <w:sz w:val="21"/>
                <w:szCs w:val="21"/>
              </w:rPr>
            </w:pPr>
            <w:r w:rsidRPr="00433CFC">
              <w:rPr>
                <w:rFonts w:ascii="Calibri Light" w:hAnsi="Calibri Light" w:cs="Calibri Light"/>
                <w:sz w:val="21"/>
                <w:szCs w:val="21"/>
              </w:rPr>
              <w:t xml:space="preserve">If there are difficulties entering a written order into the EMR on behalf of a practitioner, the prescriber of the order is contacted, the order is clarified or rewritten, and the order is then entered appropriately in the EMR. </w:t>
            </w:r>
          </w:p>
          <w:p w14:paraId="6DD49612" w14:textId="77777777" w:rsidR="00433CFC" w:rsidRPr="00433CFC" w:rsidRDefault="00433CFC" w:rsidP="00433CFC">
            <w:pPr>
              <w:pStyle w:val="NoSpacing"/>
              <w:numPr>
                <w:ilvl w:val="0"/>
                <w:numId w:val="43"/>
              </w:numPr>
              <w:rPr>
                <w:rFonts w:ascii="Calibri Light" w:hAnsi="Calibri Light" w:cs="Calibri Light"/>
                <w:sz w:val="21"/>
                <w:szCs w:val="21"/>
              </w:rPr>
            </w:pPr>
            <w:r w:rsidRPr="00433CFC">
              <w:rPr>
                <w:rFonts w:ascii="Calibri Light" w:hAnsi="Calibri Light" w:cs="Calibri Light"/>
                <w:sz w:val="21"/>
                <w:szCs w:val="21"/>
              </w:rPr>
              <w:t>Any questions regarding medication orders will be resolved immediately with the prescribing physician or the physician on</w:t>
            </w:r>
            <w:r w:rsidRPr="00433CFC">
              <w:rPr>
                <w:rFonts w:ascii="Calibri Light" w:hAnsi="Calibri Light" w:cs="Calibri Light"/>
                <w:sz w:val="21"/>
                <w:szCs w:val="21"/>
              </w:rPr>
              <w:softHyphen/>
              <w:t xml:space="preserve">-call. </w:t>
            </w:r>
          </w:p>
          <w:p w14:paraId="58676F04" w14:textId="68DE6B0B" w:rsidR="00433CFC" w:rsidRPr="00510CC0" w:rsidRDefault="00433CFC" w:rsidP="00433CFC">
            <w:pPr>
              <w:pStyle w:val="NoSpacing"/>
              <w:numPr>
                <w:ilvl w:val="0"/>
                <w:numId w:val="43"/>
              </w:numPr>
              <w:rPr>
                <w:rFonts w:ascii="Calibri Light" w:hAnsi="Calibri Light" w:cs="Calibri Light"/>
                <w:sz w:val="21"/>
                <w:szCs w:val="21"/>
              </w:rPr>
            </w:pPr>
            <w:r w:rsidRPr="00433CFC">
              <w:rPr>
                <w:rFonts w:ascii="Calibri Light" w:hAnsi="Calibri Light" w:cs="Calibri Light"/>
                <w:sz w:val="21"/>
                <w:szCs w:val="21"/>
              </w:rPr>
              <w:t xml:space="preserve">The order must be clarified and rewritten before nursing will carry out the order. </w:t>
            </w:r>
          </w:p>
          <w:p w14:paraId="131ADC19" w14:textId="77777777" w:rsidR="00433CFC" w:rsidRPr="00433CFC" w:rsidRDefault="00433CFC" w:rsidP="00433CFC">
            <w:pPr>
              <w:pStyle w:val="NoSpacing"/>
              <w:rPr>
                <w:rFonts w:ascii="Calibri Light" w:eastAsia="Times New Roman" w:hAnsi="Calibri Light" w:cs="Calibri Light"/>
                <w:b/>
                <w:bCs/>
                <w:sz w:val="21"/>
                <w:szCs w:val="21"/>
              </w:rPr>
            </w:pPr>
            <w:r w:rsidRPr="00433CFC">
              <w:rPr>
                <w:rFonts w:ascii="Calibri Light" w:hAnsi="Calibri Light" w:cs="Calibri Light"/>
                <w:b/>
                <w:bCs/>
                <w:sz w:val="21"/>
                <w:szCs w:val="21"/>
              </w:rPr>
              <w:t xml:space="preserve">What do I need to know about therapeutic duplication? </w:t>
            </w:r>
          </w:p>
          <w:p w14:paraId="087A774A" w14:textId="77777777" w:rsidR="00433CFC" w:rsidRPr="00433CFC" w:rsidRDefault="00433CFC" w:rsidP="00433CFC">
            <w:pPr>
              <w:pStyle w:val="NoSpacing"/>
              <w:numPr>
                <w:ilvl w:val="0"/>
                <w:numId w:val="44"/>
              </w:numPr>
              <w:rPr>
                <w:rFonts w:ascii="Calibri Light" w:hAnsi="Calibri Light" w:cs="Calibri Light"/>
                <w:sz w:val="21"/>
                <w:szCs w:val="21"/>
              </w:rPr>
            </w:pPr>
            <w:r w:rsidRPr="00433CFC">
              <w:rPr>
                <w:rFonts w:ascii="Calibri Light" w:hAnsi="Calibri Light" w:cs="Calibri Light"/>
                <w:sz w:val="21"/>
                <w:szCs w:val="21"/>
              </w:rPr>
              <w:t xml:space="preserve">Therapeutic duplication is defined as giving two or more drugs from the same therapeutic class such that the combined daily dose puts the beneficiary at risk of an adverse medical result or incurs additional program costs without additional therapeutic benefit. </w:t>
            </w:r>
          </w:p>
          <w:p w14:paraId="5D3EFAF1" w14:textId="60E15CF3" w:rsidR="00433CFC" w:rsidRDefault="00433CFC" w:rsidP="00433CFC">
            <w:pPr>
              <w:pStyle w:val="NoSpacing"/>
              <w:numPr>
                <w:ilvl w:val="0"/>
                <w:numId w:val="44"/>
              </w:numPr>
              <w:rPr>
                <w:rFonts w:ascii="Arial" w:hAnsi="Arial" w:cs="Arial"/>
              </w:rPr>
            </w:pPr>
            <w:r w:rsidRPr="00433CFC">
              <w:rPr>
                <w:rFonts w:ascii="Calibri Light" w:hAnsi="Calibri Light" w:cs="Calibri Light"/>
                <w:sz w:val="21"/>
                <w:szCs w:val="21"/>
              </w:rPr>
              <w:t>Medication orders that could result in therapeutic duplications are not permitted without accompanying clarification, including when each medication is to be administered, such as priority, sequence and/or patient condition for use. If duplicate orders are written, the provider will be contacted for clarification</w:t>
            </w:r>
            <w:r>
              <w:rPr>
                <w:rFonts w:ascii="Arial" w:hAnsi="Arial" w:cs="Arial"/>
              </w:rPr>
              <w:t>.</w:t>
            </w:r>
          </w:p>
          <w:p w14:paraId="1F133BC4" w14:textId="77777777" w:rsidR="00433CFC" w:rsidRDefault="00433CFC" w:rsidP="00C80EEB">
            <w:pPr>
              <w:pStyle w:val="xmsonormal"/>
              <w:rPr>
                <w:rFonts w:asciiTheme="majorHAnsi" w:hAnsiTheme="majorHAnsi" w:cstheme="majorHAnsi"/>
                <w:b/>
                <w:bCs/>
                <w:color w:val="FF0000"/>
                <w:sz w:val="24"/>
                <w:szCs w:val="24"/>
                <w:shd w:val="clear" w:color="auto" w:fill="FFFFFF"/>
              </w:rPr>
            </w:pPr>
          </w:p>
          <w:p w14:paraId="5642D0A0" w14:textId="77777777" w:rsidR="00882F5C" w:rsidRDefault="00882F5C" w:rsidP="00882F5C">
            <w:pPr>
              <w:rPr>
                <w:rStyle w:val="Hyperlink"/>
                <w:rFonts w:ascii="Calibri Light" w:hAnsi="Calibri Light" w:cs="Calibri Light"/>
                <w:color w:val="auto"/>
                <w:sz w:val="21"/>
                <w:szCs w:val="21"/>
              </w:rPr>
            </w:pPr>
            <w:r>
              <w:rPr>
                <w:rFonts w:asciiTheme="majorHAnsi" w:hAnsiTheme="majorHAnsi" w:cstheme="majorHAnsi"/>
                <w:b/>
                <w:bCs/>
                <w:color w:val="000000"/>
              </w:rPr>
              <w:t xml:space="preserve">  </w:t>
            </w:r>
            <w:r>
              <w:rPr>
                <w:rFonts w:asciiTheme="majorHAnsi" w:hAnsiTheme="majorHAnsi"/>
                <w:noProof/>
                <w:sz w:val="20"/>
              </w:rPr>
              <w:drawing>
                <wp:anchor distT="0" distB="0" distL="114300" distR="114300" simplePos="0" relativeHeight="251761152" behindDoc="0" locked="0" layoutInCell="1" allowOverlap="1" wp14:anchorId="5C4A6B4E" wp14:editId="2E037FBB">
                  <wp:simplePos x="0" y="0"/>
                  <wp:positionH relativeFrom="column">
                    <wp:posOffset>1270</wp:posOffset>
                  </wp:positionH>
                  <wp:positionV relativeFrom="paragraph">
                    <wp:posOffset>-3175</wp:posOffset>
                  </wp:positionV>
                  <wp:extent cx="266700" cy="2273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Epic Upgrade set for Sept. 12</w:t>
            </w:r>
            <w:r w:rsidRPr="00E021BC">
              <w:rPr>
                <w:rFonts w:asciiTheme="majorHAnsi" w:hAnsiTheme="majorHAnsi" w:cstheme="majorHAnsi"/>
                <w:color w:val="000000"/>
              </w:rPr>
              <w:t>:</w:t>
            </w:r>
            <w:r>
              <w:rPr>
                <w:rFonts w:asciiTheme="majorHAnsi" w:hAnsiTheme="majorHAnsi" w:cstheme="majorHAnsi"/>
                <w:color w:val="000000"/>
              </w:rPr>
              <w:t xml:space="preserve"> </w:t>
            </w:r>
            <w:r w:rsidRPr="00433CFC">
              <w:rPr>
                <w:rStyle w:val="Hyperlink"/>
                <w:rFonts w:ascii="Calibri Light" w:hAnsi="Calibri Light" w:cs="Calibri Light"/>
                <w:color w:val="auto"/>
                <w:sz w:val="21"/>
                <w:szCs w:val="21"/>
                <w:u w:val="none"/>
              </w:rPr>
              <w:t>T</w:t>
            </w:r>
            <w:r w:rsidRPr="00433CFC">
              <w:rPr>
                <w:rFonts w:ascii="Calibri Light" w:hAnsi="Calibri Light" w:cs="Calibri Light"/>
                <w:sz w:val="21"/>
                <w:szCs w:val="21"/>
              </w:rPr>
              <w:t xml:space="preserve">he Epic system is scheduled to be unavailable from 2 to 4 p.m., Sept. 12. During the Epic Upgrade timeframe, clicking on the UTMB EMR icon will redirect users to a Read-Only version of Epic. Visit the </w:t>
            </w:r>
            <w:hyperlink r:id="rId38" w:history="1">
              <w:r w:rsidRPr="00433CFC">
                <w:rPr>
                  <w:rStyle w:val="Hyperlink"/>
                  <w:rFonts w:ascii="Calibri Light" w:hAnsi="Calibri Light" w:cs="Calibri Light"/>
                  <w:sz w:val="21"/>
                  <w:szCs w:val="21"/>
                </w:rPr>
                <w:t>Epic Upgrade web page</w:t>
              </w:r>
            </w:hyperlink>
            <w:r w:rsidRPr="00433CFC">
              <w:rPr>
                <w:rFonts w:ascii="Calibri Light" w:hAnsi="Calibri Light" w:cs="Calibri Light"/>
                <w:sz w:val="21"/>
                <w:szCs w:val="21"/>
              </w:rPr>
              <w:t xml:space="preserve"> </w:t>
            </w:r>
            <w:r w:rsidRPr="00510CC0">
              <w:rPr>
                <w:rStyle w:val="Hyperlink"/>
                <w:rFonts w:ascii="Calibri Light" w:hAnsi="Calibri Light" w:cs="Calibri Light"/>
                <w:color w:val="auto"/>
                <w:sz w:val="21"/>
                <w:szCs w:val="21"/>
                <w:u w:val="none"/>
              </w:rPr>
              <w:t>to review enhancements and changes for each application by user role. Available online at</w:t>
            </w:r>
            <w:r>
              <w:rPr>
                <w:rStyle w:val="Hyperlink"/>
                <w:rFonts w:ascii="Calibri Light" w:hAnsi="Calibri Light" w:cs="Calibri Light"/>
                <w:color w:val="auto"/>
                <w:sz w:val="21"/>
                <w:szCs w:val="21"/>
              </w:rPr>
              <w:t xml:space="preserve"> </w:t>
            </w:r>
            <w:hyperlink r:id="rId39" w:history="1">
              <w:r w:rsidRPr="00B2325D">
                <w:rPr>
                  <w:rStyle w:val="Hyperlink"/>
                  <w:rFonts w:ascii="Calibri Light" w:hAnsi="Calibri Light" w:cs="Calibri Light"/>
                  <w:sz w:val="21"/>
                  <w:szCs w:val="21"/>
                </w:rPr>
                <w:t>https://utmb.us/4pn</w:t>
              </w:r>
            </w:hyperlink>
            <w:r>
              <w:rPr>
                <w:rStyle w:val="Hyperlink"/>
                <w:rFonts w:ascii="Calibri Light" w:hAnsi="Calibri Light" w:cs="Calibri Light"/>
                <w:color w:val="auto"/>
                <w:sz w:val="21"/>
                <w:szCs w:val="21"/>
              </w:rPr>
              <w:t xml:space="preserve">. </w:t>
            </w:r>
          </w:p>
          <w:p w14:paraId="18380013" w14:textId="5F7DEE58" w:rsidR="00B160D4" w:rsidRPr="00C80EEB" w:rsidRDefault="00B160D4" w:rsidP="00882F5C">
            <w:pPr>
              <w:rPr>
                <w:rFonts w:asciiTheme="majorHAnsi" w:hAnsiTheme="majorHAnsi" w:cstheme="majorHAnsi"/>
                <w:b/>
                <w:bCs/>
                <w:color w:val="000000"/>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37BD6FFF" w:rsidR="00B160D4" w:rsidRPr="00D9223A" w:rsidRDefault="00212AAF" w:rsidP="00433CFC">
            <w:r>
              <w:rPr>
                <w:rFonts w:asciiTheme="majorHAnsi" w:hAnsiTheme="majorHAnsi"/>
                <w:b/>
                <w:color w:val="FF0000"/>
                <w:sz w:val="28"/>
              </w:rPr>
              <w:t>DID YOU KNOW?</w:t>
            </w:r>
            <w:r>
              <w:br/>
            </w:r>
            <w:r w:rsidR="00433CFC" w:rsidRPr="00433CFC">
              <w:rPr>
                <w:rFonts w:ascii="Calibri Light" w:hAnsi="Calibri Light" w:cs="Calibri Light"/>
                <w:sz w:val="21"/>
                <w:szCs w:val="21"/>
              </w:rPr>
              <w:t xml:space="preserve">Launched in early 2021 to raise awareness of our clinical teams, services and relevant health and science topics, UTMB’s Health Blog is filled with dozens of articles, videos and more. Available online at </w:t>
            </w:r>
            <w:hyperlink r:id="rId40" w:tgtFrame="_blank" w:tooltip="https://www.utmbhealth.com/health-blog" w:history="1">
              <w:r w:rsidR="00433CFC" w:rsidRPr="00433CFC">
                <w:rPr>
                  <w:rStyle w:val="Hyperlink"/>
                  <w:rFonts w:ascii="Calibri Light" w:hAnsi="Calibri Light" w:cs="Calibri Light"/>
                  <w:sz w:val="21"/>
                  <w:szCs w:val="21"/>
                </w:rPr>
                <w:t>https://www.utmbhealth.com/health-blog</w:t>
              </w:r>
            </w:hyperlink>
            <w:r w:rsidR="00433CFC" w:rsidRPr="00433CFC">
              <w:rPr>
                <w:rFonts w:ascii="Calibri Light" w:hAnsi="Calibri Light" w:cs="Calibri Light"/>
                <w:sz w:val="21"/>
                <w:szCs w:val="21"/>
              </w:rPr>
              <w:t xml:space="preserve">, the blog has content that is curated by Marketing and Communications and represents a collaboration with the Academic Enterprise, Health System and Institutional Support areas. Check the page regularly for new posts and </w:t>
            </w:r>
            <w:proofErr w:type="gramStart"/>
            <w:r w:rsidR="00433CFC" w:rsidRPr="00433CFC">
              <w:rPr>
                <w:rFonts w:ascii="Calibri Light" w:hAnsi="Calibri Light" w:cs="Calibri Light"/>
                <w:sz w:val="21"/>
                <w:szCs w:val="21"/>
              </w:rPr>
              <w:t>information, and</w:t>
            </w:r>
            <w:proofErr w:type="gramEnd"/>
            <w:r w:rsidR="00433CFC" w:rsidRPr="00433CFC">
              <w:rPr>
                <w:rFonts w:ascii="Calibri Light" w:hAnsi="Calibri Light" w:cs="Calibri Light"/>
                <w:sz w:val="21"/>
                <w:szCs w:val="21"/>
              </w:rPr>
              <w:t xml:space="preserve"> submit content suggestions and inquiries to </w:t>
            </w:r>
            <w:hyperlink r:id="rId41" w:tgtFrame="_blank" w:tooltip="mailto:social@utmb.edu" w:history="1">
              <w:r w:rsidR="00433CFC" w:rsidRPr="00433CFC">
                <w:rPr>
                  <w:rStyle w:val="Hyperlink"/>
                  <w:rFonts w:ascii="Calibri Light" w:hAnsi="Calibri Light" w:cs="Calibri Light"/>
                  <w:sz w:val="21"/>
                  <w:szCs w:val="21"/>
                </w:rPr>
                <w:t>social@utmb.edu</w:t>
              </w:r>
            </w:hyperlink>
            <w:r w:rsidR="00C80EEB" w:rsidRPr="00433CFC">
              <w:rPr>
                <w:rFonts w:ascii="Calibri Light" w:hAnsi="Calibri Light" w:cs="Calibri Light"/>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42"/>
      <w:footerReference w:type="first" r:id="rId4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006D" w14:textId="77777777" w:rsidR="000F69F8" w:rsidRDefault="000F69F8" w:rsidP="00874B86">
      <w:r>
        <w:separator/>
      </w:r>
    </w:p>
  </w:endnote>
  <w:endnote w:type="continuationSeparator" w:id="0">
    <w:p w14:paraId="0B3F47BF" w14:textId="77777777" w:rsidR="000F69F8" w:rsidRDefault="000F69F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12C6" w14:textId="77777777" w:rsidR="000F69F8" w:rsidRDefault="000F69F8" w:rsidP="00874B86">
      <w:r>
        <w:separator/>
      </w:r>
    </w:p>
  </w:footnote>
  <w:footnote w:type="continuationSeparator" w:id="0">
    <w:p w14:paraId="4CE46B17" w14:textId="77777777" w:rsidR="000F69F8" w:rsidRDefault="000F69F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CE66FE">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167019D"/>
    <w:multiLevelType w:val="hybridMultilevel"/>
    <w:tmpl w:val="21CCE9A0"/>
    <w:lvl w:ilvl="0" w:tplc="B80A0FCC">
      <w:numFmt w:val="bullet"/>
      <w:lvlText w:val="·"/>
      <w:lvlJc w:val="left"/>
      <w:pPr>
        <w:ind w:left="735" w:hanging="375"/>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BD51A2"/>
    <w:multiLevelType w:val="multilevel"/>
    <w:tmpl w:val="1736C7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FDF1BBF"/>
    <w:multiLevelType w:val="multilevel"/>
    <w:tmpl w:val="540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103FE"/>
    <w:multiLevelType w:val="multilevel"/>
    <w:tmpl w:val="D2E05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5056E"/>
    <w:multiLevelType w:val="multilevel"/>
    <w:tmpl w:val="F436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06FA1"/>
    <w:multiLevelType w:val="hybridMultilevel"/>
    <w:tmpl w:val="CA34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142322"/>
    <w:multiLevelType w:val="multilevel"/>
    <w:tmpl w:val="26481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C32E1"/>
    <w:multiLevelType w:val="multilevel"/>
    <w:tmpl w:val="409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C12529"/>
    <w:multiLevelType w:val="hybridMultilevel"/>
    <w:tmpl w:val="EAE62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22388E"/>
    <w:multiLevelType w:val="multilevel"/>
    <w:tmpl w:val="A96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0505A"/>
    <w:multiLevelType w:val="hybridMultilevel"/>
    <w:tmpl w:val="BCCA4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747E6B"/>
    <w:multiLevelType w:val="hybridMultilevel"/>
    <w:tmpl w:val="9BC4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544ECF"/>
    <w:multiLevelType w:val="multilevel"/>
    <w:tmpl w:val="63BC8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329B3"/>
    <w:multiLevelType w:val="hybridMultilevel"/>
    <w:tmpl w:val="D9785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9E8590F"/>
    <w:multiLevelType w:val="multilevel"/>
    <w:tmpl w:val="D7A20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B970A06"/>
    <w:multiLevelType w:val="hybridMultilevel"/>
    <w:tmpl w:val="16E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926AA"/>
    <w:multiLevelType w:val="multilevel"/>
    <w:tmpl w:val="00B43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F0520E9"/>
    <w:multiLevelType w:val="multilevel"/>
    <w:tmpl w:val="85B4C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533329E"/>
    <w:multiLevelType w:val="multilevel"/>
    <w:tmpl w:val="0AFCD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AE4B6B"/>
    <w:multiLevelType w:val="multilevel"/>
    <w:tmpl w:val="FB1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5305B5"/>
    <w:multiLevelType w:val="hybridMultilevel"/>
    <w:tmpl w:val="1FA4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37AE0"/>
    <w:multiLevelType w:val="multilevel"/>
    <w:tmpl w:val="46D49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120D16"/>
    <w:multiLevelType w:val="hybridMultilevel"/>
    <w:tmpl w:val="746E3B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C575F5F"/>
    <w:multiLevelType w:val="hybridMultilevel"/>
    <w:tmpl w:val="4F22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615E1F"/>
    <w:multiLevelType w:val="hybridMultilevel"/>
    <w:tmpl w:val="09963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F77A01"/>
    <w:multiLevelType w:val="multilevel"/>
    <w:tmpl w:val="A0F0A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8B7369"/>
    <w:multiLevelType w:val="multilevel"/>
    <w:tmpl w:val="81F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FD35B2"/>
    <w:multiLevelType w:val="multilevel"/>
    <w:tmpl w:val="68C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F00F9"/>
    <w:multiLevelType w:val="hybridMultilevel"/>
    <w:tmpl w:val="E9E8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FA4305"/>
    <w:multiLevelType w:val="hybridMultilevel"/>
    <w:tmpl w:val="8ED4F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6204CE"/>
    <w:multiLevelType w:val="multilevel"/>
    <w:tmpl w:val="179AD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0E6E92"/>
    <w:multiLevelType w:val="multilevel"/>
    <w:tmpl w:val="51D4B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5526D2"/>
    <w:multiLevelType w:val="multilevel"/>
    <w:tmpl w:val="1180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463FBD"/>
    <w:multiLevelType w:val="hybridMultilevel"/>
    <w:tmpl w:val="FF02B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69E07EE"/>
    <w:multiLevelType w:val="multilevel"/>
    <w:tmpl w:val="D870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54048C"/>
    <w:multiLevelType w:val="multilevel"/>
    <w:tmpl w:val="176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636353"/>
    <w:multiLevelType w:val="hybridMultilevel"/>
    <w:tmpl w:val="7C589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33"/>
  </w:num>
  <w:num w:numId="4">
    <w:abstractNumId w:val="38"/>
  </w:num>
  <w:num w:numId="5">
    <w:abstractNumId w:val="0"/>
  </w:num>
  <w:num w:numId="6">
    <w:abstractNumId w:val="23"/>
  </w:num>
  <w:num w:numId="7">
    <w:abstractNumId w:val="29"/>
  </w:num>
  <w:num w:numId="8">
    <w:abstractNumId w:val="5"/>
  </w:num>
  <w:num w:numId="9">
    <w:abstractNumId w:val="10"/>
  </w:num>
  <w:num w:numId="10">
    <w:abstractNumId w:val="8"/>
  </w:num>
  <w:num w:numId="11">
    <w:abstractNumId w:val="20"/>
  </w:num>
  <w:num w:numId="12">
    <w:abstractNumId w:val="41"/>
  </w:num>
  <w:num w:numId="13">
    <w:abstractNumId w:val="28"/>
  </w:num>
  <w:num w:numId="14">
    <w:abstractNumId w:val="35"/>
  </w:num>
  <w:num w:numId="15">
    <w:abstractNumId w:val="15"/>
  </w:num>
  <w:num w:numId="16">
    <w:abstractNumId w:val="18"/>
  </w:num>
  <w:num w:numId="17">
    <w:abstractNumId w:val="3"/>
  </w:num>
  <w:num w:numId="18">
    <w:abstractNumId w:val="37"/>
  </w:num>
  <w:num w:numId="19">
    <w:abstractNumId w:val="2"/>
  </w:num>
  <w:num w:numId="20">
    <w:abstractNumId w:val="21"/>
  </w:num>
  <w:num w:numId="21">
    <w:abstractNumId w:val="16"/>
  </w:num>
  <w:num w:numId="22">
    <w:abstractNumId w:val="6"/>
  </w:num>
  <w:num w:numId="23">
    <w:abstractNumId w:val="7"/>
  </w:num>
  <w:num w:numId="24">
    <w:abstractNumId w:val="9"/>
  </w:num>
  <w:num w:numId="25">
    <w:abstractNumId w:val="25"/>
  </w:num>
  <w:num w:numId="26">
    <w:abstractNumId w:val="11"/>
  </w:num>
  <w:num w:numId="27">
    <w:abstractNumId w:val="1"/>
  </w:num>
  <w:num w:numId="28">
    <w:abstractNumId w:val="36"/>
  </w:num>
  <w:num w:numId="29">
    <w:abstractNumId w:val="1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19"/>
  </w:num>
  <w:num w:numId="34">
    <w:abstractNumId w:val="34"/>
  </w:num>
  <w:num w:numId="35">
    <w:abstractNumId w:val="13"/>
  </w:num>
  <w:num w:numId="36">
    <w:abstractNumId w:val="27"/>
  </w:num>
  <w:num w:numId="37">
    <w:abstractNumId w:val="42"/>
  </w:num>
  <w:num w:numId="38">
    <w:abstractNumId w:val="12"/>
  </w:num>
  <w:num w:numId="39">
    <w:abstractNumId w:val="26"/>
  </w:num>
  <w:num w:numId="40">
    <w:abstractNumId w:val="32"/>
  </w:num>
  <w:num w:numId="41">
    <w:abstractNumId w:val="1"/>
  </w:num>
  <w:num w:numId="42">
    <w:abstractNumId w:val="24"/>
  </w:num>
  <w:num w:numId="43">
    <w:abstractNumId w:val="31"/>
  </w:num>
  <w:num w:numId="44">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2E9E"/>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852E8"/>
    <w:rsid w:val="00190040"/>
    <w:rsid w:val="001905C4"/>
    <w:rsid w:val="00190C55"/>
    <w:rsid w:val="001962E7"/>
    <w:rsid w:val="001A1FB3"/>
    <w:rsid w:val="001A2490"/>
    <w:rsid w:val="001A5D61"/>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3CFC"/>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00B1"/>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4121"/>
    <w:rsid w:val="00A454B2"/>
    <w:rsid w:val="00A573D5"/>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5686"/>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54ED"/>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0EEB"/>
    <w:rsid w:val="00C819B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E66FE"/>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234B"/>
    <w:rsid w:val="00F55E5D"/>
    <w:rsid w:val="00F610ED"/>
    <w:rsid w:val="00F67849"/>
    <w:rsid w:val="00F74874"/>
    <w:rsid w:val="00F75CAB"/>
    <w:rsid w:val="00F80E1B"/>
    <w:rsid w:val="00F8146E"/>
    <w:rsid w:val="00F816C2"/>
    <w:rsid w:val="00F82E9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F1"/>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health.com/support-pages/visitation" TargetMode="External"/><Relationship Id="rId26" Type="http://schemas.openxmlformats.org/officeDocument/2006/relationships/hyperlink" Target="https://liveutmb.sharepoint.com/:b:/s/collaboration/HumanResources/Efkgbrq4LxhIqTeGMFa6SakBuVHfUbXycemth1cDpW5LRQ" TargetMode="External"/><Relationship Id="rId39" Type="http://schemas.openxmlformats.org/officeDocument/2006/relationships/hyperlink" Target="https://utmb.us/4pn" TargetMode="External"/><Relationship Id="rId21" Type="http://schemas.openxmlformats.org/officeDocument/2006/relationships/hyperlink" Target="https://www.houstonchronicle.com/news/houston-texas/health/article/They-survived-COVID-but-unseen-brain-damage-is-16433754.php" TargetMode="External"/><Relationship Id="rId34" Type="http://schemas.openxmlformats.org/officeDocument/2006/relationships/image" Target="media/image6.png"/><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tmb.us/603" TargetMode="External"/><Relationship Id="rId29" Type="http://schemas.openxmlformats.org/officeDocument/2006/relationships/hyperlink" Target="http://intranet.utmb.edu/iutmb/article/2021/08/16/covid-19-vaccine-booster-shots-available-for-eligible-immunocompromised-individu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covid-19/employees-students" TargetMode="External"/><Relationship Id="rId32" Type="http://schemas.openxmlformats.org/officeDocument/2006/relationships/image" Target="media/image4.png"/><Relationship Id="rId37" Type="http://schemas.openxmlformats.org/officeDocument/2006/relationships/hyperlink" Target="http://www.facebook.com/i45now" TargetMode="External"/><Relationship Id="rId40" Type="http://schemas.openxmlformats.org/officeDocument/2006/relationships/hyperlink" Target="https://www.utmbhealth.com/health-blo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intranet.utmb.edu/covid-19-internal/q-and-a" TargetMode="External"/><Relationship Id="rId28" Type="http://schemas.openxmlformats.org/officeDocument/2006/relationships/hyperlink" Target="https://www.utmb.edu/covid-19/vaccine/" TargetMode="External"/><Relationship Id="rId36" Type="http://schemas.openxmlformats.org/officeDocument/2006/relationships/hyperlink" Target="https://www.utmb.edu/hr/employees/employee-development-and-training" TargetMode="External"/><Relationship Id="rId10" Type="http://schemas.openxmlformats.org/officeDocument/2006/relationships/endnotes" Target="endnotes.xml"/><Relationship Id="rId19" Type="http://schemas.openxmlformats.org/officeDocument/2006/relationships/hyperlink" Target="http://intranet.utmb.edu/covid-19-internal/employee-covid-19-testing" TargetMode="External"/><Relationship Id="rId31" Type="http://schemas.openxmlformats.org/officeDocument/2006/relationships/hyperlink" Target="https://utmb.us/604"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covid-19/employees-students/travel" TargetMode="External"/><Relationship Id="rId27" Type="http://schemas.openxmlformats.org/officeDocument/2006/relationships/hyperlink" Target="https://liveutmb.sharepoint.com/:b:/s/collaboration/HumanResources/EQZLHoO3BD9Fh7oN1S4uTKkBXmoKRp65__AV1KW2eHemEg" TargetMode="External"/><Relationship Id="rId30" Type="http://schemas.openxmlformats.org/officeDocument/2006/relationships/hyperlink" Target="https://www.utmb.edu/covid-19/patients/covid-treatment" TargetMode="External"/><Relationship Id="rId35" Type="http://schemas.openxmlformats.org/officeDocument/2006/relationships/image" Target="media/image7.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602" TargetMode="External"/><Relationship Id="rId25" Type="http://schemas.openxmlformats.org/officeDocument/2006/relationships/hyperlink" Target="https://www.utmb.edu/covid-19/employees-students/safety" TargetMode="External"/><Relationship Id="rId33" Type="http://schemas.openxmlformats.org/officeDocument/2006/relationships/image" Target="media/image5.png"/><Relationship Id="rId38" Type="http://schemas.openxmlformats.org/officeDocument/2006/relationships/hyperlink" Target="http://intranet.utmb.edu/emr/epic-upgrade-march-2021/epic-upgrade-overview" TargetMode="External"/><Relationship Id="rId20" Type="http://schemas.openxmlformats.org/officeDocument/2006/relationships/hyperlink" Target="http://intranet.utmb.edu/covid-19-internal/employee-covid-19-testing" TargetMode="External"/><Relationship Id="rId41" Type="http://schemas.openxmlformats.org/officeDocument/2006/relationships/hyperlink" Target="mailto:social@utmb.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56D27-63DF-499D-AD14-AF9A0167AACA}">
  <ds:schemaRefs>
    <ds:schemaRef ds:uri="2ed015d1-f7a6-4d6f-97ba-b37262e2f255"/>
    <ds:schemaRef ds:uri="http://www.w3.org/XML/1998/namespace"/>
    <ds:schemaRef ds:uri="http://schemas.openxmlformats.org/package/2006/metadata/core-properties"/>
    <ds:schemaRef ds:uri="http://schemas.microsoft.com/sharepoint/v3"/>
    <ds:schemaRef ds:uri="http://purl.org/dc/elements/1.1/"/>
    <ds:schemaRef ds:uri="http://schemas.microsoft.com/office/2006/metadata/properties"/>
    <ds:schemaRef ds:uri="http://schemas.microsoft.com/office/infopath/2007/PartnerControls"/>
    <ds:schemaRef ds:uri="http://schemas.microsoft.com/office/2006/documentManagement/types"/>
    <ds:schemaRef ds:uri="96b5767f-53a9-4803-8434-6fd8f76382d3"/>
    <ds:schemaRef ds:uri="http://purl.org/dc/dcmitype/"/>
    <ds:schemaRef ds:uri="http://purl.org/dc/terms/"/>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1470</Words>
  <Characters>8380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2021-09-09T16:39:00Z</cp:lastPrinted>
  <dcterms:created xsi:type="dcterms:W3CDTF">2021-09-09T19:48:00Z</dcterms:created>
  <dcterms:modified xsi:type="dcterms:W3CDTF">2021-09-09T19:48:00Z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