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4528E"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4528E"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439445D" w:rsidR="009C2829" w:rsidRPr="000257FB" w:rsidRDefault="0019557C" w:rsidP="007073E8">
            <w:pPr>
              <w:pStyle w:val="Header"/>
              <w:jc w:val="center"/>
              <w:rPr>
                <w:rFonts w:asciiTheme="majorHAnsi" w:hAnsiTheme="majorHAnsi"/>
                <w:b/>
              </w:rPr>
            </w:pPr>
            <w:r>
              <w:rPr>
                <w:rFonts w:asciiTheme="majorHAnsi" w:hAnsiTheme="majorHAnsi"/>
                <w:b/>
                <w:sz w:val="22"/>
              </w:rPr>
              <w:t>December 9</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3FD46472" w14:textId="3A0E9558" w:rsidR="00C454ED" w:rsidRPr="003F0266" w:rsidRDefault="009921A9" w:rsidP="00C454ED">
            <w:pPr>
              <w:rPr>
                <w:rFonts w:ascii="Calibri Light" w:hAnsi="Calibri Light"/>
                <w:noProof/>
                <w:sz w:val="20"/>
              </w:rPr>
            </w:pPr>
            <w:r>
              <w:rPr>
                <w:noProof/>
              </w:rPr>
              <w:drawing>
                <wp:inline distT="0" distB="0" distL="0" distR="0" wp14:anchorId="5B14EFB2" wp14:editId="47EBBF16">
                  <wp:extent cx="3134995" cy="2237105"/>
                  <wp:effectExtent l="0" t="0" r="8255" b="0"/>
                  <wp:docPr id="3" name="Picture 3" descr="DFA ::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 :: Publica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2237105"/>
                          </a:xfrm>
                          <a:prstGeom prst="rect">
                            <a:avLst/>
                          </a:prstGeom>
                          <a:noFill/>
                          <a:ln>
                            <a:noFill/>
                          </a:ln>
                        </pic:spPr>
                      </pic:pic>
                    </a:graphicData>
                  </a:graphic>
                </wp:inline>
              </w:drawing>
            </w:r>
          </w:p>
          <w:p w14:paraId="561D50DA" w14:textId="77777777" w:rsidR="009921A9" w:rsidRDefault="009921A9" w:rsidP="009921A9">
            <w:pPr>
              <w:rPr>
                <w:b/>
                <w:bCs/>
              </w:rPr>
            </w:pPr>
          </w:p>
          <w:p w14:paraId="19326067" w14:textId="3461A89A" w:rsidR="009921A9" w:rsidRDefault="009921A9" w:rsidP="009921A9">
            <w:pPr>
              <w:jc w:val="center"/>
              <w:rPr>
                <w:b/>
                <w:bCs/>
              </w:rPr>
            </w:pPr>
            <w:r>
              <w:rPr>
                <w:b/>
                <w:bCs/>
              </w:rPr>
              <w:t>Peer-reviewed manuscript</w:t>
            </w:r>
          </w:p>
          <w:p w14:paraId="218DDD5C" w14:textId="77777777" w:rsidR="009921A9" w:rsidRDefault="009921A9" w:rsidP="009921A9">
            <w:pPr>
              <w:jc w:val="center"/>
              <w:rPr>
                <w:b/>
                <w:bCs/>
              </w:rPr>
            </w:pPr>
          </w:p>
          <w:p w14:paraId="3CA91EC4" w14:textId="77777777" w:rsidR="009921A9" w:rsidRDefault="009921A9" w:rsidP="009921A9">
            <w:pPr>
              <w:rPr>
                <w:rFonts w:ascii="Calibri" w:hAnsi="Calibri" w:cs="Calibri"/>
              </w:rPr>
            </w:pPr>
            <w:r>
              <w:t xml:space="preserve">Costantine, M., </w:t>
            </w:r>
            <w:r w:rsidRPr="009921A9">
              <w:rPr>
                <w:b/>
                <w:bCs/>
              </w:rPr>
              <w:t>West, H.,</w:t>
            </w:r>
            <w:r>
              <w:t xml:space="preserve"> Wisner, C., Caritis, S., Clark, S., et. al. for the Eunice Kennedy Shriver National institute of Child Health and human Development Obstetric-Fetal Pharmacology Research Centers (OPRC) Network, Bethesda, MD. (2021). A Randomized Pilot Clinical Trial of Pravastatin Versus Placebo in Pregnant Patients at High-Risk of Preeclampsia. </w:t>
            </w:r>
            <w:r>
              <w:rPr>
                <w:i/>
                <w:iCs/>
              </w:rPr>
              <w:t xml:space="preserve">American Journal of Obstetrics &amp; Gynecology, </w:t>
            </w:r>
            <w:r>
              <w:t>2021 Dec;225(6).e1-e15</w:t>
            </w:r>
            <w:r>
              <w:rPr>
                <w:i/>
                <w:iCs/>
              </w:rPr>
              <w:t xml:space="preserve">. </w:t>
            </w:r>
            <w:r>
              <w:t xml:space="preserve">doi: </w:t>
            </w:r>
            <w:hyperlink r:id="rId17" w:history="1">
              <w:r>
                <w:rPr>
                  <w:rStyle w:val="Hyperlink"/>
                </w:rPr>
                <w:t>https://doi.org/10.1016/j.ajog.2021.05.018</w:t>
              </w:r>
            </w:hyperlink>
            <w:r>
              <w:t>.</w:t>
            </w:r>
          </w:p>
          <w:p w14:paraId="3F0E2CC1" w14:textId="77777777" w:rsidR="009921A9" w:rsidRDefault="009921A9" w:rsidP="009921A9"/>
          <w:p w14:paraId="1DD7C301" w14:textId="2B84D50C" w:rsidR="009921A9" w:rsidRDefault="009921A9" w:rsidP="009921A9">
            <w:pPr>
              <w:jc w:val="center"/>
              <w:rPr>
                <w:b/>
                <w:bCs/>
              </w:rPr>
            </w:pPr>
            <w:r>
              <w:rPr>
                <w:b/>
                <w:bCs/>
              </w:rPr>
              <w:t xml:space="preserve">3 Chapters </w:t>
            </w:r>
            <w:r w:rsidR="00000BD8">
              <w:rPr>
                <w:b/>
                <w:bCs/>
              </w:rPr>
              <w:t xml:space="preserve">- </w:t>
            </w:r>
            <w:r>
              <w:rPr>
                <w:b/>
                <w:bCs/>
              </w:rPr>
              <w:t xml:space="preserve">Dr. Holly West </w:t>
            </w:r>
            <w:r w:rsidR="00846817">
              <w:rPr>
                <w:b/>
                <w:bCs/>
              </w:rPr>
              <w:t>with</w:t>
            </w:r>
            <w:r>
              <w:rPr>
                <w:b/>
                <w:bCs/>
              </w:rPr>
              <w:t xml:space="preserve"> her D</w:t>
            </w:r>
            <w:r>
              <w:rPr>
                <w:b/>
                <w:bCs/>
              </w:rPr>
              <w:t>ad in the Journal of American Academy of Physician Assistants QRS Review for PAs</w:t>
            </w:r>
          </w:p>
          <w:p w14:paraId="7960BD80" w14:textId="77777777" w:rsidR="009921A9" w:rsidRDefault="009921A9" w:rsidP="009921A9">
            <w:pPr>
              <w:rPr>
                <w:b/>
                <w:bCs/>
              </w:rPr>
            </w:pPr>
          </w:p>
          <w:p w14:paraId="0F52C3ED" w14:textId="77777777" w:rsidR="009921A9" w:rsidRDefault="009921A9" w:rsidP="009921A9">
            <w:r w:rsidRPr="009921A9">
              <w:rPr>
                <w:b/>
                <w:bCs/>
              </w:rPr>
              <w:t>West, H.,</w:t>
            </w:r>
            <w:r>
              <w:t xml:space="preserve"> Snyder, R. (2021). Chapter, 252. Osteoporosis. In R. Bushardt, D. Colomb-Lippa, A. Klinger, and H. Reed (Eds.), </w:t>
            </w:r>
            <w:r>
              <w:rPr>
                <w:i/>
                <w:iCs/>
              </w:rPr>
              <w:t>The JAAPA QRS Review for PAs.</w:t>
            </w:r>
            <w:r>
              <w:t xml:space="preserve"> Wolters Kluwer Publishing. </w:t>
            </w:r>
          </w:p>
          <w:p w14:paraId="75330847" w14:textId="77777777" w:rsidR="009921A9" w:rsidRDefault="009921A9" w:rsidP="009921A9">
            <w:pPr>
              <w:ind w:left="360"/>
            </w:pPr>
          </w:p>
          <w:p w14:paraId="41D179F0" w14:textId="77777777" w:rsidR="009921A9" w:rsidRDefault="009921A9" w:rsidP="009921A9">
            <w:r w:rsidRPr="009921A9">
              <w:rPr>
                <w:b/>
                <w:bCs/>
              </w:rPr>
              <w:t>West, H.,</w:t>
            </w:r>
            <w:r>
              <w:t xml:space="preserve"> Snyder, R. (2021). Chapter, 350. Menopause. In R. Bushardt, D. Colomb-Lippa, A. Klinger, and H. Reed (Eds.), </w:t>
            </w:r>
            <w:r>
              <w:rPr>
                <w:i/>
                <w:iCs/>
              </w:rPr>
              <w:t>The JAAPA QRS Review for PAs.</w:t>
            </w:r>
            <w:r>
              <w:t xml:space="preserve"> Wolters Kluwer Publishing. </w:t>
            </w:r>
          </w:p>
          <w:p w14:paraId="1C3FC6A1" w14:textId="77777777" w:rsidR="009921A9" w:rsidRDefault="009921A9" w:rsidP="009921A9">
            <w:pPr>
              <w:rPr>
                <w:rFonts w:ascii="Calibri" w:hAnsi="Calibri" w:cs="Calibri"/>
              </w:rPr>
            </w:pPr>
          </w:p>
          <w:p w14:paraId="55B3CB2E" w14:textId="77777777" w:rsidR="009921A9" w:rsidRDefault="009921A9" w:rsidP="009921A9">
            <w:r w:rsidRPr="009921A9">
              <w:rPr>
                <w:b/>
                <w:bCs/>
              </w:rPr>
              <w:t>West, H.,</w:t>
            </w:r>
            <w:r>
              <w:t xml:space="preserve"> Snyder, R. (2021). Chapter, 354. Ectopic Pregnancy. In R. Bushardt, D. Colomb-Lippa, A. Klinger, and H. Reed (Eds.), </w:t>
            </w:r>
            <w:r>
              <w:rPr>
                <w:i/>
                <w:iCs/>
              </w:rPr>
              <w:t>The JAAPA QRS Review for PAs</w:t>
            </w:r>
            <w:r>
              <w:t>. Wolters Kluwer Publishing.</w:t>
            </w:r>
          </w:p>
          <w:p w14:paraId="62ED5B37" w14:textId="153255A3" w:rsidR="00A573D5" w:rsidRPr="003F0266" w:rsidRDefault="00A573D5"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7EA9FCB5" w14:textId="62635906" w:rsidR="002C74FE" w:rsidRDefault="002C74FE" w:rsidP="002C74FE">
            <w:r>
              <w:rPr>
                <w:rFonts w:asciiTheme="majorHAnsi" w:hAnsiTheme="majorHAnsi" w:cstheme="majorHAnsi"/>
                <w:b/>
                <w:bCs/>
                <w:color w:val="000000"/>
              </w:rPr>
              <w:t>$3,000 Employee Referral Bonus for RNs</w:t>
            </w:r>
            <w:r w:rsidR="00DC393A" w:rsidRPr="00785BFB">
              <w:rPr>
                <w:rFonts w:ascii="Calibri Light" w:hAnsi="Calibri Light" w:cs="Calibri Light"/>
                <w:b/>
                <w:bCs/>
                <w:color w:val="000000"/>
                <w:sz w:val="21"/>
                <w:szCs w:val="21"/>
              </w:rPr>
              <w:t>:</w:t>
            </w:r>
            <w:r w:rsidRPr="002C74FE">
              <w:rPr>
                <w:rFonts w:ascii="Calibri Light" w:hAnsi="Calibri Light" w:cs="Calibri Light"/>
                <w:color w:val="000000"/>
                <w:sz w:val="21"/>
                <w:szCs w:val="21"/>
              </w:rPr>
              <w:t xml:space="preserve"> All paid UTMB employees who refer </w:t>
            </w:r>
            <w:r w:rsidRPr="002C74FE">
              <w:rPr>
                <w:rFonts w:ascii="Calibri Light" w:hAnsi="Calibri Light" w:cs="Calibri Light"/>
                <w:sz w:val="21"/>
                <w:szCs w:val="21"/>
              </w:rPr>
              <w:t>an applicant to a</w:t>
            </w:r>
            <w:r w:rsidRPr="002C74FE">
              <w:rPr>
                <w:rFonts w:ascii="Calibri Light" w:hAnsi="Calibri Light" w:cs="Calibri Light"/>
                <w:color w:val="000000"/>
                <w:sz w:val="21"/>
                <w:szCs w:val="21"/>
              </w:rPr>
              <w:t xml:space="preserve"> Nurse Clinician II–IV position at any of our campus hospitals will be eligible for a special $3,000 bonus. </w:t>
            </w:r>
            <w:r w:rsidRPr="002C74FE">
              <w:rPr>
                <w:rFonts w:ascii="Calibri Light" w:hAnsi="Calibri Light" w:cs="Calibri Light"/>
                <w:sz w:val="21"/>
                <w:szCs w:val="21"/>
              </w:rPr>
              <w:t>If your referral is hired into a benefits-eligible position between Dec. 1, 2021, and Feb. 1, 2022, you will receive $1,500 when they complete six months of service and another $1,500 when they complete one year of service.</w:t>
            </w:r>
            <w:r w:rsidRPr="002C74FE">
              <w:rPr>
                <w:rFonts w:ascii="Calibri Light" w:hAnsi="Calibri Light" w:cs="Calibri Light"/>
                <w:color w:val="000000"/>
                <w:sz w:val="21"/>
                <w:szCs w:val="21"/>
              </w:rPr>
              <w:t xml:space="preserve"> For more information about the bonus requirements and guidelines, please see </w:t>
            </w:r>
            <w:hyperlink r:id="rId18" w:history="1">
              <w:r w:rsidRPr="002C74FE">
                <w:rPr>
                  <w:rStyle w:val="Hyperlink"/>
                  <w:rFonts w:ascii="Calibri Light" w:hAnsi="Calibri Light" w:cs="Calibri Light"/>
                  <w:sz w:val="18"/>
                  <w:szCs w:val="18"/>
                </w:rPr>
                <w:t>https://www.utmb.edu/hr/employees/employee-recognition-and-perks</w:t>
              </w:r>
            </w:hyperlink>
            <w:r w:rsidRPr="002C74FE">
              <w:rPr>
                <w:rFonts w:ascii="Calibri Light" w:hAnsi="Calibri Light" w:cs="Calibri Light"/>
                <w:sz w:val="18"/>
                <w:szCs w:val="18"/>
              </w:rPr>
              <w:t>.</w:t>
            </w:r>
          </w:p>
          <w:p w14:paraId="6FDDBC9B" w14:textId="5789010C" w:rsidR="00FD144B" w:rsidRPr="002C74FE" w:rsidRDefault="00FD144B" w:rsidP="00FD144B">
            <w:pPr>
              <w:rPr>
                <w:rFonts w:ascii="Calibri Light" w:hAnsi="Calibri Light" w:cs="Calibri Light"/>
                <w:sz w:val="21"/>
                <w:szCs w:val="21"/>
              </w:rPr>
            </w:pPr>
            <w:r w:rsidRPr="00785BFB">
              <w:rPr>
                <w:rFonts w:ascii="Calibri Light" w:hAnsi="Calibri Light" w:cs="Calibri Light"/>
                <w:sz w:val="21"/>
                <w:szCs w:val="21"/>
              </w:rPr>
              <w:t xml:space="preserve"> </w:t>
            </w:r>
          </w:p>
          <w:p w14:paraId="3DFAC317" w14:textId="7C025A9D" w:rsidR="002C74FE" w:rsidRPr="002C74FE" w:rsidRDefault="002C74FE" w:rsidP="002C74FE">
            <w:pPr>
              <w:rPr>
                <w:rFonts w:ascii="Calibri Light" w:hAnsi="Calibri Light" w:cs="Calibri Light"/>
                <w:b/>
                <w:bCs/>
                <w:color w:val="000000"/>
                <w:sz w:val="21"/>
                <w:szCs w:val="21"/>
              </w:rPr>
            </w:pPr>
            <w:r>
              <w:rPr>
                <w:rFonts w:asciiTheme="majorHAnsi" w:hAnsiTheme="majorHAnsi" w:cstheme="majorHAnsi"/>
                <w:b/>
                <w:bCs/>
                <w:color w:val="000000"/>
              </w:rPr>
              <w:t>Purchasing Help Desk Process Improvements</w:t>
            </w:r>
            <w:r w:rsidR="00D81099" w:rsidRPr="00785BFB">
              <w:rPr>
                <w:rFonts w:ascii="Calibri Light" w:hAnsi="Calibri Light" w:cs="Calibri Light"/>
                <w:b/>
                <w:bCs/>
                <w:color w:val="000000"/>
                <w:sz w:val="21"/>
                <w:szCs w:val="21"/>
              </w:rPr>
              <w:t xml:space="preserve">: </w:t>
            </w:r>
            <w:r>
              <w:rPr>
                <w:rFonts w:ascii="Calibri Light" w:hAnsi="Calibri Light" w:cs="Calibri Light"/>
                <w:b/>
                <w:bCs/>
                <w:color w:val="000000"/>
                <w:sz w:val="21"/>
                <w:szCs w:val="21"/>
              </w:rPr>
              <w:t xml:space="preserve"> </w:t>
            </w:r>
            <w:r w:rsidRPr="002C74FE">
              <w:rPr>
                <w:rFonts w:ascii="Calibri Light" w:hAnsi="Calibri Light" w:cs="Calibri Light"/>
                <w:color w:val="000000"/>
                <w:sz w:val="21"/>
                <w:szCs w:val="21"/>
              </w:rPr>
              <w:t>Individuals using the Purchasing Help Desk will notice a few changes and improvements to the options and processes for “Service Requests” and “Signature Authorizations.” The enhancements are outlined below.</w:t>
            </w:r>
          </w:p>
          <w:p w14:paraId="581B30C1" w14:textId="77777777" w:rsidR="002C74FE" w:rsidRPr="002C74FE" w:rsidRDefault="002C74FE" w:rsidP="002C74FE">
            <w:pPr>
              <w:pStyle w:val="ListParagraph"/>
              <w:numPr>
                <w:ilvl w:val="0"/>
                <w:numId w:val="15"/>
              </w:numPr>
              <w:contextualSpacing w:val="0"/>
              <w:rPr>
                <w:rFonts w:ascii="Calibri Light" w:hAnsi="Calibri Light" w:cs="Calibri Light"/>
                <w:sz w:val="21"/>
                <w:szCs w:val="21"/>
              </w:rPr>
            </w:pPr>
            <w:r w:rsidRPr="002C74FE">
              <w:rPr>
                <w:rFonts w:ascii="Calibri Light" w:hAnsi="Calibri Light" w:cs="Calibri Light"/>
                <w:sz w:val="21"/>
                <w:szCs w:val="21"/>
              </w:rPr>
              <w:t>Service Requests are now available for the following:</w:t>
            </w:r>
          </w:p>
          <w:p w14:paraId="262A4F6E" w14:textId="77777777" w:rsidR="002C74FE" w:rsidRPr="002C74FE" w:rsidRDefault="002C74FE" w:rsidP="002C74FE">
            <w:pPr>
              <w:pStyle w:val="ListParagraph"/>
              <w:numPr>
                <w:ilvl w:val="1"/>
                <w:numId w:val="15"/>
              </w:numPr>
              <w:contextualSpacing w:val="0"/>
              <w:rPr>
                <w:rFonts w:ascii="Calibri Light" w:hAnsi="Calibri Light" w:cs="Calibri Light"/>
                <w:sz w:val="21"/>
                <w:szCs w:val="21"/>
              </w:rPr>
            </w:pPr>
            <w:r w:rsidRPr="002C74FE">
              <w:rPr>
                <w:rFonts w:ascii="Calibri Light" w:hAnsi="Calibri Light" w:cs="Calibri Light"/>
                <w:sz w:val="21"/>
                <w:szCs w:val="21"/>
              </w:rPr>
              <w:t>PO / Requisition closure</w:t>
            </w:r>
          </w:p>
          <w:p w14:paraId="4035F758" w14:textId="77777777" w:rsidR="002C74FE" w:rsidRPr="002C74FE" w:rsidRDefault="002C74FE" w:rsidP="002C74FE">
            <w:pPr>
              <w:pStyle w:val="ListParagraph"/>
              <w:numPr>
                <w:ilvl w:val="1"/>
                <w:numId w:val="15"/>
              </w:numPr>
              <w:contextualSpacing w:val="0"/>
              <w:rPr>
                <w:rFonts w:ascii="Calibri Light" w:hAnsi="Calibri Light" w:cs="Calibri Light"/>
                <w:sz w:val="21"/>
                <w:szCs w:val="21"/>
              </w:rPr>
            </w:pPr>
            <w:r w:rsidRPr="002C74FE">
              <w:rPr>
                <w:rFonts w:ascii="Calibri Light" w:hAnsi="Calibri Light" w:cs="Calibri Light"/>
                <w:sz w:val="21"/>
                <w:szCs w:val="21"/>
              </w:rPr>
              <w:t>Re-Dispatch PO</w:t>
            </w:r>
          </w:p>
          <w:p w14:paraId="715EB046" w14:textId="77777777" w:rsidR="002C74FE" w:rsidRPr="002C74FE" w:rsidRDefault="002C74FE" w:rsidP="002C74FE">
            <w:pPr>
              <w:pStyle w:val="ListParagraph"/>
              <w:numPr>
                <w:ilvl w:val="1"/>
                <w:numId w:val="15"/>
              </w:numPr>
              <w:contextualSpacing w:val="0"/>
              <w:rPr>
                <w:rFonts w:ascii="Calibri Light" w:hAnsi="Calibri Light" w:cs="Calibri Light"/>
                <w:sz w:val="21"/>
                <w:szCs w:val="21"/>
              </w:rPr>
            </w:pPr>
            <w:r w:rsidRPr="002C74FE">
              <w:rPr>
                <w:rFonts w:ascii="Calibri Light" w:hAnsi="Calibri Light" w:cs="Calibri Light"/>
                <w:sz w:val="21"/>
                <w:szCs w:val="21"/>
              </w:rPr>
              <w:t>Purchasing Help Desk Service Requests  </w:t>
            </w:r>
            <w:hyperlink r:id="rId19" w:history="1">
              <w:r w:rsidRPr="002C74FE">
                <w:rPr>
                  <w:rStyle w:val="Hyperlink"/>
                  <w:rFonts w:ascii="Calibri Light" w:hAnsi="Calibri Light" w:cs="Calibri Light"/>
                  <w:sz w:val="21"/>
                  <w:szCs w:val="21"/>
                </w:rPr>
                <w:t>https://www.utmb.edu/supplychain/divisions/procurement</w:t>
              </w:r>
            </w:hyperlink>
          </w:p>
          <w:p w14:paraId="589D6E4E" w14:textId="77777777" w:rsidR="002C74FE" w:rsidRPr="002C74FE" w:rsidRDefault="002C74FE" w:rsidP="002C74FE">
            <w:pPr>
              <w:pStyle w:val="ListParagraph"/>
              <w:numPr>
                <w:ilvl w:val="0"/>
                <w:numId w:val="15"/>
              </w:numPr>
              <w:contextualSpacing w:val="0"/>
              <w:rPr>
                <w:rFonts w:ascii="Calibri Light" w:hAnsi="Calibri Light" w:cs="Calibri Light"/>
                <w:sz w:val="21"/>
                <w:szCs w:val="21"/>
              </w:rPr>
            </w:pPr>
            <w:r w:rsidRPr="002C74FE">
              <w:rPr>
                <w:rFonts w:ascii="Calibri Light" w:hAnsi="Calibri Light" w:cs="Calibri Light"/>
                <w:sz w:val="21"/>
                <w:szCs w:val="21"/>
              </w:rPr>
              <w:t>Signature Authorizations form</w:t>
            </w:r>
          </w:p>
          <w:p w14:paraId="2A9D905C" w14:textId="77777777" w:rsidR="002C74FE" w:rsidRPr="002C74FE" w:rsidRDefault="002C74FE" w:rsidP="002C74FE">
            <w:pPr>
              <w:pStyle w:val="ListParagraph"/>
              <w:numPr>
                <w:ilvl w:val="1"/>
                <w:numId w:val="15"/>
              </w:numPr>
              <w:contextualSpacing w:val="0"/>
              <w:rPr>
                <w:rFonts w:ascii="Calibri Light" w:hAnsi="Calibri Light" w:cs="Calibri Light"/>
                <w:sz w:val="21"/>
                <w:szCs w:val="21"/>
              </w:rPr>
            </w:pPr>
            <w:r w:rsidRPr="002C74FE">
              <w:rPr>
                <w:rFonts w:ascii="Calibri Light" w:hAnsi="Calibri Light" w:cs="Calibri Light"/>
                <w:sz w:val="21"/>
                <w:szCs w:val="21"/>
              </w:rPr>
              <w:t xml:space="preserve">New and improved form can be found at </w:t>
            </w:r>
            <w:hyperlink r:id="rId20" w:history="1">
              <w:r w:rsidRPr="002C74FE">
                <w:rPr>
                  <w:rStyle w:val="Hyperlink"/>
                  <w:rFonts w:ascii="Calibri Light" w:hAnsi="Calibri Light" w:cs="Calibri Light"/>
                  <w:sz w:val="21"/>
                  <w:szCs w:val="21"/>
                </w:rPr>
                <w:t>https://utmb.us/6am</w:t>
              </w:r>
            </w:hyperlink>
          </w:p>
          <w:p w14:paraId="79B7F415" w14:textId="77777777" w:rsidR="002C74FE" w:rsidRPr="002C74FE" w:rsidRDefault="002C74FE" w:rsidP="002C74FE">
            <w:pPr>
              <w:pStyle w:val="ListParagraph"/>
              <w:numPr>
                <w:ilvl w:val="1"/>
                <w:numId w:val="15"/>
              </w:numPr>
              <w:contextualSpacing w:val="0"/>
              <w:rPr>
                <w:rFonts w:ascii="Calibri Light" w:hAnsi="Calibri Light" w:cs="Calibri Light"/>
                <w:sz w:val="21"/>
                <w:szCs w:val="21"/>
              </w:rPr>
            </w:pPr>
            <w:r w:rsidRPr="002C74FE">
              <w:rPr>
                <w:rFonts w:ascii="Calibri Light" w:hAnsi="Calibri Light" w:cs="Calibri Light"/>
                <w:sz w:val="21"/>
                <w:szCs w:val="21"/>
              </w:rPr>
              <w:t>Signed hard</w:t>
            </w:r>
            <w:r w:rsidRPr="002C74FE">
              <w:rPr>
                <w:rFonts w:ascii="Calibri Light" w:hAnsi="Calibri Light" w:cs="Calibri Light"/>
                <w:b/>
                <w:bCs/>
                <w:sz w:val="21"/>
                <w:szCs w:val="21"/>
              </w:rPr>
              <w:t xml:space="preserve"> </w:t>
            </w:r>
            <w:r w:rsidRPr="002C74FE">
              <w:rPr>
                <w:rFonts w:ascii="Calibri Light" w:hAnsi="Calibri Light" w:cs="Calibri Light"/>
                <w:sz w:val="21"/>
                <w:szCs w:val="21"/>
              </w:rPr>
              <w:t>copies will not be accepted as a formal authorization after Dec 17, 2021.</w:t>
            </w:r>
          </w:p>
          <w:p w14:paraId="211BC197" w14:textId="77777777" w:rsidR="002C74FE" w:rsidRPr="002C74FE" w:rsidRDefault="002C74FE" w:rsidP="002C74FE">
            <w:pPr>
              <w:pStyle w:val="xmsolistparagraph"/>
              <w:spacing w:before="0" w:beforeAutospacing="0" w:after="0" w:afterAutospacing="0"/>
              <w:ind w:left="720"/>
              <w:rPr>
                <w:rFonts w:ascii="Calibri Light" w:hAnsi="Calibri Light" w:cs="Calibri Light"/>
                <w:sz w:val="21"/>
                <w:szCs w:val="21"/>
              </w:rPr>
            </w:pPr>
            <w:r w:rsidRPr="002C74FE">
              <w:rPr>
                <w:rFonts w:ascii="Calibri Light" w:hAnsi="Calibri Light" w:cs="Calibri Light"/>
                <w:color w:val="000000"/>
                <w:sz w:val="21"/>
                <w:szCs w:val="21"/>
              </w:rPr>
              <w:t> </w:t>
            </w:r>
          </w:p>
          <w:p w14:paraId="53C1327E" w14:textId="0054D12A" w:rsidR="00D81099" w:rsidRDefault="002C74FE" w:rsidP="00D81099">
            <w:pPr>
              <w:rPr>
                <w:rFonts w:asciiTheme="majorHAnsi" w:hAnsiTheme="majorHAnsi" w:cstheme="majorHAnsi"/>
                <w:b/>
                <w:bCs/>
                <w:color w:val="FF0000"/>
              </w:rPr>
            </w:pPr>
            <w:r w:rsidRPr="002C74FE">
              <w:rPr>
                <w:rFonts w:ascii="Calibri Light" w:hAnsi="Calibri Light" w:cs="Calibri Light"/>
                <w:color w:val="000000"/>
                <w:sz w:val="21"/>
                <w:szCs w:val="21"/>
              </w:rPr>
              <w:t xml:space="preserve">For more information, email </w:t>
            </w:r>
            <w:hyperlink r:id="rId21" w:history="1">
              <w:r w:rsidRPr="002C74FE">
                <w:rPr>
                  <w:rStyle w:val="Hyperlink"/>
                  <w:rFonts w:ascii="Calibri Light" w:hAnsi="Calibri Light" w:cs="Calibri Light"/>
                  <w:sz w:val="21"/>
                  <w:szCs w:val="21"/>
                </w:rPr>
                <w:t>prhlpdsk@UTMB.EDU</w:t>
              </w:r>
            </w:hyperlink>
          </w:p>
          <w:p w14:paraId="0DBC3552" w14:textId="2C22F296" w:rsidR="00D81099" w:rsidRDefault="00D81099" w:rsidP="00D81099">
            <w:pPr>
              <w:rPr>
                <w:rFonts w:asciiTheme="majorHAnsi" w:hAnsiTheme="majorHAnsi" w:cstheme="majorHAnsi"/>
                <w:b/>
                <w:bCs/>
              </w:rPr>
            </w:pPr>
            <w:r>
              <w:rPr>
                <w:rFonts w:asciiTheme="majorHAnsi" w:hAnsiTheme="majorHAnsi" w:cstheme="majorHAnsi"/>
                <w:b/>
                <w:bCs/>
                <w:color w:val="FF0000"/>
              </w:rPr>
              <w:t>IN CASE YOU MISSED IT</w:t>
            </w:r>
          </w:p>
          <w:p w14:paraId="725CE8D1" w14:textId="367A73BA" w:rsidR="00D81099" w:rsidRPr="00147FC7" w:rsidRDefault="002C74FE" w:rsidP="00147FC7">
            <w:pPr>
              <w:rPr>
                <w:color w:val="000000"/>
              </w:rPr>
            </w:pPr>
            <w:r>
              <w:rPr>
                <w:rFonts w:asciiTheme="majorHAnsi" w:hAnsiTheme="majorHAnsi" w:cstheme="majorHAnsi"/>
                <w:b/>
                <w:bCs/>
              </w:rPr>
              <w:t>Dr. Elizabeth Rodriguez Lien discusses the COVID vaccine and kids during latest Moms Blog chat</w:t>
            </w:r>
            <w:r w:rsidR="00D81099" w:rsidRPr="00882F5C">
              <w:rPr>
                <w:rFonts w:ascii="Arial" w:hAnsi="Arial" w:cs="Arial"/>
              </w:rPr>
              <w:t>:</w:t>
            </w:r>
            <w:r>
              <w:rPr>
                <w:rStyle w:val="HeaderChar"/>
                <w:rFonts w:ascii="Arial" w:hAnsi="Arial" w:cs="Arial"/>
                <w:color w:val="000000"/>
              </w:rPr>
              <w:t xml:space="preserve"> </w:t>
            </w:r>
            <w:r w:rsidRPr="002C74FE">
              <w:rPr>
                <w:rStyle w:val="apple-converted-space"/>
                <w:rFonts w:ascii="Calibri Light" w:hAnsi="Calibri Light" w:cs="Calibri Light"/>
                <w:color w:val="000000"/>
                <w:sz w:val="21"/>
                <w:szCs w:val="21"/>
              </w:rPr>
              <w:t>For the 12</w:t>
            </w:r>
            <w:r w:rsidRPr="002C74FE">
              <w:rPr>
                <w:rStyle w:val="apple-converted-space"/>
                <w:rFonts w:ascii="Calibri Light" w:hAnsi="Calibri Light" w:cs="Calibri Light"/>
                <w:color w:val="000000"/>
                <w:sz w:val="21"/>
                <w:szCs w:val="21"/>
                <w:vertAlign w:val="superscript"/>
              </w:rPr>
              <w:t>th</w:t>
            </w:r>
            <w:r w:rsidRPr="002C74FE">
              <w:rPr>
                <w:rStyle w:val="apple-converted-space"/>
                <w:rFonts w:ascii="Calibri Light" w:hAnsi="Calibri Light" w:cs="Calibri Light"/>
                <w:color w:val="000000"/>
                <w:sz w:val="21"/>
                <w:szCs w:val="21"/>
              </w:rPr>
              <w:t xml:space="preserve"> video in our monthly health series with the Houston Moms Blog, Dr. Elizabeth Rodriguez Lien, assistant professor and provider with the Department of Pediatrics</w:t>
            </w:r>
            <w:r w:rsidRPr="002C74FE">
              <w:rPr>
                <w:rStyle w:val="apple-converted-space"/>
                <w:rFonts w:ascii="Calibri Light" w:hAnsi="Calibri Light" w:cs="Calibri Light"/>
                <w:sz w:val="21"/>
                <w:szCs w:val="21"/>
              </w:rPr>
              <w:t>,</w:t>
            </w:r>
            <w:r w:rsidRPr="002C74FE">
              <w:rPr>
                <w:rStyle w:val="apple-converted-space"/>
                <w:rFonts w:ascii="Calibri Light" w:hAnsi="Calibri Light" w:cs="Calibri Light"/>
                <w:color w:val="000000"/>
                <w:sz w:val="21"/>
                <w:szCs w:val="21"/>
              </w:rPr>
              <w:t xml:space="preserve"> joined Meagan Clanahan, co-owner of the Houston Moms Blog</w:t>
            </w:r>
            <w:r w:rsidRPr="002C74FE">
              <w:rPr>
                <w:rStyle w:val="apple-converted-space"/>
                <w:rFonts w:ascii="Calibri Light" w:hAnsi="Calibri Light" w:cs="Calibri Light"/>
                <w:sz w:val="21"/>
                <w:szCs w:val="21"/>
              </w:rPr>
              <w:t>,</w:t>
            </w:r>
            <w:r w:rsidRPr="002C74FE">
              <w:rPr>
                <w:rStyle w:val="apple-converted-space"/>
                <w:rFonts w:ascii="Calibri Light" w:hAnsi="Calibri Light" w:cs="Calibri Light"/>
                <w:color w:val="000000"/>
                <w:sz w:val="21"/>
                <w:szCs w:val="21"/>
              </w:rPr>
              <w:t xml:space="preserve"> to share what parents need to know about the COVID vaccine and their children who are </w:t>
            </w:r>
            <w:r w:rsidRPr="002C74FE">
              <w:rPr>
                <w:rStyle w:val="apple-converted-space"/>
                <w:rFonts w:ascii="Calibri Light" w:hAnsi="Calibri Light" w:cs="Calibri Light"/>
                <w:sz w:val="21"/>
                <w:szCs w:val="21"/>
              </w:rPr>
              <w:t>5</w:t>
            </w:r>
            <w:r w:rsidRPr="002C74FE">
              <w:rPr>
                <w:rStyle w:val="apple-converted-space"/>
                <w:rFonts w:ascii="Calibri Light" w:hAnsi="Calibri Light" w:cs="Calibri Light"/>
                <w:color w:val="000000"/>
                <w:sz w:val="21"/>
                <w:szCs w:val="21"/>
              </w:rPr>
              <w:t xml:space="preserve"> years of age and older. To watch the full discussion, visit </w:t>
            </w:r>
            <w:hyperlink r:id="rId22" w:history="1">
              <w:r w:rsidRPr="002C74FE">
                <w:rPr>
                  <w:rStyle w:val="Hyperlink"/>
                  <w:rFonts w:ascii="Calibri Light" w:hAnsi="Calibri Light" w:cs="Calibri Light"/>
                  <w:sz w:val="21"/>
                  <w:szCs w:val="21"/>
                </w:rPr>
                <w:t>https://utmb.us/6ag</w:t>
              </w:r>
            </w:hyperlink>
            <w:r w:rsidR="00D81099" w:rsidRPr="002C74FE">
              <w:rPr>
                <w:rFonts w:ascii="Calibri Light" w:hAnsi="Calibri Light" w:cs="Calibri Light"/>
                <w:color w:val="000000"/>
                <w:sz w:val="21"/>
                <w:szCs w:val="21"/>
              </w:rPr>
              <w:t>.</w:t>
            </w:r>
          </w:p>
          <w:p w14:paraId="3515B0A3" w14:textId="77777777" w:rsidR="00147FC7" w:rsidRDefault="00147FC7" w:rsidP="00147FC7">
            <w:pPr>
              <w:rPr>
                <w:rFonts w:asciiTheme="majorHAnsi" w:hAnsiTheme="majorHAnsi" w:cstheme="majorHAnsi"/>
                <w:b/>
                <w:bCs/>
                <w:color w:val="000000"/>
              </w:rPr>
            </w:pPr>
            <w:r>
              <w:rPr>
                <w:rFonts w:asciiTheme="majorHAnsi" w:hAnsiTheme="majorHAnsi" w:cstheme="majorHAnsi"/>
                <w:b/>
                <w:bCs/>
                <w:color w:val="000000"/>
              </w:rPr>
              <w:t>Weekly Wellness Recap:</w:t>
            </w:r>
          </w:p>
          <w:p w14:paraId="03DA021B" w14:textId="57D68BB6" w:rsidR="00147FC7" w:rsidRPr="00D81099" w:rsidRDefault="00147FC7" w:rsidP="00147FC7">
            <w:pPr>
              <w:rPr>
                <w:rFonts w:ascii="Calibri Light" w:hAnsi="Calibri Light" w:cs="Calibri Light"/>
                <w:sz w:val="21"/>
                <w:szCs w:val="21"/>
                <w:lang w:val="en-GB"/>
              </w:rPr>
            </w:pPr>
            <w:r w:rsidRPr="00661A04">
              <w:rPr>
                <w:rFonts w:ascii="Calibri Light" w:hAnsi="Calibri Light" w:cs="Calibri Light"/>
                <w:color w:val="000000"/>
                <w:sz w:val="21"/>
                <w:szCs w:val="21"/>
              </w:rPr>
              <w:t xml:space="preserve">This month's </w:t>
            </w:r>
            <w:r>
              <w:rPr>
                <w:rFonts w:ascii="Calibri Light" w:hAnsi="Calibri Light" w:cs="Calibri Light"/>
                <w:color w:val="000000"/>
                <w:sz w:val="21"/>
                <w:szCs w:val="21"/>
              </w:rPr>
              <w:t>focus is “Do Good December”</w:t>
            </w:r>
          </w:p>
          <w:p w14:paraId="33C617FE" w14:textId="77777777" w:rsidR="00147FC7" w:rsidRPr="00147FC7" w:rsidRDefault="00147FC7" w:rsidP="00147FC7">
            <w:pPr>
              <w:pStyle w:val="ListParagraph"/>
              <w:numPr>
                <w:ilvl w:val="0"/>
                <w:numId w:val="16"/>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sz w:val="21"/>
                <w:szCs w:val="21"/>
              </w:rPr>
              <w:t>Do something helpful for a friend or coworker.</w:t>
            </w:r>
          </w:p>
          <w:p w14:paraId="519345C9" w14:textId="77777777" w:rsidR="00147FC7" w:rsidRPr="00147FC7" w:rsidRDefault="00147FC7" w:rsidP="00147FC7">
            <w:pPr>
              <w:pStyle w:val="ListParagraph"/>
              <w:numPr>
                <w:ilvl w:val="0"/>
                <w:numId w:val="16"/>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sz w:val="21"/>
                <w:szCs w:val="21"/>
              </w:rPr>
              <w:t>Notice when you're hard on yourself or others and be kind instead.</w:t>
            </w:r>
          </w:p>
          <w:p w14:paraId="19E91A0C" w14:textId="77777777" w:rsidR="00147FC7" w:rsidRPr="00147FC7" w:rsidRDefault="00147FC7" w:rsidP="00147FC7">
            <w:pPr>
              <w:pStyle w:val="ListParagraph"/>
              <w:numPr>
                <w:ilvl w:val="0"/>
                <w:numId w:val="16"/>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sz w:val="21"/>
                <w:szCs w:val="21"/>
              </w:rPr>
              <w:t>Listen wholeheartedly to others without judging them.</w:t>
            </w:r>
          </w:p>
          <w:p w14:paraId="1E98F2A9" w14:textId="77777777" w:rsidR="00147FC7" w:rsidRPr="00147FC7" w:rsidRDefault="00147FC7" w:rsidP="00147FC7">
            <w:pPr>
              <w:pStyle w:val="ListParagraph"/>
              <w:numPr>
                <w:ilvl w:val="0"/>
                <w:numId w:val="16"/>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sz w:val="21"/>
                <w:szCs w:val="21"/>
              </w:rPr>
              <w:t>Buy an extra item and donate it.</w:t>
            </w:r>
          </w:p>
          <w:p w14:paraId="6CA20EFD" w14:textId="77777777" w:rsidR="00147FC7" w:rsidRPr="00147FC7" w:rsidRDefault="00147FC7" w:rsidP="00147FC7">
            <w:pPr>
              <w:pStyle w:val="ListParagraph"/>
              <w:numPr>
                <w:ilvl w:val="0"/>
                <w:numId w:val="16"/>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sz w:val="21"/>
                <w:szCs w:val="21"/>
              </w:rPr>
              <w:t>Be generous. Feed someone with food, love or kindness today.</w:t>
            </w:r>
          </w:p>
          <w:p w14:paraId="2025F8B2" w14:textId="77777777" w:rsidR="00147FC7" w:rsidRPr="00147FC7" w:rsidRDefault="00147FC7" w:rsidP="00147FC7">
            <w:pPr>
              <w:pStyle w:val="ListParagraph"/>
              <w:numPr>
                <w:ilvl w:val="0"/>
                <w:numId w:val="16"/>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sz w:val="21"/>
                <w:szCs w:val="21"/>
              </w:rPr>
              <w:t>See how many different people you can smile at today.</w:t>
            </w:r>
          </w:p>
          <w:p w14:paraId="33D5B003" w14:textId="37AE858E" w:rsidR="00D81099" w:rsidRPr="008A1305" w:rsidRDefault="00147FC7" w:rsidP="00147FC7">
            <w:pPr>
              <w:pStyle w:val="ListParagraph"/>
              <w:numPr>
                <w:ilvl w:val="0"/>
                <w:numId w:val="16"/>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sz w:val="21"/>
                <w:szCs w:val="21"/>
              </w:rPr>
              <w:t>Share a happy memory or inspiring thought with a loved one.</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55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0F12A151" w14:textId="5AC6BBF3" w:rsidR="00147FC7" w:rsidRPr="00147FC7" w:rsidRDefault="00147FC7" w:rsidP="00D81099">
            <w:pPr>
              <w:rPr>
                <w:b/>
                <w:bCs/>
              </w:rPr>
            </w:pPr>
            <w:r>
              <w:rPr>
                <w:rFonts w:asciiTheme="majorHAnsi" w:hAnsiTheme="majorHAnsi" w:cstheme="majorHAnsi"/>
                <w:b/>
                <w:bCs/>
                <w:color w:val="FF0000"/>
              </w:rPr>
              <w:t>REMIND</w:t>
            </w:r>
            <w:r w:rsidRPr="008A1305">
              <w:rPr>
                <w:rFonts w:asciiTheme="majorHAnsi" w:hAnsiTheme="majorHAnsi" w:cstheme="majorHAnsi"/>
                <w:b/>
                <w:bCs/>
                <w:color w:val="FF0000"/>
              </w:rPr>
              <w:t>ER</w:t>
            </w:r>
            <w:r>
              <w:rPr>
                <w:rFonts w:asciiTheme="majorHAnsi" w:hAnsiTheme="majorHAnsi" w:cstheme="majorHAnsi"/>
                <w:b/>
                <w:bCs/>
                <w:color w:val="FF0000"/>
              </w:rPr>
              <w:t>S</w:t>
            </w:r>
          </w:p>
          <w:p w14:paraId="0FA30515" w14:textId="77ACBC52" w:rsidR="00D81099" w:rsidRPr="00147FC7" w:rsidRDefault="00147FC7" w:rsidP="00F6282C">
            <w:pPr>
              <w:pStyle w:val="NoSpacing"/>
              <w:rPr>
                <w:rFonts w:ascii="Calibri Light" w:hAnsi="Calibri Light" w:cs="Calibri Light"/>
                <w:sz w:val="21"/>
                <w:szCs w:val="21"/>
              </w:rPr>
            </w:pPr>
            <w:r>
              <w:rPr>
                <w:rFonts w:asciiTheme="majorHAnsi" w:hAnsiTheme="majorHAnsi" w:cstheme="majorHAnsi"/>
                <w:b/>
                <w:bCs/>
                <w:color w:val="000000"/>
              </w:rPr>
              <w:t>Town Hall on Dec. 14</w:t>
            </w:r>
            <w:r w:rsidR="00D81099" w:rsidRPr="00785BFB">
              <w:rPr>
                <w:rFonts w:ascii="Calibri Light" w:hAnsi="Calibri Light" w:cs="Calibri Light"/>
                <w:b/>
                <w:bCs/>
                <w:color w:val="000000"/>
                <w:sz w:val="21"/>
                <w:szCs w:val="21"/>
              </w:rPr>
              <w:t>:</w:t>
            </w:r>
            <w:r>
              <w:rPr>
                <w:rFonts w:ascii="Calibri Light" w:hAnsi="Calibri Light" w:cs="Calibri Light"/>
                <w:b/>
                <w:bCs/>
                <w:color w:val="000000"/>
                <w:sz w:val="21"/>
                <w:szCs w:val="21"/>
              </w:rPr>
              <w:t xml:space="preserve"> </w:t>
            </w:r>
            <w:r w:rsidRPr="00147FC7">
              <w:rPr>
                <w:rFonts w:ascii="Calibri Light" w:hAnsi="Calibri Light" w:cs="Calibri Light"/>
                <w:sz w:val="21"/>
                <w:szCs w:val="21"/>
              </w:rPr>
              <w:t>The next Town Hall is set for noon, Dec. 14. The meeting will open with a performance by Music in Medicine. It will also feature updates from President Ben Raimer, along with a COVID-19 update from Dr. Gulshan Sharma, a construction and facilities master plan update from Steve LeBlanc, and a financial update from Aaron LeMay. An in-person audience at Levin Hall on the Galveston Campus will be permitted, </w:t>
            </w:r>
            <w:r>
              <w:rPr>
                <w:rFonts w:ascii="Calibri Light" w:hAnsi="Calibri Light" w:cs="Calibri Light"/>
                <w:sz w:val="21"/>
                <w:szCs w:val="21"/>
              </w:rPr>
              <w:br/>
            </w:r>
            <w:hyperlink r:id="rId27" w:anchor="social-distancing" w:tooltip="https://www.utmb.edu/covid-19/employees-students/safety#social-distancing" w:history="1">
              <w:r w:rsidRPr="00147FC7">
                <w:rPr>
                  <w:rStyle w:val="Hyperlink"/>
                  <w:rFonts w:ascii="Calibri Light" w:hAnsi="Calibri Light" w:cs="Calibri Light"/>
                  <w:sz w:val="21"/>
                  <w:szCs w:val="21"/>
                </w:rPr>
                <w:t>consistent with current meeting room capacity guidelines</w:t>
              </w:r>
            </w:hyperlink>
            <w:r w:rsidRPr="00147FC7">
              <w:rPr>
                <w:rFonts w:ascii="Calibri Light" w:hAnsi="Calibri Light" w:cs="Calibri Light"/>
                <w:sz w:val="21"/>
                <w:szCs w:val="21"/>
              </w:rPr>
              <w:t xml:space="preserve">. (Seating limited to 75% of usual auditorium capacity. Masks are strongly encouraged for those attending in person.) The meeting will also be livestreamed and recorded for later viewing for those unable to attend in person. Holiday refreshments will be available in Levin Hall after the meeting. Representatives also will be available before and after the meeting to answer questions about the </w:t>
            </w:r>
            <w:hyperlink r:id="rId28" w:history="1">
              <w:r w:rsidRPr="00147FC7">
                <w:rPr>
                  <w:rStyle w:val="Hyperlink"/>
                  <w:rFonts w:ascii="Calibri Light" w:hAnsi="Calibri Light" w:cs="Calibri Light"/>
                  <w:sz w:val="21"/>
                  <w:szCs w:val="21"/>
                </w:rPr>
                <w:t>myPTO</w:t>
              </w:r>
            </w:hyperlink>
            <w:r w:rsidRPr="00147FC7">
              <w:rPr>
                <w:rFonts w:ascii="Calibri Light" w:hAnsi="Calibri Light" w:cs="Calibri Light"/>
                <w:sz w:val="21"/>
                <w:szCs w:val="21"/>
              </w:rPr>
              <w:t xml:space="preserve"> program. Check </w:t>
            </w:r>
            <w:hyperlink r:id="rId29" w:tgtFrame="_blank" w:tooltip="http://www.utmb.edu/townhall" w:history="1">
              <w:r w:rsidRPr="00147FC7">
                <w:rPr>
                  <w:rStyle w:val="Hyperlink"/>
                  <w:rFonts w:ascii="Calibri Light" w:hAnsi="Calibri Light" w:cs="Calibri Light"/>
                  <w:sz w:val="21"/>
                  <w:szCs w:val="21"/>
                </w:rPr>
                <w:t>www.utmb.edu/townhall</w:t>
              </w:r>
            </w:hyperlink>
            <w:r w:rsidRPr="00147FC7">
              <w:rPr>
                <w:rFonts w:ascii="Calibri Light" w:hAnsi="Calibri Light" w:cs="Calibri Light"/>
                <w:sz w:val="21"/>
                <w:szCs w:val="21"/>
              </w:rPr>
              <w:t> for links to the livestream closer to meeting time. Have a question? </w:t>
            </w:r>
            <w:r>
              <w:rPr>
                <w:rFonts w:ascii="Calibri Light" w:hAnsi="Calibri Light" w:cs="Calibri Light"/>
                <w:sz w:val="21"/>
                <w:szCs w:val="21"/>
              </w:rPr>
              <w:br/>
            </w:r>
            <w:hyperlink r:id="rId30" w:tgtFrame="_blank" w:tooltip="https://www.utmb.edu/eac/contact-us" w:history="1">
              <w:r w:rsidRPr="00147FC7">
                <w:rPr>
                  <w:rStyle w:val="Hyperlink"/>
                  <w:rFonts w:ascii="Calibri Light" w:hAnsi="Calibri Light" w:cs="Calibri Light"/>
                  <w:sz w:val="21"/>
                  <w:szCs w:val="21"/>
                </w:rPr>
                <w:t>Submit it to the Employee Advisory Council</w:t>
              </w:r>
            </w:hyperlink>
            <w:r w:rsidRPr="00147FC7">
              <w:rPr>
                <w:rFonts w:ascii="Calibri Light" w:hAnsi="Calibri Light" w:cs="Calibri Light"/>
                <w:sz w:val="21"/>
                <w:szCs w:val="21"/>
              </w:rPr>
              <w:t>.</w:t>
            </w:r>
          </w:p>
          <w:p w14:paraId="29F366B9" w14:textId="77777777" w:rsidR="00147FC7" w:rsidRDefault="00147FC7" w:rsidP="004A49F8">
            <w:pPr>
              <w:rPr>
                <w:rFonts w:asciiTheme="majorHAnsi" w:hAnsiTheme="majorHAnsi" w:cstheme="majorHAnsi"/>
                <w:b/>
                <w:bCs/>
                <w:color w:val="000000"/>
              </w:rPr>
            </w:pPr>
          </w:p>
          <w:p w14:paraId="7E85BFB0" w14:textId="465CC539" w:rsidR="00147FC7" w:rsidRPr="00147FC7" w:rsidRDefault="00147FC7" w:rsidP="00147FC7">
            <w:pPr>
              <w:rPr>
                <w:rFonts w:asciiTheme="majorHAnsi" w:hAnsiTheme="majorHAnsi" w:cstheme="majorHAnsi"/>
                <w:b/>
                <w:bCs/>
                <w:color w:val="000000"/>
              </w:rPr>
            </w:pPr>
            <w:r>
              <w:rPr>
                <w:rFonts w:asciiTheme="majorHAnsi" w:hAnsiTheme="majorHAnsi" w:cstheme="majorHAnsi"/>
                <w:b/>
                <w:bCs/>
                <w:color w:val="000000"/>
              </w:rPr>
              <w:t xml:space="preserve">Health Care Unmasked on Dec. 15: </w:t>
            </w:r>
            <w:r w:rsidRPr="00147FC7">
              <w:rPr>
                <w:rFonts w:ascii="Calibri Light" w:hAnsi="Calibri Light" w:cs="Calibri Light"/>
                <w:sz w:val="21"/>
                <w:szCs w:val="21"/>
              </w:rPr>
              <w:t xml:space="preserve">The next Health Care Unmasked is planned for Dec. 15 at noon. This episode will feature UTMB’s panelists from the Dec. 3 Galveston Economic Development Conference. The panel, moderated by UTMB President Dr. Ben Raimer, includes Dr. Gary Kobinger, director of the Galveston National Laboratory; Dr. Pei-Yong Shi, director of the UTMB Institute for Drug Discovery; Dr. Peter Kan, professor and chair of the Department of Neurosurgery; and Dr. Alex Perez, professor and surgical director of the Sealy &amp; Smith Laboratory for Surgical Training, Assessment and Research. You can view the Dec. 15 episode on i45Now’s Facebook page at </w:t>
            </w:r>
            <w:hyperlink r:id="rId31" w:history="1">
              <w:r w:rsidRPr="00147FC7">
                <w:rPr>
                  <w:rStyle w:val="Hyperlink"/>
                  <w:rFonts w:ascii="Calibri Light" w:hAnsi="Calibri Light" w:cs="Calibri Light"/>
                  <w:sz w:val="21"/>
                  <w:szCs w:val="21"/>
                </w:rPr>
                <w:t>https://www.facebook.com/i45NOW</w:t>
              </w:r>
            </w:hyperlink>
            <w:r w:rsidRPr="00147FC7">
              <w:rPr>
                <w:rFonts w:ascii="Calibri Light" w:hAnsi="Calibri Light" w:cs="Calibri Light"/>
                <w:sz w:val="21"/>
                <w:szCs w:val="21"/>
              </w:rPr>
              <w:t>.</w:t>
            </w:r>
          </w:p>
          <w:p w14:paraId="5637AB55" w14:textId="5CBF91D7" w:rsidR="00147FC7" w:rsidRPr="00147FC7" w:rsidRDefault="00147FC7" w:rsidP="00147FC7">
            <w:pPr>
              <w:rPr>
                <w:rFonts w:asciiTheme="majorHAnsi" w:hAnsiTheme="majorHAnsi" w:cstheme="majorHAnsi"/>
                <w:b/>
                <w:bCs/>
                <w:color w:val="000000"/>
              </w:rPr>
            </w:pPr>
            <w:r>
              <w:rPr>
                <w:rFonts w:asciiTheme="majorHAnsi" w:hAnsiTheme="majorHAnsi" w:cstheme="majorHAnsi"/>
                <w:b/>
                <w:bCs/>
                <w:color w:val="000000"/>
              </w:rPr>
              <w:br/>
              <w:t>Jan. 4 deadline for Dr. Martin Luther King, Jr. Community Service Award nominations:</w:t>
            </w:r>
            <w:r>
              <w:rPr>
                <w:rFonts w:ascii="Arial" w:hAnsi="Arial" w:cs="Arial"/>
                <w:color w:val="000000"/>
              </w:rPr>
              <w:t xml:space="preserve"> </w:t>
            </w:r>
            <w:r w:rsidRPr="00147FC7">
              <w:rPr>
                <w:rStyle w:val="normaltextrun"/>
                <w:rFonts w:ascii="Calibri Light" w:hAnsi="Calibri Light" w:cs="Calibri Light"/>
                <w:color w:val="000000"/>
                <w:sz w:val="21"/>
                <w:szCs w:val="21"/>
              </w:rPr>
              <w:t xml:space="preserve">Nominations are now being accepted for the 2022 Dr. Martin Luther King Jr. Community Service Award. Please consider nominating a UTMB employee or student who has a demonstrated record of promoting diversity, inclusion and civic engagement and has made a profound difference to the university and the greater community. </w:t>
            </w:r>
            <w:r w:rsidRPr="00147FC7">
              <w:rPr>
                <w:rStyle w:val="normaltextrun"/>
                <w:rFonts w:ascii="Calibri Light" w:hAnsi="Calibri Light" w:cs="Calibri Light"/>
                <w:b/>
                <w:bCs/>
                <w:color w:val="000000"/>
                <w:sz w:val="21"/>
                <w:szCs w:val="21"/>
              </w:rPr>
              <w:t>The deadline for nominations is 5 p.m</w:t>
            </w:r>
            <w:r w:rsidRPr="00147FC7">
              <w:rPr>
                <w:rStyle w:val="normaltextrun"/>
                <w:rFonts w:ascii="Calibri Light" w:hAnsi="Calibri Light" w:cs="Calibri Light"/>
                <w:b/>
                <w:bCs/>
                <w:sz w:val="21"/>
                <w:szCs w:val="21"/>
              </w:rPr>
              <w:t>.</w:t>
            </w:r>
            <w:r w:rsidRPr="00147FC7">
              <w:rPr>
                <w:rStyle w:val="normaltextrun"/>
                <w:rFonts w:ascii="Calibri Light" w:hAnsi="Calibri Light" w:cs="Calibri Light"/>
                <w:b/>
                <w:bCs/>
                <w:color w:val="000000"/>
                <w:sz w:val="21"/>
                <w:szCs w:val="21"/>
              </w:rPr>
              <w:t>, Jan</w:t>
            </w:r>
            <w:r w:rsidRPr="00147FC7">
              <w:rPr>
                <w:rStyle w:val="normaltextrun"/>
                <w:rFonts w:ascii="Calibri Light" w:hAnsi="Calibri Light" w:cs="Calibri Light"/>
                <w:b/>
                <w:bCs/>
                <w:sz w:val="21"/>
                <w:szCs w:val="21"/>
              </w:rPr>
              <w:t>.</w:t>
            </w:r>
            <w:r w:rsidRPr="00147FC7">
              <w:rPr>
                <w:rStyle w:val="normaltextrun"/>
                <w:rFonts w:ascii="Calibri Light" w:hAnsi="Calibri Light" w:cs="Calibri Light"/>
                <w:b/>
                <w:bCs/>
                <w:color w:val="000000"/>
                <w:sz w:val="21"/>
                <w:szCs w:val="21"/>
              </w:rPr>
              <w:t xml:space="preserve"> 4</w:t>
            </w:r>
            <w:r w:rsidRPr="00147FC7">
              <w:rPr>
                <w:rStyle w:val="normaltextrun"/>
                <w:rFonts w:ascii="Calibri Light" w:hAnsi="Calibri Light" w:cs="Calibri Light"/>
                <w:color w:val="000000"/>
                <w:sz w:val="21"/>
                <w:szCs w:val="21"/>
              </w:rPr>
              <w:t>. The award recipient(s) will be formally recognized at the annual MLK award ceremony and luncheon in January. See </w:t>
            </w:r>
            <w:hyperlink r:id="rId32" w:tgtFrame="_blank" w:history="1">
              <w:r w:rsidRPr="00147FC7">
                <w:rPr>
                  <w:rStyle w:val="normaltextrun"/>
                  <w:rFonts w:ascii="Calibri Light" w:hAnsi="Calibri Light" w:cs="Calibri Light"/>
                  <w:color w:val="FF0000"/>
                  <w:sz w:val="21"/>
                  <w:szCs w:val="21"/>
                  <w:u w:val="single"/>
                </w:rPr>
                <w:t>https://utmb.us/691</w:t>
              </w:r>
            </w:hyperlink>
            <w:r w:rsidRPr="00147FC7">
              <w:rPr>
                <w:rStyle w:val="normaltextrun"/>
                <w:rFonts w:ascii="Calibri Light" w:hAnsi="Calibri Light" w:cs="Calibri Light"/>
                <w:color w:val="000000"/>
                <w:sz w:val="21"/>
                <w:szCs w:val="21"/>
              </w:rPr>
              <w:t> for more information or to submit a nomination</w:t>
            </w:r>
            <w:r w:rsidRPr="00147FC7">
              <w:rPr>
                <w:rFonts w:ascii="Calibri Light" w:hAnsi="Calibri Light" w:cs="Calibri Light"/>
                <w:sz w:val="21"/>
                <w:szCs w:val="21"/>
              </w:rPr>
              <w:t>.</w:t>
            </w:r>
          </w:p>
          <w:p w14:paraId="5AAA5F2E" w14:textId="77777777" w:rsidR="00147FC7" w:rsidRPr="00C837FD" w:rsidRDefault="00147FC7" w:rsidP="00147FC7">
            <w:pPr>
              <w:rPr>
                <w:rFonts w:ascii="Calibri Light" w:hAnsi="Calibri Light" w:cs="Calibri Light"/>
                <w:sz w:val="21"/>
                <w:szCs w:val="21"/>
              </w:rPr>
            </w:pPr>
          </w:p>
          <w:p w14:paraId="06144551" w14:textId="0D40E426" w:rsidR="00147FC7" w:rsidRPr="00836028" w:rsidRDefault="00147FC7" w:rsidP="00147FC7">
            <w:pPr>
              <w:keepNext/>
              <w:spacing w:line="264" w:lineRule="auto"/>
              <w:rPr>
                <w:rFonts w:ascii="Calibri Light" w:hAnsi="Calibri Light" w:cs="Calibri Light"/>
                <w:b/>
                <w:bCs/>
                <w:color w:val="000000"/>
                <w:sz w:val="21"/>
                <w:szCs w:val="21"/>
                <w14:cntxtAlts/>
              </w:rPr>
            </w:pPr>
            <w:r w:rsidRPr="00DD7E53">
              <w:rPr>
                <w:rFonts w:asciiTheme="majorHAnsi" w:hAnsiTheme="majorHAnsi"/>
                <w:noProof/>
                <w:sz w:val="20"/>
              </w:rPr>
              <w:lastRenderedPageBreak/>
              <w:drawing>
                <wp:inline distT="0" distB="0" distL="0" distR="0" wp14:anchorId="3BD92852" wp14:editId="14ECB020">
                  <wp:extent cx="266700" cy="227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Pr="00DD7E53">
              <w:rPr>
                <w:rFonts w:asciiTheme="majorHAnsi" w:hAnsiTheme="majorHAnsi" w:cstheme="majorHAnsi"/>
                <w:b/>
                <w:bCs/>
                <w:color w:val="000000"/>
              </w:rPr>
              <w:t xml:space="preserve"> The Joint Commission Questions of the Week</w:t>
            </w:r>
            <w:r>
              <w:rPr>
                <w:rFonts w:asciiTheme="majorHAnsi" w:hAnsiTheme="majorHAnsi" w:cstheme="majorHAnsi"/>
                <w:b/>
                <w:bCs/>
                <w:color w:val="000000"/>
              </w:rPr>
              <w:t>:</w:t>
            </w:r>
            <w:r w:rsidRPr="00836028">
              <w:rPr>
                <w:rFonts w:ascii="Calibri Light" w:hAnsi="Calibri Light" w:cs="Calibri Light"/>
                <w:b/>
                <w:bCs/>
                <w:color w:val="000000"/>
                <w:sz w:val="21"/>
                <w:szCs w:val="21"/>
                <w14:cntxtAlts/>
              </w:rPr>
              <w:t xml:space="preserve"> </w:t>
            </w:r>
            <w:r>
              <w:rPr>
                <w:rFonts w:ascii="Calibri Light" w:hAnsi="Calibri Light" w:cs="Calibri Light"/>
                <w:b/>
                <w:bCs/>
                <w:color w:val="000000"/>
                <w:sz w:val="21"/>
                <w:szCs w:val="21"/>
                <w14:cntxtAlts/>
              </w:rPr>
              <w:t>Ethical issues/concerns</w:t>
            </w:r>
          </w:p>
          <w:p w14:paraId="63E1FC98" w14:textId="77777777" w:rsidR="00147FC7" w:rsidRPr="00147FC7" w:rsidRDefault="00147FC7" w:rsidP="00147FC7">
            <w:pPr>
              <w:spacing w:line="246" w:lineRule="atLeast"/>
              <w:rPr>
                <w:rFonts w:ascii="Calibri Light" w:hAnsi="Calibri Light" w:cs="Calibri Light"/>
                <w:sz w:val="21"/>
                <w:szCs w:val="21"/>
              </w:rPr>
            </w:pPr>
            <w:r w:rsidRPr="00147FC7">
              <w:rPr>
                <w:rFonts w:ascii="Calibri Light" w:hAnsi="Calibri Light" w:cs="Calibri Light"/>
                <w:b/>
                <w:bCs/>
                <w:color w:val="000000"/>
                <w:sz w:val="21"/>
                <w:szCs w:val="21"/>
              </w:rPr>
              <w:t>What is the process to address ethical issues/concerns? </w:t>
            </w:r>
            <w:r w:rsidRPr="00147FC7">
              <w:rPr>
                <w:rFonts w:ascii="Calibri Light" w:hAnsi="Calibri Light" w:cs="Calibri Light"/>
                <w:color w:val="000000"/>
                <w:sz w:val="21"/>
                <w:szCs w:val="21"/>
              </w:rPr>
              <w:t>The Clinical Ethics Consultation Service (CECS) is available to hospital staff, patients, families and other representatives to assist in addressing ethical issues involving values, principles, obligations or interests. The Clinical Ethicist facilitates discussion, analysis and understanding of ethical issues in patient care, and provides recommendations for solving ethical conflicts arising in health care practice and research. </w:t>
            </w:r>
          </w:p>
          <w:p w14:paraId="6FA43752" w14:textId="77777777" w:rsidR="00147FC7" w:rsidRPr="00147FC7" w:rsidRDefault="00147FC7" w:rsidP="00147FC7">
            <w:pPr>
              <w:spacing w:line="246" w:lineRule="atLeast"/>
              <w:rPr>
                <w:rFonts w:ascii="Calibri Light" w:hAnsi="Calibri Light" w:cs="Calibri Light"/>
                <w:sz w:val="21"/>
                <w:szCs w:val="21"/>
              </w:rPr>
            </w:pPr>
            <w:r w:rsidRPr="00147FC7">
              <w:rPr>
                <w:rFonts w:ascii="Calibri Light" w:hAnsi="Calibri Light" w:cs="Calibri Light"/>
                <w:color w:val="000000"/>
                <w:sz w:val="21"/>
                <w:szCs w:val="21"/>
              </w:rPr>
              <w:t> </w:t>
            </w:r>
          </w:p>
          <w:p w14:paraId="09EB3868" w14:textId="77777777" w:rsidR="00147FC7" w:rsidRPr="00147FC7" w:rsidRDefault="00147FC7" w:rsidP="00147FC7">
            <w:pPr>
              <w:spacing w:line="246" w:lineRule="atLeast"/>
              <w:rPr>
                <w:rFonts w:ascii="Calibri Light" w:hAnsi="Calibri Light" w:cs="Calibri Light"/>
                <w:sz w:val="21"/>
                <w:szCs w:val="21"/>
              </w:rPr>
            </w:pPr>
            <w:r w:rsidRPr="00147FC7">
              <w:rPr>
                <w:rFonts w:ascii="Calibri Light" w:hAnsi="Calibri Light" w:cs="Calibri Light"/>
                <w:b/>
                <w:bCs/>
                <w:color w:val="000000"/>
                <w:sz w:val="21"/>
                <w:szCs w:val="21"/>
              </w:rPr>
              <w:t>The CECS is available 24/7 and may be accessed by:</w:t>
            </w:r>
          </w:p>
          <w:p w14:paraId="1FDFABC0" w14:textId="77777777" w:rsidR="00147FC7" w:rsidRPr="00147FC7" w:rsidRDefault="00147FC7" w:rsidP="00147FC7">
            <w:pPr>
              <w:pStyle w:val="ListParagraph"/>
              <w:numPr>
                <w:ilvl w:val="0"/>
                <w:numId w:val="19"/>
              </w:numPr>
              <w:spacing w:after="100" w:afterAutospacing="1" w:line="246" w:lineRule="atLeast"/>
              <w:rPr>
                <w:rFonts w:ascii="Calibri Light" w:hAnsi="Calibri Light" w:cs="Calibri Light"/>
                <w:color w:val="000000"/>
                <w:sz w:val="21"/>
                <w:szCs w:val="21"/>
              </w:rPr>
            </w:pPr>
            <w:r w:rsidRPr="00147FC7">
              <w:rPr>
                <w:rFonts w:ascii="Calibri Light" w:hAnsi="Calibri Light" w:cs="Calibri Light"/>
                <w:color w:val="000000"/>
                <w:sz w:val="21"/>
                <w:szCs w:val="21"/>
              </w:rPr>
              <w:t xml:space="preserve">Phone: 409-747-1230 </w:t>
            </w:r>
            <w:r w:rsidRPr="00147FC7">
              <w:rPr>
                <w:rFonts w:ascii="Calibri Light" w:hAnsi="Calibri Light" w:cs="Calibri Light"/>
                <w:i/>
                <w:iCs/>
                <w:color w:val="000000"/>
                <w:sz w:val="21"/>
                <w:szCs w:val="21"/>
              </w:rPr>
              <w:t>(during business hours)</w:t>
            </w:r>
          </w:p>
          <w:p w14:paraId="62CCA08A" w14:textId="77777777" w:rsidR="00147FC7" w:rsidRPr="00147FC7" w:rsidRDefault="00147FC7" w:rsidP="00147FC7">
            <w:pPr>
              <w:pStyle w:val="ListParagraph"/>
              <w:numPr>
                <w:ilvl w:val="0"/>
                <w:numId w:val="19"/>
              </w:numPr>
              <w:spacing w:before="100" w:after="100" w:line="246" w:lineRule="atLeast"/>
              <w:rPr>
                <w:rFonts w:ascii="Calibri Light" w:hAnsi="Calibri Light" w:cs="Calibri Light"/>
                <w:color w:val="000000"/>
                <w:sz w:val="21"/>
                <w:szCs w:val="21"/>
              </w:rPr>
            </w:pPr>
            <w:r w:rsidRPr="00147FC7">
              <w:rPr>
                <w:rFonts w:ascii="Calibri Light" w:hAnsi="Calibri Light" w:cs="Calibri Light"/>
                <w:color w:val="000000"/>
                <w:sz w:val="21"/>
                <w:szCs w:val="21"/>
              </w:rPr>
              <w:t>Page: 409-643-9650</w:t>
            </w:r>
          </w:p>
          <w:p w14:paraId="5F37CC63" w14:textId="77777777" w:rsidR="00147FC7" w:rsidRPr="00147FC7" w:rsidRDefault="00147FC7" w:rsidP="00147FC7">
            <w:pPr>
              <w:pStyle w:val="ListParagraph"/>
              <w:numPr>
                <w:ilvl w:val="0"/>
                <w:numId w:val="19"/>
              </w:numPr>
              <w:spacing w:before="100" w:after="100" w:line="246" w:lineRule="atLeast"/>
              <w:rPr>
                <w:rFonts w:ascii="Calibri Light" w:hAnsi="Calibri Light" w:cs="Calibri Light"/>
                <w:color w:val="000000"/>
                <w:sz w:val="21"/>
                <w:szCs w:val="21"/>
              </w:rPr>
            </w:pPr>
            <w:r w:rsidRPr="00147FC7">
              <w:rPr>
                <w:rFonts w:ascii="Calibri Light" w:hAnsi="Calibri Light" w:cs="Calibri Light"/>
                <w:color w:val="000000"/>
                <w:sz w:val="21"/>
                <w:szCs w:val="21"/>
              </w:rPr>
              <w:t>EPIC order</w:t>
            </w:r>
          </w:p>
          <w:p w14:paraId="7AA8CE46" w14:textId="77777777" w:rsidR="00147FC7" w:rsidRPr="00147FC7" w:rsidRDefault="00147FC7" w:rsidP="00147FC7">
            <w:pPr>
              <w:spacing w:line="246" w:lineRule="atLeast"/>
              <w:rPr>
                <w:rFonts w:ascii="Calibri Light" w:eastAsiaTheme="minorHAnsi" w:hAnsi="Calibri Light" w:cs="Calibri Light"/>
                <w:sz w:val="21"/>
                <w:szCs w:val="21"/>
              </w:rPr>
            </w:pPr>
            <w:r w:rsidRPr="00147FC7">
              <w:rPr>
                <w:rFonts w:ascii="Calibri Light" w:hAnsi="Calibri Light" w:cs="Calibri Light"/>
                <w:color w:val="000000"/>
                <w:sz w:val="21"/>
                <w:szCs w:val="21"/>
              </w:rPr>
              <w:t> </w:t>
            </w:r>
          </w:p>
          <w:p w14:paraId="38FE4B3E" w14:textId="77777777" w:rsidR="00147FC7" w:rsidRPr="00147FC7" w:rsidRDefault="00147FC7" w:rsidP="00147FC7">
            <w:pPr>
              <w:spacing w:line="246" w:lineRule="atLeast"/>
              <w:rPr>
                <w:rFonts w:ascii="Calibri Light" w:hAnsi="Calibri Light" w:cs="Calibri Light"/>
                <w:sz w:val="21"/>
                <w:szCs w:val="21"/>
              </w:rPr>
            </w:pPr>
            <w:r w:rsidRPr="00147FC7">
              <w:rPr>
                <w:rFonts w:ascii="Calibri Light" w:hAnsi="Calibri Light" w:cs="Calibri Light"/>
                <w:b/>
                <w:bCs/>
                <w:color w:val="000000"/>
                <w:sz w:val="21"/>
                <w:szCs w:val="21"/>
              </w:rPr>
              <w:t>The goals of an ethics consultation are to:</w:t>
            </w:r>
          </w:p>
          <w:p w14:paraId="0E994E16" w14:textId="77777777" w:rsidR="00147FC7" w:rsidRPr="00147FC7" w:rsidRDefault="00147FC7" w:rsidP="00147FC7">
            <w:pPr>
              <w:pStyle w:val="ListParagraph"/>
              <w:numPr>
                <w:ilvl w:val="0"/>
                <w:numId w:val="19"/>
              </w:numPr>
              <w:spacing w:after="100" w:afterAutospacing="1" w:line="246" w:lineRule="atLeast"/>
              <w:rPr>
                <w:rFonts w:ascii="Calibri Light" w:hAnsi="Calibri Light" w:cs="Calibri Light"/>
                <w:color w:val="000000"/>
                <w:sz w:val="21"/>
                <w:szCs w:val="21"/>
              </w:rPr>
            </w:pPr>
            <w:r w:rsidRPr="00147FC7">
              <w:rPr>
                <w:rFonts w:ascii="Calibri Light" w:hAnsi="Calibri Light" w:cs="Calibri Light"/>
                <w:color w:val="000000"/>
                <w:sz w:val="21"/>
                <w:szCs w:val="21"/>
              </w:rPr>
              <w:t>Provide a mechanism to address ethical issues as they arise within the context of patient care;</w:t>
            </w:r>
          </w:p>
          <w:p w14:paraId="2A555D30" w14:textId="77777777" w:rsidR="00147FC7" w:rsidRPr="00147FC7" w:rsidRDefault="00147FC7" w:rsidP="00147FC7">
            <w:pPr>
              <w:pStyle w:val="ListParagraph"/>
              <w:numPr>
                <w:ilvl w:val="0"/>
                <w:numId w:val="19"/>
              </w:numPr>
              <w:spacing w:before="100" w:after="100" w:line="246" w:lineRule="atLeast"/>
              <w:rPr>
                <w:rFonts w:ascii="Calibri Light" w:hAnsi="Calibri Light" w:cs="Calibri Light"/>
                <w:color w:val="000000"/>
                <w:sz w:val="21"/>
                <w:szCs w:val="21"/>
              </w:rPr>
            </w:pPr>
            <w:r w:rsidRPr="00147FC7">
              <w:rPr>
                <w:rFonts w:ascii="Calibri Light" w:hAnsi="Calibri Light" w:cs="Calibri Light"/>
                <w:color w:val="000000"/>
                <w:sz w:val="21"/>
                <w:szCs w:val="21"/>
              </w:rPr>
              <w:t>Outline a process for weighing relevant patient values and identifying the appropriate decision-maker;</w:t>
            </w:r>
          </w:p>
          <w:p w14:paraId="27E4C0F2" w14:textId="77777777" w:rsidR="00147FC7" w:rsidRPr="00147FC7" w:rsidRDefault="00147FC7" w:rsidP="00147FC7">
            <w:pPr>
              <w:pStyle w:val="ListParagraph"/>
              <w:numPr>
                <w:ilvl w:val="0"/>
                <w:numId w:val="19"/>
              </w:numPr>
              <w:spacing w:before="100" w:after="100" w:line="246" w:lineRule="atLeast"/>
              <w:rPr>
                <w:rFonts w:ascii="Calibri Light" w:hAnsi="Calibri Light" w:cs="Calibri Light"/>
                <w:color w:val="000000"/>
                <w:sz w:val="21"/>
                <w:szCs w:val="21"/>
              </w:rPr>
            </w:pPr>
            <w:r w:rsidRPr="00147FC7">
              <w:rPr>
                <w:rFonts w:ascii="Calibri Light" w:hAnsi="Calibri Light" w:cs="Calibri Light"/>
                <w:color w:val="000000"/>
                <w:sz w:val="21"/>
                <w:szCs w:val="21"/>
              </w:rPr>
              <w:t>Recommend ethically justifiable options for the resolution of difficult cases upon request of patients, families and/or health care providers involved in the case; and</w:t>
            </w:r>
          </w:p>
          <w:p w14:paraId="0DCADAD6" w14:textId="77777777" w:rsidR="00147FC7" w:rsidRPr="00147FC7" w:rsidRDefault="00147FC7" w:rsidP="00147FC7">
            <w:pPr>
              <w:pStyle w:val="ListParagraph"/>
              <w:numPr>
                <w:ilvl w:val="0"/>
                <w:numId w:val="19"/>
              </w:numPr>
              <w:spacing w:before="100" w:beforeAutospacing="1" w:after="100" w:afterAutospacing="1"/>
              <w:contextualSpacing w:val="0"/>
              <w:rPr>
                <w:rFonts w:ascii="Calibri Light" w:hAnsi="Calibri Light" w:cs="Calibri Light"/>
                <w:sz w:val="21"/>
                <w:szCs w:val="21"/>
              </w:rPr>
            </w:pPr>
            <w:r w:rsidRPr="00147FC7">
              <w:rPr>
                <w:rFonts w:ascii="Calibri Light" w:hAnsi="Calibri Light" w:cs="Calibri Light"/>
                <w:color w:val="000000"/>
                <w:sz w:val="21"/>
                <w:szCs w:val="21"/>
              </w:rPr>
              <w:t>Provide education about ethical decision-making and moral distress in clinical care.</w:t>
            </w:r>
            <w:r w:rsidRPr="00147FC7">
              <w:rPr>
                <w:rFonts w:ascii="Calibri Light" w:hAnsi="Calibri Light" w:cs="Calibri Light"/>
                <w:sz w:val="21"/>
                <w:szCs w:val="21"/>
              </w:rPr>
              <w:t xml:space="preserve">  </w:t>
            </w:r>
          </w:p>
          <w:p w14:paraId="5512587A" w14:textId="70515D98" w:rsidR="00147FC7" w:rsidRPr="00DA756F" w:rsidRDefault="00147FC7" w:rsidP="00147FC7">
            <w:pPr>
              <w:rPr>
                <w:rFonts w:ascii="Calibri Light" w:hAnsi="Calibri Light" w:cs="Calibri Light"/>
                <w:sz w:val="21"/>
                <w:szCs w:val="21"/>
              </w:rPr>
            </w:pPr>
          </w:p>
          <w:p w14:paraId="397AB352" w14:textId="6A699A11" w:rsidR="00147FC7" w:rsidRPr="008A1305" w:rsidRDefault="00147FC7" w:rsidP="00147FC7">
            <w:pPr>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10FE554" w14:textId="395F16F1" w:rsidR="00147FC7" w:rsidRPr="00147FC7" w:rsidRDefault="00147FC7" w:rsidP="00147FC7">
            <w:pPr>
              <w:spacing w:after="120"/>
              <w:rPr>
                <w:rFonts w:ascii="Calibri Light" w:hAnsi="Calibri Light" w:cs="Calibri Light"/>
                <w:b/>
                <w:bCs/>
                <w:color w:val="000000"/>
                <w:sz w:val="21"/>
                <w:szCs w:val="21"/>
              </w:rPr>
            </w:pPr>
            <w:r>
              <w:rPr>
                <w:rFonts w:asciiTheme="majorHAnsi" w:hAnsiTheme="majorHAnsi" w:cstheme="majorHAnsi"/>
                <w:b/>
                <w:bCs/>
                <w:color w:val="000000"/>
              </w:rPr>
              <w:lastRenderedPageBreak/>
              <w:t>Employee proof of COVID-19 vaccination</w:t>
            </w:r>
            <w:r w:rsidRPr="00785BFB">
              <w:rPr>
                <w:rFonts w:ascii="Calibri Light" w:hAnsi="Calibri Light" w:cs="Calibri Light"/>
                <w:b/>
                <w:bCs/>
                <w:color w:val="000000"/>
                <w:sz w:val="21"/>
                <w:szCs w:val="21"/>
              </w:rPr>
              <w:t>:</w:t>
            </w:r>
            <w:r>
              <w:rPr>
                <w:rFonts w:ascii="Calibri Light" w:hAnsi="Calibri Light" w:cs="Calibri Light"/>
                <w:b/>
                <w:bCs/>
                <w:color w:val="000000"/>
                <w:sz w:val="21"/>
                <w:szCs w:val="21"/>
              </w:rPr>
              <w:t xml:space="preserve"> </w:t>
            </w:r>
            <w:r w:rsidRPr="00147FC7">
              <w:rPr>
                <w:rFonts w:ascii="Calibri Light" w:hAnsi="Calibri Light" w:cs="Calibri Light"/>
                <w:color w:val="000000"/>
                <w:sz w:val="21"/>
                <w:szCs w:val="21"/>
              </w:rPr>
              <w:t>To ensure our records are complete as possible, please be sure to email a scan of your COVID-19 Vaccination Record Card to Employee Health at</w:t>
            </w:r>
            <w:r w:rsidRPr="00147FC7">
              <w:rPr>
                <w:rStyle w:val="apple-converted-space"/>
                <w:rFonts w:ascii="Calibri Light" w:hAnsi="Calibri Light" w:cs="Calibri Light"/>
                <w:color w:val="000000"/>
                <w:sz w:val="21"/>
                <w:szCs w:val="21"/>
              </w:rPr>
              <w:t> </w:t>
            </w:r>
            <w:hyperlink r:id="rId33" w:tooltip="mailto:emphlthc@utmb.edu" w:history="1">
              <w:r w:rsidRPr="00147FC7">
                <w:rPr>
                  <w:rStyle w:val="Hyperlink"/>
                  <w:rFonts w:ascii="Calibri Light" w:hAnsi="Calibri Light" w:cs="Calibri Light"/>
                  <w:sz w:val="21"/>
                  <w:szCs w:val="21"/>
                </w:rPr>
                <w:t>emphlthc@utmb.edu</w:t>
              </w:r>
            </w:hyperlink>
            <w:r w:rsidRPr="00147FC7">
              <w:rPr>
                <w:rStyle w:val="apple-converted-space"/>
                <w:rFonts w:ascii="Calibri Light" w:hAnsi="Calibri Light" w:cs="Calibri Light"/>
                <w:color w:val="000000"/>
                <w:sz w:val="21"/>
                <w:szCs w:val="21"/>
              </w:rPr>
              <w:t> </w:t>
            </w:r>
            <w:r w:rsidRPr="00147FC7">
              <w:rPr>
                <w:rFonts w:ascii="Calibri Light" w:hAnsi="Calibri Light" w:cs="Calibri Light"/>
                <w:color w:val="000000"/>
                <w:sz w:val="21"/>
                <w:szCs w:val="21"/>
              </w:rPr>
              <w:t>with your employee ID in the subject line if:</w:t>
            </w:r>
          </w:p>
          <w:p w14:paraId="09DDCD91" w14:textId="77777777" w:rsidR="00147FC7" w:rsidRPr="00147FC7" w:rsidRDefault="00147FC7" w:rsidP="00147FC7">
            <w:pPr>
              <w:shd w:val="clear" w:color="auto" w:fill="FFFFFF"/>
              <w:spacing w:line="276" w:lineRule="auto"/>
              <w:rPr>
                <w:rFonts w:ascii="Calibri Light" w:hAnsi="Calibri Light" w:cs="Calibri Light"/>
                <w:sz w:val="21"/>
                <w:szCs w:val="21"/>
              </w:rPr>
            </w:pPr>
            <w:r w:rsidRPr="00147FC7">
              <w:rPr>
                <w:rFonts w:ascii="Calibri Light" w:hAnsi="Calibri Light" w:cs="Calibri Light"/>
                <w:color w:val="000000"/>
                <w:sz w:val="21"/>
                <w:szCs w:val="21"/>
              </w:rPr>
              <w:t> </w:t>
            </w:r>
          </w:p>
          <w:p w14:paraId="1D23E581" w14:textId="77777777" w:rsidR="00147FC7" w:rsidRPr="00147FC7" w:rsidRDefault="00147FC7" w:rsidP="00147FC7">
            <w:pPr>
              <w:pStyle w:val="ListParagraph"/>
              <w:numPr>
                <w:ilvl w:val="0"/>
                <w:numId w:val="17"/>
              </w:numPr>
              <w:shd w:val="clear" w:color="auto" w:fill="FFFFFF"/>
              <w:spacing w:line="276" w:lineRule="auto"/>
              <w:ind w:hanging="274"/>
              <w:rPr>
                <w:rFonts w:ascii="Calibri Light" w:hAnsi="Calibri Light" w:cs="Calibri Light"/>
                <w:sz w:val="21"/>
                <w:szCs w:val="21"/>
              </w:rPr>
            </w:pPr>
            <w:r w:rsidRPr="00147FC7">
              <w:rPr>
                <w:rFonts w:ascii="Calibri Light" w:hAnsi="Calibri Light" w:cs="Calibri Light"/>
                <w:color w:val="000000"/>
                <w:sz w:val="21"/>
                <w:szCs w:val="21"/>
              </w:rPr>
              <w:t>You received your vaccine at a place other than UTMB</w:t>
            </w:r>
          </w:p>
          <w:p w14:paraId="052857B0" w14:textId="77777777" w:rsidR="00147FC7" w:rsidRPr="00147FC7" w:rsidRDefault="00147FC7" w:rsidP="00147FC7">
            <w:pPr>
              <w:pStyle w:val="ListParagraph"/>
              <w:numPr>
                <w:ilvl w:val="0"/>
                <w:numId w:val="17"/>
              </w:numPr>
              <w:shd w:val="clear" w:color="auto" w:fill="FFFFFF"/>
              <w:spacing w:line="276" w:lineRule="auto"/>
              <w:ind w:hanging="274"/>
              <w:rPr>
                <w:rFonts w:ascii="Calibri Light" w:hAnsi="Calibri Light" w:cs="Calibri Light"/>
                <w:sz w:val="21"/>
                <w:szCs w:val="21"/>
              </w:rPr>
            </w:pPr>
            <w:r w:rsidRPr="00147FC7">
              <w:rPr>
                <w:rFonts w:ascii="Calibri Light" w:hAnsi="Calibri Light" w:cs="Calibri Light"/>
                <w:color w:val="000000"/>
                <w:sz w:val="21"/>
                <w:szCs w:val="21"/>
              </w:rPr>
              <w:t>You received your vaccine from a UTMB provider other than Employee Health</w:t>
            </w:r>
          </w:p>
          <w:p w14:paraId="4BCCDB24" w14:textId="701F953C" w:rsidR="00147FC7" w:rsidRPr="00147FC7" w:rsidRDefault="00147FC7" w:rsidP="00D81099">
            <w:pPr>
              <w:pStyle w:val="ListParagraph"/>
              <w:numPr>
                <w:ilvl w:val="0"/>
                <w:numId w:val="17"/>
              </w:numPr>
              <w:shd w:val="clear" w:color="auto" w:fill="FFFFFF"/>
              <w:spacing w:line="276" w:lineRule="auto"/>
              <w:ind w:hanging="274"/>
              <w:rPr>
                <w:rFonts w:ascii="Calibri Light" w:hAnsi="Calibri Light" w:cs="Calibri Light"/>
                <w:sz w:val="21"/>
                <w:szCs w:val="21"/>
              </w:rPr>
            </w:pPr>
            <w:r w:rsidRPr="00147FC7">
              <w:rPr>
                <w:rFonts w:ascii="Calibri Light" w:hAnsi="Calibri Light" w:cs="Calibri Light"/>
                <w:color w:val="000000"/>
                <w:sz w:val="21"/>
                <w:szCs w:val="21"/>
              </w:rPr>
              <w:t>You have been vaccinated but previously received an email indicating that we do not have a COVID-19 vaccination record on file for you</w:t>
            </w:r>
            <w:r>
              <w:rPr>
                <w:rFonts w:ascii="Calibri Light" w:hAnsi="Calibri Light" w:cs="Calibri Light"/>
                <w:color w:val="000000"/>
                <w:sz w:val="21"/>
                <w:szCs w:val="21"/>
              </w:rPr>
              <w:t>.</w:t>
            </w:r>
          </w:p>
          <w:p w14:paraId="06AD10B1" w14:textId="77777777" w:rsidR="00147FC7" w:rsidRPr="00147FC7" w:rsidRDefault="00147FC7" w:rsidP="00147FC7">
            <w:pPr>
              <w:pStyle w:val="ListParagraph"/>
              <w:shd w:val="clear" w:color="auto" w:fill="FFFFFF"/>
              <w:spacing w:line="276" w:lineRule="auto"/>
              <w:ind w:left="360"/>
              <w:rPr>
                <w:rFonts w:ascii="Calibri Light" w:hAnsi="Calibri Light" w:cs="Calibri Light"/>
                <w:sz w:val="21"/>
                <w:szCs w:val="21"/>
              </w:rPr>
            </w:pPr>
          </w:p>
          <w:p w14:paraId="0DF2D940" w14:textId="77777777" w:rsidR="00147FC7" w:rsidRPr="00147FC7" w:rsidRDefault="00147FC7" w:rsidP="00147FC7">
            <w:pPr>
              <w:spacing w:line="253" w:lineRule="atLeast"/>
              <w:rPr>
                <w:rFonts w:ascii="Calibri Light" w:hAnsi="Calibri Light" w:cs="Calibri Light"/>
                <w:sz w:val="21"/>
                <w:szCs w:val="21"/>
              </w:rPr>
            </w:pPr>
            <w:r w:rsidRPr="00DD7E53">
              <w:rPr>
                <w:rFonts w:asciiTheme="majorHAnsi" w:hAnsiTheme="majorHAnsi"/>
                <w:noProof/>
                <w:sz w:val="20"/>
              </w:rPr>
              <w:drawing>
                <wp:inline distT="0" distB="0" distL="0" distR="0" wp14:anchorId="11B35640" wp14:editId="280099A9">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Pr="00DD7E53">
              <w:rPr>
                <w:rFonts w:asciiTheme="majorHAnsi" w:hAnsiTheme="majorHAnsi" w:cstheme="majorHAnsi"/>
                <w:b/>
                <w:bCs/>
                <w:color w:val="000000"/>
              </w:rPr>
              <w:t xml:space="preserve"> </w:t>
            </w:r>
            <w:r>
              <w:rPr>
                <w:rFonts w:asciiTheme="majorHAnsi" w:hAnsiTheme="majorHAnsi" w:cstheme="majorHAnsi"/>
                <w:b/>
                <w:bCs/>
                <w:color w:val="000000"/>
              </w:rPr>
              <w:t>REMINDER: Annual Winter Holiday celebrations schedule</w:t>
            </w:r>
            <w:r>
              <w:rPr>
                <w:rFonts w:ascii="Calibri Light" w:hAnsi="Calibri Light" w:cs="Calibri Light"/>
                <w:b/>
                <w:bCs/>
                <w:sz w:val="21"/>
                <w:szCs w:val="21"/>
                <w14:cntxtAlts/>
              </w:rPr>
              <w:t>:</w:t>
            </w:r>
            <w:r>
              <w:rPr>
                <w:rFonts w:ascii="Calibri Light" w:hAnsi="Calibri Light" w:cs="Calibri Light"/>
                <w:color w:val="000000"/>
                <w:sz w:val="21"/>
                <w:szCs w:val="21"/>
                <w14:cntxtAlts/>
              </w:rPr>
              <w:t xml:space="preserve"> </w:t>
            </w:r>
            <w:r w:rsidRPr="00147FC7">
              <w:rPr>
                <w:rFonts w:ascii="Calibri Light" w:hAnsi="Calibri Light" w:cs="Calibri Light"/>
                <w:color w:val="000000"/>
                <w:sz w:val="21"/>
                <w:szCs w:val="21"/>
              </w:rPr>
              <w:t>This year’s Winter Holiday celebrations for Health System employees will take place on the individual campus locations beginning Dec. 8. This year’s schedule includes:</w:t>
            </w:r>
          </w:p>
          <w:p w14:paraId="388523D9" w14:textId="77777777" w:rsidR="00147FC7" w:rsidRPr="00147FC7" w:rsidRDefault="00147FC7" w:rsidP="00147FC7">
            <w:pPr>
              <w:pStyle w:val="ListParagraph"/>
              <w:numPr>
                <w:ilvl w:val="0"/>
                <w:numId w:val="18"/>
              </w:numPr>
              <w:spacing w:after="100" w:afterAutospacing="1" w:line="253" w:lineRule="atLeast"/>
              <w:rPr>
                <w:rFonts w:ascii="Calibri Light" w:hAnsi="Calibri Light" w:cs="Calibri Light"/>
                <w:color w:val="000000"/>
                <w:sz w:val="21"/>
                <w:szCs w:val="21"/>
              </w:rPr>
            </w:pPr>
            <w:bookmarkStart w:id="0" w:name="_Hlk86316417"/>
            <w:r w:rsidRPr="00147FC7">
              <w:rPr>
                <w:rFonts w:ascii="Calibri Light" w:hAnsi="Calibri Light" w:cs="Calibri Light"/>
                <w:b/>
                <w:bCs/>
                <w:color w:val="000000"/>
                <w:sz w:val="21"/>
                <w:szCs w:val="21"/>
              </w:rPr>
              <w:t>League City Campus:</w:t>
            </w:r>
            <w:bookmarkEnd w:id="0"/>
            <w:r w:rsidRPr="00147FC7">
              <w:rPr>
                <w:rStyle w:val="apple-converted-space"/>
                <w:rFonts w:ascii="Calibri Light" w:hAnsi="Calibri Light" w:cs="Calibri Light"/>
                <w:color w:val="000000"/>
                <w:sz w:val="21"/>
                <w:szCs w:val="21"/>
              </w:rPr>
              <w:t> </w:t>
            </w:r>
            <w:r w:rsidRPr="00147FC7">
              <w:rPr>
                <w:rFonts w:ascii="Calibri Light" w:hAnsi="Calibri Light" w:cs="Calibri Light"/>
                <w:color w:val="000000"/>
                <w:sz w:val="21"/>
                <w:szCs w:val="21"/>
              </w:rPr>
              <w:t>Thurs</w:t>
            </w:r>
            <w:r w:rsidRPr="00147FC7">
              <w:rPr>
                <w:rFonts w:ascii="Calibri Light" w:hAnsi="Calibri Light" w:cs="Calibri Light"/>
                <w:sz w:val="21"/>
                <w:szCs w:val="21"/>
              </w:rPr>
              <w:t>day</w:t>
            </w:r>
            <w:r w:rsidRPr="00147FC7">
              <w:rPr>
                <w:rFonts w:ascii="Calibri Light" w:hAnsi="Calibri Light" w:cs="Calibri Light"/>
                <w:color w:val="000000"/>
                <w:sz w:val="21"/>
                <w:szCs w:val="21"/>
              </w:rPr>
              <w:t>, Dec. 9</w:t>
            </w:r>
            <w:r w:rsidRPr="00147FC7">
              <w:rPr>
                <w:rFonts w:ascii="Calibri Light" w:hAnsi="Calibri Light" w:cs="Calibri Light"/>
                <w:sz w:val="21"/>
                <w:szCs w:val="21"/>
              </w:rPr>
              <w:t>,</w:t>
            </w:r>
            <w:r w:rsidRPr="00147FC7">
              <w:rPr>
                <w:rFonts w:ascii="Calibri Light" w:hAnsi="Calibri Light" w:cs="Calibri Light"/>
                <w:color w:val="000000"/>
                <w:sz w:val="21"/>
                <w:szCs w:val="21"/>
              </w:rPr>
              <w:t xml:space="preserve"> from 5:30 p.m. to 7:30 p.m. in the Grand Concourse, 1</w:t>
            </w:r>
            <w:r w:rsidRPr="00147FC7">
              <w:rPr>
                <w:rFonts w:ascii="Calibri Light" w:hAnsi="Calibri Light" w:cs="Calibri Light"/>
                <w:color w:val="000000"/>
                <w:sz w:val="21"/>
                <w:szCs w:val="21"/>
                <w:vertAlign w:val="superscript"/>
              </w:rPr>
              <w:t>st</w:t>
            </w:r>
            <w:r w:rsidRPr="00147FC7">
              <w:rPr>
                <w:rStyle w:val="apple-converted-space"/>
                <w:rFonts w:ascii="Calibri Light" w:hAnsi="Calibri Light" w:cs="Calibri Light"/>
                <w:color w:val="000000"/>
                <w:sz w:val="21"/>
                <w:szCs w:val="21"/>
              </w:rPr>
              <w:t> </w:t>
            </w:r>
            <w:r w:rsidRPr="00147FC7">
              <w:rPr>
                <w:rFonts w:ascii="Calibri Light" w:hAnsi="Calibri Light" w:cs="Calibri Light"/>
                <w:color w:val="000000"/>
                <w:sz w:val="21"/>
                <w:szCs w:val="21"/>
              </w:rPr>
              <w:t>floor</w:t>
            </w:r>
          </w:p>
          <w:p w14:paraId="66BD0D21" w14:textId="77777777" w:rsidR="00147FC7" w:rsidRPr="00147FC7" w:rsidRDefault="00147FC7" w:rsidP="00147FC7">
            <w:pPr>
              <w:pStyle w:val="ListParagraph"/>
              <w:numPr>
                <w:ilvl w:val="0"/>
                <w:numId w:val="18"/>
              </w:numPr>
              <w:spacing w:before="100" w:after="100" w:line="253" w:lineRule="atLeast"/>
              <w:rPr>
                <w:rFonts w:ascii="Calibri Light" w:hAnsi="Calibri Light" w:cs="Calibri Light"/>
                <w:sz w:val="21"/>
                <w:szCs w:val="21"/>
              </w:rPr>
            </w:pPr>
            <w:r w:rsidRPr="00147FC7">
              <w:rPr>
                <w:rFonts w:ascii="Calibri Light" w:hAnsi="Calibri Light" w:cs="Calibri Light"/>
                <w:b/>
                <w:bCs/>
                <w:color w:val="000000"/>
                <w:sz w:val="21"/>
                <w:szCs w:val="21"/>
              </w:rPr>
              <w:t>Angleton Danbury Campus</w:t>
            </w:r>
            <w:r w:rsidRPr="00147FC7">
              <w:rPr>
                <w:rFonts w:ascii="Calibri Light" w:hAnsi="Calibri Light" w:cs="Calibri Light"/>
                <w:color w:val="000000"/>
                <w:sz w:val="21"/>
                <w:szCs w:val="21"/>
              </w:rPr>
              <w:t>:</w:t>
            </w:r>
            <w:r w:rsidRPr="00147FC7">
              <w:rPr>
                <w:rStyle w:val="apple-converted-space"/>
                <w:rFonts w:ascii="Calibri Light" w:hAnsi="Calibri Light" w:cs="Calibri Light"/>
                <w:color w:val="000000"/>
                <w:sz w:val="21"/>
                <w:szCs w:val="21"/>
              </w:rPr>
              <w:t> </w:t>
            </w:r>
            <w:r w:rsidRPr="00147FC7">
              <w:rPr>
                <w:rFonts w:ascii="Calibri Light" w:hAnsi="Calibri Light" w:cs="Calibri Light"/>
                <w:sz w:val="21"/>
                <w:szCs w:val="21"/>
              </w:rPr>
              <w:t>Wednesday, Dec. 15, from 4:00 p.m. to 5:30 p.m. in the North lobby</w:t>
            </w:r>
          </w:p>
          <w:p w14:paraId="7DAD87E5" w14:textId="77777777" w:rsidR="00147FC7" w:rsidRPr="00147FC7" w:rsidRDefault="00147FC7" w:rsidP="00147FC7">
            <w:pPr>
              <w:pStyle w:val="ListParagraph"/>
              <w:numPr>
                <w:ilvl w:val="0"/>
                <w:numId w:val="18"/>
              </w:numPr>
              <w:spacing w:before="100" w:after="100" w:line="253" w:lineRule="atLeast"/>
              <w:rPr>
                <w:rFonts w:ascii="Calibri Light" w:hAnsi="Calibri Light" w:cs="Calibri Light"/>
                <w:color w:val="000000"/>
                <w:sz w:val="21"/>
                <w:szCs w:val="21"/>
              </w:rPr>
            </w:pPr>
            <w:r w:rsidRPr="00147FC7">
              <w:rPr>
                <w:rFonts w:ascii="Calibri Light" w:hAnsi="Calibri Light" w:cs="Calibri Light"/>
                <w:b/>
                <w:bCs/>
                <w:color w:val="000000"/>
                <w:sz w:val="21"/>
                <w:szCs w:val="21"/>
              </w:rPr>
              <w:t>Galveston Campus:</w:t>
            </w:r>
            <w:r w:rsidRPr="00147FC7">
              <w:rPr>
                <w:rStyle w:val="apple-converted-space"/>
                <w:rFonts w:ascii="Calibri Light" w:hAnsi="Calibri Light" w:cs="Calibri Light"/>
                <w:color w:val="000000"/>
                <w:sz w:val="21"/>
                <w:szCs w:val="21"/>
              </w:rPr>
              <w:t> </w:t>
            </w:r>
            <w:r w:rsidRPr="00147FC7">
              <w:rPr>
                <w:rFonts w:ascii="Calibri Light" w:hAnsi="Calibri Light" w:cs="Calibri Light"/>
                <w:color w:val="000000"/>
                <w:sz w:val="21"/>
                <w:szCs w:val="21"/>
              </w:rPr>
              <w:t>Fri</w:t>
            </w:r>
            <w:r w:rsidRPr="00147FC7">
              <w:rPr>
                <w:rFonts w:ascii="Calibri Light" w:hAnsi="Calibri Light" w:cs="Calibri Light"/>
                <w:sz w:val="21"/>
                <w:szCs w:val="21"/>
              </w:rPr>
              <w:t>day</w:t>
            </w:r>
            <w:r w:rsidRPr="00147FC7">
              <w:rPr>
                <w:rFonts w:ascii="Calibri Light" w:hAnsi="Calibri Light" w:cs="Calibri Light"/>
                <w:color w:val="000000"/>
                <w:sz w:val="21"/>
                <w:szCs w:val="21"/>
              </w:rPr>
              <w:t>, Dec. 17</w:t>
            </w:r>
            <w:r w:rsidRPr="00147FC7">
              <w:rPr>
                <w:rFonts w:ascii="Calibri Light" w:hAnsi="Calibri Light" w:cs="Calibri Light"/>
                <w:sz w:val="21"/>
                <w:szCs w:val="21"/>
              </w:rPr>
              <w:t>,</w:t>
            </w:r>
            <w:r w:rsidRPr="00147FC7">
              <w:rPr>
                <w:rFonts w:ascii="Calibri Light" w:hAnsi="Calibri Light" w:cs="Calibri Light"/>
                <w:color w:val="000000"/>
                <w:sz w:val="21"/>
                <w:szCs w:val="21"/>
              </w:rPr>
              <w:t xml:space="preserve"> from 2:30 p.m. to 4 p.m. and 9:30 p.m. to 11 p.m. in Café on the Court</w:t>
            </w:r>
          </w:p>
          <w:p w14:paraId="05436564" w14:textId="77777777" w:rsidR="00147FC7" w:rsidRPr="00147FC7" w:rsidRDefault="00147FC7" w:rsidP="00147FC7">
            <w:pPr>
              <w:pStyle w:val="ListParagraph"/>
              <w:numPr>
                <w:ilvl w:val="0"/>
                <w:numId w:val="18"/>
              </w:numPr>
              <w:spacing w:before="100" w:after="100" w:line="253" w:lineRule="atLeast"/>
              <w:rPr>
                <w:rFonts w:ascii="Calibri Light" w:hAnsi="Calibri Light" w:cs="Calibri Light"/>
                <w:color w:val="000000"/>
                <w:sz w:val="21"/>
                <w:szCs w:val="21"/>
              </w:rPr>
            </w:pPr>
            <w:r w:rsidRPr="00147FC7">
              <w:rPr>
                <w:rFonts w:ascii="Calibri Light" w:hAnsi="Calibri Light" w:cs="Calibri Light"/>
                <w:b/>
                <w:bCs/>
                <w:color w:val="000000"/>
                <w:sz w:val="21"/>
                <w:szCs w:val="21"/>
              </w:rPr>
              <w:t>Off-campus clinics</w:t>
            </w:r>
            <w:r w:rsidRPr="00147FC7">
              <w:rPr>
                <w:rStyle w:val="apple-converted-space"/>
                <w:rFonts w:ascii="Calibri Light" w:hAnsi="Calibri Light" w:cs="Calibri Light"/>
                <w:color w:val="000000"/>
                <w:sz w:val="21"/>
                <w:szCs w:val="21"/>
              </w:rPr>
              <w:t> </w:t>
            </w:r>
            <w:r w:rsidRPr="00147FC7">
              <w:rPr>
                <w:rFonts w:ascii="Calibri Light" w:hAnsi="Calibri Light" w:cs="Calibri Light"/>
                <w:color w:val="000000"/>
                <w:sz w:val="21"/>
                <w:szCs w:val="21"/>
              </w:rPr>
              <w:t>will organize their holiday celebrations</w:t>
            </w:r>
            <w:r w:rsidRPr="00147FC7">
              <w:rPr>
                <w:rStyle w:val="apple-converted-space"/>
                <w:rFonts w:ascii="Calibri Light" w:hAnsi="Calibri Light" w:cs="Calibri Light"/>
                <w:sz w:val="21"/>
                <w:szCs w:val="21"/>
              </w:rPr>
              <w:t> </w:t>
            </w:r>
            <w:r w:rsidRPr="00147FC7">
              <w:rPr>
                <w:rFonts w:ascii="Calibri Light" w:hAnsi="Calibri Light" w:cs="Calibri Light"/>
                <w:sz w:val="21"/>
                <w:szCs w:val="21"/>
              </w:rPr>
              <w:t>individually. For more information, contact</w:t>
            </w:r>
            <w:r w:rsidRPr="00147FC7">
              <w:rPr>
                <w:rStyle w:val="apple-converted-space"/>
                <w:rFonts w:ascii="Calibri Light" w:hAnsi="Calibri Light" w:cs="Calibri Light"/>
                <w:sz w:val="21"/>
                <w:szCs w:val="21"/>
              </w:rPr>
              <w:t> </w:t>
            </w:r>
            <w:r w:rsidRPr="00147FC7">
              <w:rPr>
                <w:rFonts w:ascii="Calibri Light" w:hAnsi="Calibri Light" w:cs="Calibri Light"/>
                <w:sz w:val="21"/>
                <w:szCs w:val="21"/>
              </w:rPr>
              <w:t xml:space="preserve">Marti Pitsenbarger at </w:t>
            </w:r>
            <w:hyperlink r:id="rId34" w:history="1">
              <w:r w:rsidRPr="00147FC7">
                <w:rPr>
                  <w:rStyle w:val="Hyperlink"/>
                  <w:rFonts w:ascii="Calibri Light" w:hAnsi="Calibri Light" w:cs="Calibri Light"/>
                  <w:sz w:val="21"/>
                  <w:szCs w:val="21"/>
                </w:rPr>
                <w:t>mrpitsen@utmb.edu</w:t>
              </w:r>
            </w:hyperlink>
            <w:r w:rsidRPr="00147FC7">
              <w:rPr>
                <w:rFonts w:ascii="Calibri Light" w:hAnsi="Calibri Light" w:cs="Calibri Light"/>
                <w:sz w:val="21"/>
                <w:szCs w:val="21"/>
              </w:rPr>
              <w:t>.</w:t>
            </w:r>
          </w:p>
          <w:p w14:paraId="18380013" w14:textId="687433B5" w:rsidR="00B160D4" w:rsidRPr="00C80EEB" w:rsidRDefault="00B160D4" w:rsidP="00147FC7">
            <w:pPr>
              <w:pStyle w:val="ListParagraph"/>
              <w:keepNext/>
              <w:spacing w:line="264" w:lineRule="auto"/>
              <w:ind w:left="360"/>
              <w:contextualSpacing w:val="0"/>
              <w:rPr>
                <w:rFonts w:asciiTheme="majorHAnsi" w:hAnsiTheme="majorHAnsi" w:cstheme="majorHAnsi"/>
                <w:b/>
                <w:bCs/>
                <w:color w:val="000000"/>
              </w:rPr>
            </w:pPr>
          </w:p>
        </w:tc>
      </w:tr>
      <w:tr w:rsidR="00212AAF" w:rsidRPr="00DD7E53"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32866465" w:rsidR="00397053" w:rsidRPr="00DD7E53" w:rsidRDefault="00212AAF" w:rsidP="00836028">
            <w:r w:rsidRPr="00DD7E53">
              <w:rPr>
                <w:rFonts w:asciiTheme="majorHAnsi" w:hAnsiTheme="majorHAnsi"/>
                <w:b/>
                <w:color w:val="FF0000"/>
                <w:sz w:val="28"/>
              </w:rPr>
              <w:t>DID YOU KNOW?</w:t>
            </w:r>
            <w:r w:rsidR="0019557C">
              <w:rPr>
                <w:rFonts w:ascii="Arial" w:hAnsi="Arial" w:cs="Arial"/>
                <w:color w:val="000000"/>
              </w:rPr>
              <w:t xml:space="preserve"> </w:t>
            </w:r>
            <w:r w:rsidR="0019557C" w:rsidRPr="0019557C">
              <w:rPr>
                <w:rFonts w:ascii="Calibri Light" w:hAnsi="Calibri Light" w:cs="Calibri Light"/>
                <w:color w:val="000000"/>
                <w:sz w:val="21"/>
                <w:szCs w:val="21"/>
              </w:rPr>
              <w:t xml:space="preserve">Launched earlier this year, the </w:t>
            </w:r>
            <w:hyperlink r:id="rId35" w:history="1">
              <w:r w:rsidR="0019557C" w:rsidRPr="0019557C">
                <w:rPr>
                  <w:rStyle w:val="Hyperlink"/>
                  <w:rFonts w:ascii="Calibri Light" w:hAnsi="Calibri Light" w:cs="Calibri Light"/>
                  <w:sz w:val="21"/>
                  <w:szCs w:val="21"/>
                </w:rPr>
                <w:t>Awards and Accolades</w:t>
              </w:r>
            </w:hyperlink>
            <w:r w:rsidR="0019557C" w:rsidRPr="0019557C">
              <w:rPr>
                <w:rFonts w:ascii="Calibri Light" w:hAnsi="Calibri Light" w:cs="Calibri Light"/>
                <w:color w:val="000000"/>
                <w:sz w:val="21"/>
                <w:szCs w:val="21"/>
              </w:rPr>
              <w:t xml:space="preserve"> page on the UTMB website serves as a digital repository of the many kudos and acknowledgements our team members receive for the amazing work they do every day. From faculty recognitions and accomplishments to campus and institutional designations and honors, the page is filled with pride points and noteworthy highlights. While everything we do to propel our mission is important, the page aims to highlight only those accolades at the state, national and international levels. To submit an award or accolade for posting consideration, please email </w:t>
            </w:r>
            <w:hyperlink r:id="rId36" w:history="1">
              <w:r w:rsidR="0019557C" w:rsidRPr="0019557C">
                <w:rPr>
                  <w:rStyle w:val="Hyperlink"/>
                  <w:rFonts w:ascii="Calibri Light" w:hAnsi="Calibri Light" w:cs="Calibri Light"/>
                  <w:sz w:val="21"/>
                  <w:szCs w:val="21"/>
                </w:rPr>
                <w:t>utmbnews@utmb.edu</w:t>
              </w:r>
            </w:hyperlink>
            <w:r w:rsidR="00746696" w:rsidRPr="0019557C">
              <w:rPr>
                <w:rFonts w:ascii="Calibri Light" w:hAnsi="Calibri Light" w:cs="Calibri Light"/>
                <w:sz w:val="21"/>
                <w:szCs w:val="21"/>
              </w:rPr>
              <w:t>.</w:t>
            </w:r>
            <w:r w:rsidR="00746696" w:rsidRPr="00746696">
              <w:rPr>
                <w:rFonts w:ascii="Calibri Light" w:hAnsi="Calibri Light" w:cs="Calibri Light"/>
                <w:sz w:val="21"/>
                <w:szCs w:val="21"/>
              </w:rPr>
              <w:t xml:space="preserve">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7"/>
      <w:footerReference w:type="first" r:id="rId3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FBC0" w14:textId="77777777" w:rsidR="0004528E" w:rsidRDefault="0004528E" w:rsidP="00874B86">
      <w:r>
        <w:separator/>
      </w:r>
    </w:p>
  </w:endnote>
  <w:endnote w:type="continuationSeparator" w:id="0">
    <w:p w14:paraId="0C594EED" w14:textId="77777777" w:rsidR="0004528E" w:rsidRDefault="0004528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D30C" w14:textId="77777777" w:rsidR="0004528E" w:rsidRDefault="0004528E" w:rsidP="00874B86">
      <w:r>
        <w:separator/>
      </w:r>
    </w:p>
  </w:footnote>
  <w:footnote w:type="continuationSeparator" w:id="0">
    <w:p w14:paraId="45650274" w14:textId="77777777" w:rsidR="0004528E" w:rsidRDefault="0004528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4528E">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0CC"/>
    <w:multiLevelType w:val="hybridMultilevel"/>
    <w:tmpl w:val="2A0C6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0D7D3B"/>
    <w:multiLevelType w:val="hybridMultilevel"/>
    <w:tmpl w:val="24C4F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65C10"/>
    <w:multiLevelType w:val="hybridMultilevel"/>
    <w:tmpl w:val="082489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84E23F1"/>
    <w:multiLevelType w:val="hybridMultilevel"/>
    <w:tmpl w:val="15AA8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A5B9A"/>
    <w:multiLevelType w:val="hybridMultilevel"/>
    <w:tmpl w:val="FE56B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C85EC6"/>
    <w:multiLevelType w:val="hybridMultilevel"/>
    <w:tmpl w:val="478E7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874A42"/>
    <w:multiLevelType w:val="hybridMultilevel"/>
    <w:tmpl w:val="00401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D6472F"/>
    <w:multiLevelType w:val="hybridMultilevel"/>
    <w:tmpl w:val="17E073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40C514F9"/>
    <w:multiLevelType w:val="multilevel"/>
    <w:tmpl w:val="936293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1367BBF"/>
    <w:multiLevelType w:val="hybridMultilevel"/>
    <w:tmpl w:val="612A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0B7037"/>
    <w:multiLevelType w:val="hybridMultilevel"/>
    <w:tmpl w:val="8DB0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A21471"/>
    <w:multiLevelType w:val="hybridMultilevel"/>
    <w:tmpl w:val="C866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AE3BB8"/>
    <w:multiLevelType w:val="hybridMultilevel"/>
    <w:tmpl w:val="6B10B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7687984"/>
    <w:multiLevelType w:val="hybridMultilevel"/>
    <w:tmpl w:val="D8B42F46"/>
    <w:lvl w:ilvl="0" w:tplc="E4D2D48A">
      <w:numFmt w:val="bullet"/>
      <w:lvlText w:val=""/>
      <w:lvlJc w:val="left"/>
      <w:pPr>
        <w:ind w:left="720" w:hanging="360"/>
      </w:pPr>
      <w:rPr>
        <w:rFonts w:ascii="Symbol" w:eastAsia="Times New Roman" w:hAnsi="Symbol"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0C1CE2"/>
    <w:multiLevelType w:val="hybridMultilevel"/>
    <w:tmpl w:val="B0740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463FBD"/>
    <w:multiLevelType w:val="hybridMultilevel"/>
    <w:tmpl w:val="FF02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402365"/>
    <w:multiLevelType w:val="hybridMultilevel"/>
    <w:tmpl w:val="3C26F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087A07"/>
    <w:multiLevelType w:val="multilevel"/>
    <w:tmpl w:val="5E6A6E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7EE7346E"/>
    <w:multiLevelType w:val="hybridMultilevel"/>
    <w:tmpl w:val="42F4F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6"/>
  </w:num>
  <w:num w:numId="4">
    <w:abstractNumId w:val="10"/>
  </w:num>
  <w:num w:numId="5">
    <w:abstractNumId w:val="11"/>
  </w:num>
  <w:num w:numId="6">
    <w:abstractNumId w:val="4"/>
  </w:num>
  <w:num w:numId="7">
    <w:abstractNumId w:val="7"/>
  </w:num>
  <w:num w:numId="8">
    <w:abstractNumId w:val="14"/>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18"/>
  </w:num>
  <w:num w:numId="15">
    <w:abstractNumId w:val="17"/>
  </w:num>
  <w:num w:numId="16">
    <w:abstractNumId w:val="16"/>
  </w:num>
  <w:num w:numId="17">
    <w:abstractNumId w:val="8"/>
  </w:num>
  <w:num w:numId="18">
    <w:abstractNumId w:val="1"/>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0BD8"/>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2E9E"/>
    <w:rsid w:val="0004528E"/>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47FC7"/>
    <w:rsid w:val="00151100"/>
    <w:rsid w:val="00153DDE"/>
    <w:rsid w:val="0016087C"/>
    <w:rsid w:val="00161A12"/>
    <w:rsid w:val="00166476"/>
    <w:rsid w:val="00167AFC"/>
    <w:rsid w:val="001767B8"/>
    <w:rsid w:val="00182988"/>
    <w:rsid w:val="001838A0"/>
    <w:rsid w:val="00183D7B"/>
    <w:rsid w:val="001849C7"/>
    <w:rsid w:val="001852E8"/>
    <w:rsid w:val="00190040"/>
    <w:rsid w:val="001905C4"/>
    <w:rsid w:val="00190C55"/>
    <w:rsid w:val="0019557C"/>
    <w:rsid w:val="001962E7"/>
    <w:rsid w:val="001A1FB3"/>
    <w:rsid w:val="001A2490"/>
    <w:rsid w:val="001A5D61"/>
    <w:rsid w:val="001A64DA"/>
    <w:rsid w:val="001A6D43"/>
    <w:rsid w:val="001A7128"/>
    <w:rsid w:val="001A732C"/>
    <w:rsid w:val="001B0620"/>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3CFC"/>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F86"/>
    <w:rsid w:val="004D4424"/>
    <w:rsid w:val="004E0DF2"/>
    <w:rsid w:val="004F0697"/>
    <w:rsid w:val="004F5E00"/>
    <w:rsid w:val="004F6E38"/>
    <w:rsid w:val="004F74F1"/>
    <w:rsid w:val="004F7511"/>
    <w:rsid w:val="004F7EC6"/>
    <w:rsid w:val="0050013D"/>
    <w:rsid w:val="00502D6C"/>
    <w:rsid w:val="0050368C"/>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6696"/>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5BFB"/>
    <w:rsid w:val="00787883"/>
    <w:rsid w:val="00790A71"/>
    <w:rsid w:val="0079222C"/>
    <w:rsid w:val="00793B02"/>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6028"/>
    <w:rsid w:val="00837050"/>
    <w:rsid w:val="00841FD9"/>
    <w:rsid w:val="00844A10"/>
    <w:rsid w:val="00845B26"/>
    <w:rsid w:val="00846817"/>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21A9"/>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2713"/>
    <w:rsid w:val="009E4D05"/>
    <w:rsid w:val="009E5FAD"/>
    <w:rsid w:val="009E62E6"/>
    <w:rsid w:val="009F0787"/>
    <w:rsid w:val="009F0E3D"/>
    <w:rsid w:val="009F19C8"/>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5686"/>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6331C"/>
    <w:rsid w:val="00B7091D"/>
    <w:rsid w:val="00B70F09"/>
    <w:rsid w:val="00B74C60"/>
    <w:rsid w:val="00B756E4"/>
    <w:rsid w:val="00B761DE"/>
    <w:rsid w:val="00B765E4"/>
    <w:rsid w:val="00B76E50"/>
    <w:rsid w:val="00B83B77"/>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54ED"/>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0EEB"/>
    <w:rsid w:val="00C819BD"/>
    <w:rsid w:val="00C837F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756F"/>
    <w:rsid w:val="00DA76D0"/>
    <w:rsid w:val="00DA7742"/>
    <w:rsid w:val="00DB76ED"/>
    <w:rsid w:val="00DC198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4601F"/>
    <w:rsid w:val="00E502F3"/>
    <w:rsid w:val="00E603DE"/>
    <w:rsid w:val="00E61EBC"/>
    <w:rsid w:val="00E625F4"/>
    <w:rsid w:val="00E65EEE"/>
    <w:rsid w:val="00E67C38"/>
    <w:rsid w:val="00E71714"/>
    <w:rsid w:val="00E76215"/>
    <w:rsid w:val="00E840C8"/>
    <w:rsid w:val="00E84F4B"/>
    <w:rsid w:val="00E868C2"/>
    <w:rsid w:val="00E87236"/>
    <w:rsid w:val="00E87D19"/>
    <w:rsid w:val="00E9063A"/>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610ED"/>
    <w:rsid w:val="00F6282C"/>
    <w:rsid w:val="00F67849"/>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144B"/>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F1"/>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7654758">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hr/employees/employee-recognition-and-perks" TargetMode="External"/><Relationship Id="rId26" Type="http://schemas.openxmlformats.org/officeDocument/2006/relationships/image" Target="media/image8.png"/><Relationship Id="rId39" Type="http://schemas.openxmlformats.org/officeDocument/2006/relationships/fontTable" Target="fontTable.xml"/><Relationship Id="rId21" Type="http://schemas.openxmlformats.org/officeDocument/2006/relationships/hyperlink" Target="mailto:prhlpdsk@UTMB.EDU" TargetMode="External"/><Relationship Id="rId34" Type="http://schemas.openxmlformats.org/officeDocument/2006/relationships/hyperlink" Target="mailto:mrpitsen@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doi.org/10.1016/j.ajog.2021.05.018" TargetMode="External"/><Relationship Id="rId25" Type="http://schemas.openxmlformats.org/officeDocument/2006/relationships/image" Target="media/image7.png"/><Relationship Id="rId33" Type="http://schemas.openxmlformats.org/officeDocument/2006/relationships/hyperlink" Target="mailto:emphlthc@utmb.ed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utmb.us/6am" TargetMode="External"/><Relationship Id="rId29" Type="http://schemas.openxmlformats.org/officeDocument/2006/relationships/hyperlink" Target="http://www.utmb.edu/townh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utmb.us/69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utmb.edu/hr/paid-time-off-program/mypto" TargetMode="External"/><Relationship Id="rId36" Type="http://schemas.openxmlformats.org/officeDocument/2006/relationships/hyperlink" Target="mailto:utmbnews@utmb.edu" TargetMode="External"/><Relationship Id="rId10" Type="http://schemas.openxmlformats.org/officeDocument/2006/relationships/endnotes" Target="endnotes.xml"/><Relationship Id="rId19" Type="http://schemas.openxmlformats.org/officeDocument/2006/relationships/hyperlink" Target="https://www.utmb.edu/supplychain/divisions/procurement" TargetMode="External"/><Relationship Id="rId31" Type="http://schemas.openxmlformats.org/officeDocument/2006/relationships/hyperlink" Target="https://www.facebook.com/i45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6ag" TargetMode="External"/><Relationship Id="rId27" Type="http://schemas.openxmlformats.org/officeDocument/2006/relationships/hyperlink" Target="https://www.utmb.edu/covid-19/employees-students/safety" TargetMode="External"/><Relationship Id="rId30" Type="http://schemas.openxmlformats.org/officeDocument/2006/relationships/hyperlink" Target="https://www.utmb.edu/eac/contact-us" TargetMode="External"/><Relationship Id="rId35" Type="http://schemas.openxmlformats.org/officeDocument/2006/relationships/hyperlink" Target="https://www.utmb.edu/news/article/-in-category/categories/utmb-institutional-news/awards-accolad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2021-09-09T16:39:00Z</cp:lastPrinted>
  <dcterms:created xsi:type="dcterms:W3CDTF">2021-12-10T15:30:00Z</dcterms:created>
  <dcterms:modified xsi:type="dcterms:W3CDTF">2021-12-10T18:18:00Z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