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060"/>
        <w:gridCol w:w="3960"/>
        <w:gridCol w:w="2363"/>
      </w:tblGrid>
      <w:tr w:rsidR="009C2829" w14:paraId="05EB0486" w14:textId="77777777" w:rsidTr="003147DB">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6CE76B4" w:rsidR="009C2829" w:rsidRPr="000257FB" w:rsidRDefault="005758D3" w:rsidP="007073E8">
            <w:pPr>
              <w:pStyle w:val="Header"/>
              <w:jc w:val="center"/>
              <w:rPr>
                <w:rFonts w:asciiTheme="majorHAnsi" w:hAnsiTheme="majorHAnsi"/>
                <w:b/>
              </w:rPr>
            </w:pPr>
            <w:r>
              <w:rPr>
                <w:rFonts w:asciiTheme="majorHAnsi" w:hAnsiTheme="majorHAnsi"/>
                <w:b/>
                <w:sz w:val="22"/>
              </w:rPr>
              <w:t xml:space="preserve">October </w:t>
            </w:r>
            <w:r w:rsidR="00D81548">
              <w:rPr>
                <w:rFonts w:asciiTheme="majorHAnsi" w:hAnsiTheme="majorHAnsi"/>
                <w:b/>
                <w:sz w:val="22"/>
              </w:rPr>
              <w:t>13</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3147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32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3147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432FD" w14:textId="35788749" w:rsidR="002935CB" w:rsidRDefault="002935CB" w:rsidP="002935CB">
            <w:pPr>
              <w:textAlignment w:val="baseline"/>
              <w:rPr>
                <w:color w:val="000000"/>
              </w:rPr>
            </w:pPr>
            <w:r>
              <w:rPr>
                <w:noProof/>
              </w:rPr>
              <w:drawing>
                <wp:anchor distT="0" distB="0" distL="114300" distR="114300" simplePos="0" relativeHeight="251660299" behindDoc="1" locked="0" layoutInCell="1" allowOverlap="1" wp14:anchorId="5A02243E" wp14:editId="718A1681">
                  <wp:simplePos x="0" y="0"/>
                  <wp:positionH relativeFrom="column">
                    <wp:posOffset>712470</wp:posOffset>
                  </wp:positionH>
                  <wp:positionV relativeFrom="page">
                    <wp:posOffset>182880</wp:posOffset>
                  </wp:positionV>
                  <wp:extent cx="1271905" cy="1780540"/>
                  <wp:effectExtent l="0" t="0" r="4445" b="0"/>
                  <wp:wrapTight wrapText="bothSides">
                    <wp:wrapPolygon edited="0">
                      <wp:start x="0" y="0"/>
                      <wp:lineTo x="0" y="21261"/>
                      <wp:lineTo x="21352" y="21261"/>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ADC40" w14:textId="2C107033" w:rsidR="002935CB" w:rsidRDefault="002935CB" w:rsidP="002935CB">
            <w:pPr>
              <w:textAlignment w:val="baseline"/>
              <w:rPr>
                <w:color w:val="000000"/>
              </w:rPr>
            </w:pPr>
          </w:p>
          <w:p w14:paraId="0DAD0C34" w14:textId="42B9D8CB" w:rsidR="002935CB" w:rsidRDefault="002935CB" w:rsidP="002935CB">
            <w:pPr>
              <w:textAlignment w:val="baseline"/>
              <w:rPr>
                <w:color w:val="000000"/>
              </w:rPr>
            </w:pPr>
          </w:p>
          <w:p w14:paraId="6EBEBC89" w14:textId="2653B6FA" w:rsidR="002935CB" w:rsidRDefault="002935CB" w:rsidP="002935CB">
            <w:pPr>
              <w:textAlignment w:val="baseline"/>
              <w:rPr>
                <w:color w:val="000000"/>
              </w:rPr>
            </w:pPr>
          </w:p>
          <w:p w14:paraId="749F5B2D" w14:textId="2079BCB2" w:rsidR="002935CB" w:rsidRDefault="002935CB" w:rsidP="002935CB">
            <w:pPr>
              <w:textAlignment w:val="baseline"/>
              <w:rPr>
                <w:color w:val="000000"/>
              </w:rPr>
            </w:pPr>
          </w:p>
          <w:p w14:paraId="7948A924" w14:textId="738DB7EC" w:rsidR="002935CB" w:rsidRDefault="002935CB" w:rsidP="002935CB">
            <w:pPr>
              <w:textAlignment w:val="baseline"/>
              <w:rPr>
                <w:color w:val="000000"/>
              </w:rPr>
            </w:pPr>
          </w:p>
          <w:p w14:paraId="1ED5BDAA" w14:textId="77777777" w:rsidR="002935CB" w:rsidRDefault="002935CB" w:rsidP="002935CB">
            <w:pPr>
              <w:textAlignment w:val="baseline"/>
              <w:rPr>
                <w:color w:val="000000"/>
              </w:rPr>
            </w:pPr>
          </w:p>
          <w:p w14:paraId="0467A1D4" w14:textId="77777777" w:rsidR="002935CB" w:rsidRDefault="002935CB" w:rsidP="002935CB">
            <w:pPr>
              <w:rPr>
                <w:color w:val="000000"/>
              </w:rPr>
            </w:pPr>
          </w:p>
          <w:p w14:paraId="2A7432E5" w14:textId="77777777" w:rsidR="002935CB" w:rsidRDefault="002935CB" w:rsidP="002935CB">
            <w:pPr>
              <w:rPr>
                <w:color w:val="000000"/>
              </w:rPr>
            </w:pPr>
          </w:p>
          <w:p w14:paraId="65FD397E" w14:textId="77777777" w:rsidR="002935CB" w:rsidRDefault="002935CB" w:rsidP="002935CB">
            <w:pPr>
              <w:rPr>
                <w:color w:val="000000"/>
              </w:rPr>
            </w:pPr>
          </w:p>
          <w:p w14:paraId="3C61E588" w14:textId="77777777" w:rsidR="002935CB" w:rsidRDefault="002935CB" w:rsidP="002935CB">
            <w:pPr>
              <w:rPr>
                <w:color w:val="000000"/>
              </w:rPr>
            </w:pPr>
          </w:p>
          <w:p w14:paraId="6D854DD1" w14:textId="77777777" w:rsidR="002935CB" w:rsidRDefault="002935CB" w:rsidP="002935CB">
            <w:pPr>
              <w:rPr>
                <w:color w:val="000000"/>
              </w:rPr>
            </w:pPr>
          </w:p>
          <w:p w14:paraId="54A2A055" w14:textId="40BCEB76" w:rsidR="002935CB" w:rsidRDefault="002935CB" w:rsidP="002935CB">
            <w:pPr>
              <w:rPr>
                <w:color w:val="000000"/>
              </w:rPr>
            </w:pPr>
            <w:r>
              <w:rPr>
                <w:color w:val="000000"/>
              </w:rPr>
              <w:t>Our very own Kimberly Turner is featured on the TTR Educators Symposium website for her award as 2022 Coordinator of the Year!</w:t>
            </w:r>
          </w:p>
          <w:p w14:paraId="254ACE37" w14:textId="6798E4C5" w:rsidR="002935CB" w:rsidRDefault="00000000" w:rsidP="002935CB">
            <w:pPr>
              <w:rPr>
                <w:color w:val="000000"/>
              </w:rPr>
            </w:pPr>
            <w:hyperlink r:id="rId17" w:history="1">
              <w:r w:rsidR="002935CB">
                <w:rPr>
                  <w:rStyle w:val="Hyperlink"/>
                </w:rPr>
                <w:t>https://www.ttreducators.com/coordinator-of-the-year-2022</w:t>
              </w:r>
            </w:hyperlink>
          </w:p>
          <w:p w14:paraId="6F8D4516" w14:textId="77777777" w:rsidR="002935CB" w:rsidRDefault="002935CB" w:rsidP="002935CB">
            <w:pPr>
              <w:rPr>
                <w:color w:val="000000"/>
              </w:rPr>
            </w:pPr>
          </w:p>
          <w:p w14:paraId="0F276179" w14:textId="7A1E052C" w:rsidR="00D5739A" w:rsidRDefault="004A6B2A" w:rsidP="002935CB">
            <w:pPr>
              <w:jc w:val="center"/>
              <w:textAlignment w:val="baseline"/>
              <w:rPr>
                <w:rFonts w:ascii="Arial" w:hAnsi="Arial" w:cs="Arial"/>
                <w:b/>
                <w:bCs/>
                <w:lang w:val="en-GB"/>
              </w:rPr>
            </w:pPr>
            <w:r w:rsidRPr="004A6B2A">
              <w:rPr>
                <w:rFonts w:ascii="Arial" w:hAnsi="Arial" w:cs="Arial"/>
                <w:b/>
                <w:bCs/>
                <w:noProof/>
                <w:lang w:val="en-GB"/>
              </w:rPr>
              <w:drawing>
                <wp:inline distT="0" distB="0" distL="0" distR="0" wp14:anchorId="7CA4ABAA" wp14:editId="50299DD5">
                  <wp:extent cx="2431273" cy="9239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0975" cy="927612"/>
                          </a:xfrm>
                          <a:prstGeom prst="rect">
                            <a:avLst/>
                          </a:prstGeom>
                        </pic:spPr>
                      </pic:pic>
                    </a:graphicData>
                  </a:graphic>
                </wp:inline>
              </w:drawing>
            </w:r>
          </w:p>
          <w:p w14:paraId="6DEB1430" w14:textId="77777777" w:rsidR="004A6B2A" w:rsidRDefault="00D5739A" w:rsidP="004A6B2A">
            <w:r>
              <w:rPr>
                <w:rFonts w:ascii="Arial" w:hAnsi="Arial" w:cs="Arial"/>
                <w:b/>
                <w:bCs/>
                <w:lang w:val="en-GB"/>
              </w:rPr>
              <w:t> </w:t>
            </w:r>
            <w:r w:rsidR="004A6B2A">
              <w:t xml:space="preserve">The First Annual WE Summit was held on Saturday, October 8, 2022, with Dr. Norma Pérez Raifaisen hosting and Dr. Charles Mouton closing the event, which was attended by 80 medical students and a dozen faculty members. The event was very successful with students leaving with names and emails of potential research mentors and several projects looking to work with students. A few of our students reached an agreement for research mentorship before the end of the day. </w:t>
            </w:r>
          </w:p>
          <w:p w14:paraId="34F5EA55" w14:textId="77777777" w:rsidR="004A6B2A" w:rsidRDefault="004A6B2A" w:rsidP="004A6B2A">
            <w:r>
              <w:t xml:space="preserve">The summit awarded 11 medical students for their research efforts: Kendall Wermine, Andrea Francis, Brittany Miles, Alexandra Flaherty, Sheina Duncan, Sean O’Leary, Seth Buscho, Emma Rowlinson, Helen Onuorah, Jason Yeung, and Mohamed Jimale. Drs. Mukaila Raji, Maria Belalcazar, and Lisa Campo-Engelstein were recognized for their significant research mentorship with Dr. Soham Al Snih receiving the award for Top Faculty Researcher for her extensive contributions to student success. For further information, please visit the website: </w:t>
            </w:r>
            <w:hyperlink r:id="rId19" w:history="1">
              <w:r>
                <w:rPr>
                  <w:rStyle w:val="Hyperlink"/>
                  <w:color w:val="0000FF"/>
                </w:rPr>
                <w:t>We Summit, We Learn, We Empower, We Grow (utmb.edu)</w:t>
              </w:r>
            </w:hyperlink>
          </w:p>
          <w:p w14:paraId="5F0BF22E" w14:textId="77777777" w:rsidR="002B630A" w:rsidRPr="002B630A" w:rsidRDefault="002B630A" w:rsidP="002B630A">
            <w:pPr>
              <w:jc w:val="center"/>
              <w:rPr>
                <w:rFonts w:asciiTheme="minorHAnsi" w:hAnsiTheme="minorHAnsi"/>
                <w:color w:val="C00000"/>
                <w:sz w:val="16"/>
                <w:szCs w:val="16"/>
              </w:rPr>
            </w:pPr>
          </w:p>
          <w:p w14:paraId="641EE642" w14:textId="5DF96421" w:rsidR="002B630A" w:rsidRPr="00953961" w:rsidRDefault="002B630A" w:rsidP="002B630A">
            <w:pPr>
              <w:jc w:val="center"/>
              <w:rPr>
                <w:rFonts w:asciiTheme="minorHAnsi" w:hAnsiTheme="minorHAnsi"/>
                <w:color w:val="0F243E" w:themeColor="text2" w:themeShade="80"/>
                <w:sz w:val="36"/>
                <w:szCs w:val="36"/>
              </w:rPr>
            </w:pPr>
            <w:r w:rsidRPr="00953961">
              <w:rPr>
                <w:rFonts w:asciiTheme="minorHAnsi" w:hAnsiTheme="minorHAnsi"/>
                <w:color w:val="0F243E" w:themeColor="text2" w:themeShade="80"/>
                <w:sz w:val="36"/>
                <w:szCs w:val="36"/>
              </w:rPr>
              <w:t>Willie the Champ!!!</w:t>
            </w:r>
          </w:p>
          <w:p w14:paraId="592B9738" w14:textId="6856C70B" w:rsidR="004A6B2A" w:rsidRPr="009033E9" w:rsidRDefault="009033E9" w:rsidP="004A6B2A">
            <w:pPr>
              <w:rPr>
                <w:rFonts w:ascii="Arial Narrow" w:hAnsi="Arial Narrow"/>
                <w:vanish/>
                <w:specVanish/>
              </w:rPr>
            </w:pPr>
            <w:r>
              <w:rPr>
                <w:noProof/>
              </w:rPr>
              <w:drawing>
                <wp:inline distT="0" distB="0" distL="0" distR="0" wp14:anchorId="28A240E0" wp14:editId="6D774E68">
                  <wp:extent cx="3006090" cy="22548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9967513" w14:textId="77777777" w:rsidR="00953961" w:rsidRDefault="009033E9" w:rsidP="00D5739A">
            <w:pPr>
              <w:textAlignment w:val="baseline"/>
              <w:rPr>
                <w:rFonts w:ascii="Arial" w:hAnsi="Arial" w:cs="Arial"/>
                <w:b/>
                <w:bCs/>
                <w:noProof/>
                <w:lang w:val="en-GB"/>
              </w:rPr>
            </w:pPr>
            <w:r>
              <w:rPr>
                <w:rFonts w:ascii="Arial" w:hAnsi="Arial" w:cs="Arial"/>
                <w:b/>
                <w:bCs/>
                <w:noProof/>
                <w:lang w:val="en-GB"/>
              </w:rPr>
              <w:t xml:space="preserve"> </w:t>
            </w:r>
          </w:p>
          <w:p w14:paraId="1A5AF49A" w14:textId="77777777" w:rsidR="00953961" w:rsidRPr="00953961" w:rsidRDefault="00953961" w:rsidP="00D5739A">
            <w:pPr>
              <w:textAlignment w:val="baseline"/>
              <w:rPr>
                <w:rFonts w:ascii="Arial" w:hAnsi="Arial" w:cs="Arial"/>
                <w:b/>
                <w:bCs/>
                <w:noProof/>
                <w:sz w:val="16"/>
                <w:szCs w:val="16"/>
                <w:lang w:val="en-GB"/>
              </w:rPr>
            </w:pPr>
          </w:p>
          <w:p w14:paraId="25B578F3" w14:textId="77777777" w:rsidR="00953961" w:rsidRPr="00953961" w:rsidRDefault="00953961" w:rsidP="00D5739A">
            <w:pPr>
              <w:textAlignment w:val="baseline"/>
              <w:rPr>
                <w:rFonts w:asciiTheme="minorHAnsi" w:hAnsiTheme="minorHAnsi" w:cs="Arial"/>
                <w:noProof/>
                <w:color w:val="0F243E" w:themeColor="text2" w:themeShade="80"/>
                <w:lang w:val="en-GB"/>
              </w:rPr>
            </w:pPr>
            <w:r w:rsidRPr="00953961">
              <w:rPr>
                <w:rFonts w:asciiTheme="minorHAnsi" w:hAnsiTheme="minorHAnsi" w:cs="Arial"/>
                <w:noProof/>
                <w:color w:val="0F243E" w:themeColor="text2" w:themeShade="80"/>
                <w:lang w:val="en-GB"/>
              </w:rPr>
              <w:t>M</w:t>
            </w:r>
            <w:r w:rsidRPr="00953961">
              <w:rPr>
                <w:rFonts w:asciiTheme="minorHAnsi" w:hAnsiTheme="minorHAnsi" w:cs="Arial"/>
                <w:noProof/>
                <w:color w:val="0F243E" w:themeColor="text2" w:themeShade="80"/>
                <w:lang w:val="en-GB"/>
              </w:rPr>
              <w:t xml:space="preserve">eet Dr. Levine’s </w:t>
            </w:r>
            <w:r w:rsidRPr="00953961">
              <w:rPr>
                <w:rFonts w:asciiTheme="minorHAnsi" w:hAnsiTheme="minorHAnsi" w:cs="Arial"/>
                <w:noProof/>
                <w:color w:val="0F243E" w:themeColor="text2" w:themeShade="80"/>
                <w:lang w:val="en-GB"/>
              </w:rPr>
              <w:t>cat</w:t>
            </w:r>
            <w:r w:rsidRPr="00953961">
              <w:rPr>
                <w:rFonts w:asciiTheme="minorHAnsi" w:hAnsiTheme="minorHAnsi" w:cs="Arial"/>
                <w:noProof/>
                <w:color w:val="0F243E" w:themeColor="text2" w:themeShade="80"/>
                <w:lang w:val="en-GB"/>
              </w:rPr>
              <w:t xml:space="preserve">, </w:t>
            </w:r>
            <w:r w:rsidRPr="00953961">
              <w:rPr>
                <w:rFonts w:asciiTheme="minorHAnsi" w:hAnsiTheme="minorHAnsi" w:cs="Arial"/>
                <w:noProof/>
                <w:color w:val="0F243E" w:themeColor="text2" w:themeShade="80"/>
                <w:lang w:val="en-GB"/>
              </w:rPr>
              <w:t>Valnika's Will Robinson</w:t>
            </w:r>
            <w:r w:rsidRPr="00953961">
              <w:rPr>
                <w:rFonts w:asciiTheme="minorHAnsi" w:hAnsiTheme="minorHAnsi" w:cs="Arial"/>
                <w:noProof/>
                <w:color w:val="0F243E" w:themeColor="text2" w:themeShade="80"/>
                <w:lang w:val="en-GB"/>
              </w:rPr>
              <w:t>, (</w:t>
            </w:r>
            <w:r w:rsidRPr="00953961">
              <w:rPr>
                <w:rFonts w:asciiTheme="minorHAnsi" w:hAnsiTheme="minorHAnsi" w:cs="Arial"/>
                <w:noProof/>
                <w:color w:val="0F243E" w:themeColor="text2" w:themeShade="80"/>
                <w:lang w:val="en-GB"/>
              </w:rPr>
              <w:t xml:space="preserve">Willy for short) </w:t>
            </w:r>
            <w:r w:rsidRPr="00953961">
              <w:rPr>
                <w:rFonts w:asciiTheme="minorHAnsi" w:hAnsiTheme="minorHAnsi" w:cs="Arial"/>
                <w:noProof/>
                <w:color w:val="0F243E" w:themeColor="text2" w:themeShade="80"/>
                <w:lang w:val="en-GB"/>
              </w:rPr>
              <w:t xml:space="preserve">who </w:t>
            </w:r>
            <w:r w:rsidRPr="00953961">
              <w:rPr>
                <w:rFonts w:asciiTheme="minorHAnsi" w:hAnsiTheme="minorHAnsi" w:cs="Arial"/>
                <w:noProof/>
                <w:color w:val="0F243E" w:themeColor="text2" w:themeShade="80"/>
                <w:lang w:val="en-GB"/>
              </w:rPr>
              <w:t>competed in the Gulf Coast Feline Foundation show in Deer Park, Texas on 9/16/22-9/17/22. This is part of The International Cat Association (TICA). In the alter category (pedigree cats that have been spayed or neutered) he earned "</w:t>
            </w:r>
            <w:r w:rsidRPr="00953961">
              <w:rPr>
                <w:rFonts w:asciiTheme="minorHAnsi" w:hAnsiTheme="minorHAnsi" w:cs="Arial"/>
                <w:noProof/>
                <w:color w:val="0F243E" w:themeColor="text2" w:themeShade="80"/>
                <w:lang w:val="en-GB"/>
              </w:rPr>
              <w:t>B</w:t>
            </w:r>
            <w:r w:rsidRPr="00953961">
              <w:rPr>
                <w:rFonts w:asciiTheme="minorHAnsi" w:hAnsiTheme="minorHAnsi" w:cs="Arial"/>
                <w:noProof/>
                <w:color w:val="0F243E" w:themeColor="text2" w:themeShade="80"/>
                <w:lang w:val="en-GB"/>
              </w:rPr>
              <w:t xml:space="preserve">est </w:t>
            </w:r>
            <w:r w:rsidRPr="00953961">
              <w:rPr>
                <w:rFonts w:asciiTheme="minorHAnsi" w:hAnsiTheme="minorHAnsi" w:cs="Arial"/>
                <w:noProof/>
                <w:color w:val="0F243E" w:themeColor="text2" w:themeShade="80"/>
                <w:lang w:val="en-GB"/>
              </w:rPr>
              <w:t>C</w:t>
            </w:r>
            <w:r w:rsidRPr="00953961">
              <w:rPr>
                <w:rFonts w:asciiTheme="minorHAnsi" w:hAnsiTheme="minorHAnsi" w:cs="Arial"/>
                <w:noProof/>
                <w:color w:val="0F243E" w:themeColor="text2" w:themeShade="80"/>
                <w:lang w:val="en-GB"/>
              </w:rPr>
              <w:t>at" in three finals, and "</w:t>
            </w:r>
            <w:r w:rsidRPr="00953961">
              <w:rPr>
                <w:rFonts w:asciiTheme="minorHAnsi" w:hAnsiTheme="minorHAnsi" w:cs="Arial"/>
                <w:noProof/>
                <w:color w:val="0F243E" w:themeColor="text2" w:themeShade="80"/>
                <w:lang w:val="en-GB"/>
              </w:rPr>
              <w:t>S</w:t>
            </w:r>
            <w:r w:rsidRPr="00953961">
              <w:rPr>
                <w:rFonts w:asciiTheme="minorHAnsi" w:hAnsiTheme="minorHAnsi" w:cs="Arial"/>
                <w:noProof/>
                <w:color w:val="0F243E" w:themeColor="text2" w:themeShade="80"/>
                <w:lang w:val="en-GB"/>
              </w:rPr>
              <w:t xml:space="preserve">econd </w:t>
            </w:r>
            <w:r w:rsidRPr="00953961">
              <w:rPr>
                <w:rFonts w:asciiTheme="minorHAnsi" w:hAnsiTheme="minorHAnsi" w:cs="Arial"/>
                <w:noProof/>
                <w:color w:val="0F243E" w:themeColor="text2" w:themeShade="80"/>
                <w:lang w:val="en-GB"/>
              </w:rPr>
              <w:t>B</w:t>
            </w:r>
            <w:r w:rsidRPr="00953961">
              <w:rPr>
                <w:rFonts w:asciiTheme="minorHAnsi" w:hAnsiTheme="minorHAnsi" w:cs="Arial"/>
                <w:noProof/>
                <w:color w:val="0F243E" w:themeColor="text2" w:themeShade="80"/>
                <w:lang w:val="en-GB"/>
              </w:rPr>
              <w:t xml:space="preserve">est" in two more. He earned enough points to qualify for </w:t>
            </w:r>
            <w:r w:rsidRPr="00953961">
              <w:rPr>
                <w:rFonts w:asciiTheme="minorHAnsi" w:hAnsiTheme="minorHAnsi" w:cs="Arial"/>
                <w:noProof/>
                <w:color w:val="0F243E" w:themeColor="text2" w:themeShade="80"/>
                <w:lang w:val="en-GB"/>
              </w:rPr>
              <w:t xml:space="preserve">the </w:t>
            </w:r>
            <w:r w:rsidRPr="00953961">
              <w:rPr>
                <w:rFonts w:asciiTheme="minorHAnsi" w:hAnsiTheme="minorHAnsi" w:cs="Arial"/>
                <w:noProof/>
                <w:color w:val="0F243E" w:themeColor="text2" w:themeShade="80"/>
                <w:lang w:val="en-GB"/>
              </w:rPr>
              <w:t xml:space="preserve"> "</w:t>
            </w:r>
            <w:r w:rsidRPr="00953961">
              <w:rPr>
                <w:rFonts w:asciiTheme="minorHAnsi" w:hAnsiTheme="minorHAnsi" w:cs="Arial"/>
                <w:noProof/>
                <w:color w:val="0F243E" w:themeColor="text2" w:themeShade="80"/>
                <w:lang w:val="en-GB"/>
              </w:rPr>
              <w:t>Q</w:t>
            </w:r>
            <w:r w:rsidRPr="00953961">
              <w:rPr>
                <w:rFonts w:asciiTheme="minorHAnsi" w:hAnsiTheme="minorHAnsi" w:cs="Arial"/>
                <w:noProof/>
                <w:color w:val="0F243E" w:themeColor="text2" w:themeShade="80"/>
                <w:lang w:val="en-GB"/>
              </w:rPr>
              <w:t xml:space="preserve">uadruple </w:t>
            </w:r>
            <w:r w:rsidRPr="00953961">
              <w:rPr>
                <w:rFonts w:asciiTheme="minorHAnsi" w:hAnsiTheme="minorHAnsi" w:cs="Arial"/>
                <w:noProof/>
                <w:color w:val="0F243E" w:themeColor="text2" w:themeShade="80"/>
                <w:lang w:val="en-GB"/>
              </w:rPr>
              <w:t>G</w:t>
            </w:r>
            <w:r w:rsidRPr="00953961">
              <w:rPr>
                <w:rFonts w:asciiTheme="minorHAnsi" w:hAnsiTheme="minorHAnsi" w:cs="Arial"/>
                <w:noProof/>
                <w:color w:val="0F243E" w:themeColor="text2" w:themeShade="80"/>
                <w:lang w:val="en-GB"/>
              </w:rPr>
              <w:t xml:space="preserve">rand </w:t>
            </w:r>
            <w:r w:rsidRPr="00953961">
              <w:rPr>
                <w:rFonts w:asciiTheme="minorHAnsi" w:hAnsiTheme="minorHAnsi" w:cs="Arial"/>
                <w:noProof/>
                <w:color w:val="0F243E" w:themeColor="text2" w:themeShade="80"/>
                <w:lang w:val="en-GB"/>
              </w:rPr>
              <w:t>C</w:t>
            </w:r>
            <w:r w:rsidRPr="00953961">
              <w:rPr>
                <w:rFonts w:asciiTheme="minorHAnsi" w:hAnsiTheme="minorHAnsi" w:cs="Arial"/>
                <w:noProof/>
                <w:color w:val="0F243E" w:themeColor="text2" w:themeShade="80"/>
                <w:lang w:val="en-GB"/>
              </w:rPr>
              <w:t xml:space="preserve">hampion </w:t>
            </w:r>
            <w:r w:rsidRPr="00953961">
              <w:rPr>
                <w:rFonts w:asciiTheme="minorHAnsi" w:hAnsiTheme="minorHAnsi" w:cs="Arial"/>
                <w:noProof/>
                <w:color w:val="0F243E" w:themeColor="text2" w:themeShade="80"/>
                <w:lang w:val="en-GB"/>
              </w:rPr>
              <w:t>A</w:t>
            </w:r>
            <w:r w:rsidRPr="00953961">
              <w:rPr>
                <w:rFonts w:asciiTheme="minorHAnsi" w:hAnsiTheme="minorHAnsi" w:cs="Arial"/>
                <w:noProof/>
                <w:color w:val="0F243E" w:themeColor="text2" w:themeShade="80"/>
                <w:lang w:val="en-GB"/>
              </w:rPr>
              <w:t xml:space="preserve">lter" </w:t>
            </w:r>
          </w:p>
          <w:p w14:paraId="2BA6AF3A" w14:textId="221AE723" w:rsidR="00953961" w:rsidRPr="00953961" w:rsidRDefault="00953961" w:rsidP="00D5739A">
            <w:pPr>
              <w:textAlignment w:val="baseline"/>
              <w:rPr>
                <w:rFonts w:asciiTheme="minorHAnsi" w:hAnsiTheme="minorHAnsi" w:cs="Arial"/>
                <w:noProof/>
                <w:color w:val="0F243E" w:themeColor="text2" w:themeShade="80"/>
                <w:lang w:val="en-GB"/>
              </w:rPr>
            </w:pPr>
            <w:r w:rsidRPr="00953961">
              <w:rPr>
                <w:rFonts w:asciiTheme="minorHAnsi" w:hAnsiTheme="minorHAnsi" w:cs="Arial"/>
                <w:noProof/>
                <w:color w:val="0F243E" w:themeColor="text2" w:themeShade="80"/>
                <w:lang w:val="en-GB"/>
              </w:rPr>
              <w:t>and is only one title away from the top title of "Supreme</w:t>
            </w:r>
            <w:r>
              <w:rPr>
                <w:rFonts w:asciiTheme="minorHAnsi" w:hAnsiTheme="minorHAnsi" w:cs="Arial"/>
                <w:noProof/>
                <w:color w:val="0F243E" w:themeColor="text2" w:themeShade="80"/>
                <w:lang w:val="en-GB"/>
              </w:rPr>
              <w:t>”</w:t>
            </w:r>
            <w:r w:rsidRPr="00953961">
              <w:rPr>
                <w:rFonts w:asciiTheme="minorHAnsi" w:hAnsiTheme="minorHAnsi" w:cs="Arial"/>
                <w:noProof/>
                <w:color w:val="0F243E" w:themeColor="text2" w:themeShade="80"/>
                <w:lang w:val="en-GB"/>
              </w:rPr>
              <w:t xml:space="preserve"> </w:t>
            </w:r>
            <w:r w:rsidRPr="00953961">
              <w:rPr>
                <w:rFonts w:asciiTheme="minorHAnsi" w:hAnsiTheme="minorHAnsi" w:cs="Arial"/>
                <w:noProof/>
                <w:color w:val="0F243E" w:themeColor="text2" w:themeShade="80"/>
                <w:lang w:val="en-GB"/>
              </w:rPr>
              <w:t>G</w:t>
            </w:r>
            <w:r w:rsidRPr="00953961">
              <w:rPr>
                <w:rFonts w:asciiTheme="minorHAnsi" w:hAnsiTheme="minorHAnsi" w:cs="Arial"/>
                <w:noProof/>
                <w:color w:val="0F243E" w:themeColor="text2" w:themeShade="80"/>
                <w:lang w:val="en-GB"/>
              </w:rPr>
              <w:t xml:space="preserve">rand </w:t>
            </w:r>
            <w:r w:rsidRPr="00953961">
              <w:rPr>
                <w:rFonts w:asciiTheme="minorHAnsi" w:hAnsiTheme="minorHAnsi" w:cs="Arial"/>
                <w:noProof/>
                <w:color w:val="0F243E" w:themeColor="text2" w:themeShade="80"/>
                <w:lang w:val="en-GB"/>
              </w:rPr>
              <w:t>C</w:t>
            </w:r>
            <w:r w:rsidRPr="00953961">
              <w:rPr>
                <w:rFonts w:asciiTheme="minorHAnsi" w:hAnsiTheme="minorHAnsi" w:cs="Arial"/>
                <w:noProof/>
                <w:color w:val="0F243E" w:themeColor="text2" w:themeShade="80"/>
                <w:lang w:val="en-GB"/>
              </w:rPr>
              <w:t xml:space="preserve">hampion </w:t>
            </w:r>
            <w:r w:rsidRPr="00953961">
              <w:rPr>
                <w:rFonts w:asciiTheme="minorHAnsi" w:hAnsiTheme="minorHAnsi" w:cs="Arial"/>
                <w:noProof/>
                <w:color w:val="0F243E" w:themeColor="text2" w:themeShade="80"/>
                <w:lang w:val="en-GB"/>
              </w:rPr>
              <w:t>A</w:t>
            </w:r>
            <w:r w:rsidRPr="00953961">
              <w:rPr>
                <w:rFonts w:asciiTheme="minorHAnsi" w:hAnsiTheme="minorHAnsi" w:cs="Arial"/>
                <w:noProof/>
                <w:color w:val="0F243E" w:themeColor="text2" w:themeShade="80"/>
                <w:lang w:val="en-GB"/>
              </w:rPr>
              <w:t>lter</w:t>
            </w:r>
            <w:r>
              <w:rPr>
                <w:rFonts w:asciiTheme="minorHAnsi" w:hAnsiTheme="minorHAnsi" w:cs="Arial"/>
                <w:noProof/>
                <w:color w:val="0F243E" w:themeColor="text2" w:themeShade="80"/>
                <w:lang w:val="en-GB"/>
              </w:rPr>
              <w:t>.</w:t>
            </w:r>
            <w:r w:rsidRPr="00953961">
              <w:rPr>
                <w:rFonts w:asciiTheme="minorHAnsi" w:hAnsiTheme="minorHAnsi" w:cs="Arial"/>
                <w:noProof/>
                <w:color w:val="0F243E" w:themeColor="text2" w:themeShade="80"/>
                <w:lang w:val="en-GB"/>
              </w:rPr>
              <w:t xml:space="preserve"> He is scheduled to compete again this weekend at the Texas Feline Fanatics show in Temple, Texas.</w:t>
            </w:r>
          </w:p>
          <w:p w14:paraId="05921EDF" w14:textId="4708BF6D" w:rsidR="00953961" w:rsidRPr="00953961" w:rsidRDefault="00953961" w:rsidP="00953961">
            <w:pPr>
              <w:jc w:val="center"/>
              <w:textAlignment w:val="baseline"/>
              <w:rPr>
                <w:rFonts w:asciiTheme="minorHAnsi" w:hAnsiTheme="minorHAnsi" w:cs="Arial"/>
                <w:noProof/>
                <w:color w:val="0F243E" w:themeColor="text2" w:themeShade="80"/>
                <w:lang w:val="en-GB"/>
              </w:rPr>
            </w:pPr>
            <w:r w:rsidRPr="00953961">
              <w:rPr>
                <w:rFonts w:asciiTheme="minorHAnsi" w:hAnsiTheme="minorHAnsi" w:cs="Arial"/>
                <w:noProof/>
                <w:color w:val="0F243E" w:themeColor="text2" w:themeShade="80"/>
                <w:lang w:val="en-GB"/>
              </w:rPr>
              <w:t>Way to go Willie!  Bring home the win!</w:t>
            </w:r>
          </w:p>
          <w:p w14:paraId="18637480" w14:textId="77777777" w:rsidR="00953961" w:rsidRDefault="00953961" w:rsidP="00D5739A">
            <w:pPr>
              <w:textAlignment w:val="baseline"/>
              <w:rPr>
                <w:rFonts w:ascii="Arial" w:hAnsi="Arial" w:cs="Arial"/>
                <w:b/>
                <w:bCs/>
                <w:noProof/>
                <w:lang w:val="en-GB"/>
              </w:rPr>
            </w:pPr>
          </w:p>
          <w:p w14:paraId="1347882F" w14:textId="4FAC19B7" w:rsidR="00D5739A" w:rsidRDefault="004A6B2A" w:rsidP="00D5739A">
            <w:pPr>
              <w:textAlignment w:val="baseline"/>
              <w:rPr>
                <w:rFonts w:ascii="Arial" w:hAnsi="Arial" w:cs="Arial"/>
                <w:b/>
                <w:bCs/>
                <w:noProof/>
                <w:lang w:val="en-GB"/>
              </w:rPr>
            </w:pPr>
            <w:r w:rsidRPr="004A6B2A">
              <w:rPr>
                <w:rFonts w:ascii="Arial" w:hAnsi="Arial" w:cs="Arial"/>
                <w:b/>
                <w:bCs/>
                <w:noProof/>
                <w:lang w:val="en-GB"/>
              </w:rPr>
              <w:drawing>
                <wp:inline distT="0" distB="0" distL="0" distR="0" wp14:anchorId="19A5FF14" wp14:editId="7ED64EFF">
                  <wp:extent cx="3006090" cy="144462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1444625"/>
                          </a:xfrm>
                          <a:prstGeom prst="rect">
                            <a:avLst/>
                          </a:prstGeom>
                        </pic:spPr>
                      </pic:pic>
                    </a:graphicData>
                  </a:graphic>
                </wp:inline>
              </w:drawing>
            </w:r>
          </w:p>
          <w:p w14:paraId="040E95D3" w14:textId="77777777" w:rsidR="00953961" w:rsidRDefault="00953961" w:rsidP="004A6B2A">
            <w:pPr>
              <w:pStyle w:val="xmsonormal"/>
              <w:rPr>
                <w:rFonts w:ascii="Tahoma" w:hAnsi="Tahoma" w:cs="Tahoma"/>
                <w:color w:val="000000"/>
                <w:sz w:val="20"/>
                <w:szCs w:val="20"/>
              </w:rPr>
            </w:pPr>
          </w:p>
          <w:p w14:paraId="03FD7F04" w14:textId="35A48853" w:rsidR="004A6B2A" w:rsidRDefault="004A6B2A" w:rsidP="004A6B2A">
            <w:pPr>
              <w:pStyle w:val="xmsonormal"/>
            </w:pPr>
            <w:r>
              <w:rPr>
                <w:rFonts w:ascii="Tahoma" w:hAnsi="Tahoma" w:cs="Tahoma"/>
                <w:color w:val="000000"/>
                <w:sz w:val="20"/>
                <w:szCs w:val="20"/>
              </w:rPr>
              <w:t>UTMB has 3 poster presentations at the TTR symposium this year from different projects within the course. They can be viewed here: </w:t>
            </w:r>
            <w:hyperlink r:id="rId22" w:history="1">
              <w:r>
                <w:rPr>
                  <w:rStyle w:val="Hyperlink"/>
                  <w:rFonts w:ascii="Tahoma" w:hAnsi="Tahoma" w:cs="Tahoma"/>
                  <w:sz w:val="20"/>
                  <w:szCs w:val="20"/>
                </w:rPr>
                <w:t>https://www.ttreducators.com/2022-virtual-posters</w:t>
              </w:r>
            </w:hyperlink>
          </w:p>
          <w:p w14:paraId="0904301B" w14:textId="00B620FA" w:rsidR="00D5739A" w:rsidRDefault="00D5739A" w:rsidP="00D5739A">
            <w:pPr>
              <w:textAlignment w:val="baseline"/>
              <w:rPr>
                <w:rFonts w:ascii="Arial" w:hAnsi="Arial" w:cs="Arial"/>
                <w:b/>
                <w:bCs/>
                <w:lang w:val="en-GB"/>
              </w:rPr>
            </w:pPr>
          </w:p>
          <w:p w14:paraId="661BCDE4" w14:textId="53B69113" w:rsidR="00D5739A" w:rsidRDefault="00D5739A" w:rsidP="00D5739A">
            <w:pPr>
              <w:textAlignment w:val="baseline"/>
              <w:rPr>
                <w:rFonts w:ascii="Arial" w:hAnsi="Arial" w:cs="Arial"/>
                <w:b/>
                <w:bCs/>
                <w:lang w:val="en-GB"/>
              </w:rPr>
            </w:pPr>
          </w:p>
          <w:p w14:paraId="62ED5B37" w14:textId="364F057A" w:rsidR="00A573D5" w:rsidRPr="000411FD" w:rsidRDefault="004A6B2A" w:rsidP="00F82283">
            <w:pPr>
              <w:textAlignment w:val="baseline"/>
              <w:rPr>
                <w:rFonts w:ascii="Calibri Light" w:hAnsi="Calibri Light"/>
                <w:noProof/>
                <w:sz w:val="20"/>
              </w:rPr>
            </w:pPr>
            <w:r w:rsidRPr="004A6B2A">
              <w:rPr>
                <w:rFonts w:ascii="Calibri Light" w:hAnsi="Calibri Light"/>
                <w:noProof/>
                <w:sz w:val="20"/>
              </w:rPr>
              <w:lastRenderedPageBreak/>
              <w:drawing>
                <wp:inline distT="0" distB="0" distL="0" distR="0" wp14:anchorId="1091E6B9" wp14:editId="484D1309">
                  <wp:extent cx="3006090" cy="388493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3884930"/>
                          </a:xfrm>
                          <a:prstGeom prst="rect">
                            <a:avLst/>
                          </a:prstGeom>
                        </pic:spPr>
                      </pic:pic>
                    </a:graphicData>
                  </a:graphic>
                </wp:inline>
              </w:drawing>
            </w:r>
          </w:p>
        </w:tc>
        <w:tc>
          <w:tcPr>
            <w:tcW w:w="6323" w:type="dxa"/>
            <w:gridSpan w:val="2"/>
            <w:tcBorders>
              <w:top w:val="single" w:sz="4" w:space="0" w:color="auto"/>
              <w:left w:val="single" w:sz="4" w:space="0" w:color="auto"/>
              <w:bottom w:val="single" w:sz="4" w:space="0" w:color="auto"/>
              <w:right w:val="single" w:sz="4" w:space="0" w:color="auto"/>
            </w:tcBorders>
          </w:tcPr>
          <w:p w14:paraId="46C30705" w14:textId="77777777" w:rsidR="002935CB" w:rsidRDefault="002935CB" w:rsidP="00D81548">
            <w:pPr>
              <w:shd w:val="clear" w:color="auto" w:fill="FFFFFF"/>
              <w:rPr>
                <w:rFonts w:asciiTheme="majorHAnsi" w:hAnsiTheme="majorHAnsi" w:cstheme="majorHAnsi"/>
                <w:b/>
                <w:bCs/>
                <w:color w:val="000000"/>
                <w:sz w:val="21"/>
                <w:szCs w:val="21"/>
              </w:rPr>
            </w:pPr>
          </w:p>
          <w:p w14:paraId="5326FC14" w14:textId="51BC7AE2" w:rsidR="00D81548" w:rsidRPr="00D81548" w:rsidRDefault="00D81548" w:rsidP="00D81548">
            <w:pPr>
              <w:shd w:val="clear" w:color="auto" w:fill="FFFFFF"/>
              <w:rPr>
                <w:rFonts w:asciiTheme="majorHAnsi" w:hAnsiTheme="majorHAnsi" w:cstheme="majorHAnsi"/>
                <w:b/>
                <w:bCs/>
                <w:sz w:val="21"/>
                <w:szCs w:val="21"/>
              </w:rPr>
            </w:pPr>
            <w:r w:rsidRPr="00D81548">
              <w:rPr>
                <w:rFonts w:asciiTheme="majorHAnsi" w:hAnsiTheme="majorHAnsi" w:cstheme="majorHAnsi"/>
                <w:b/>
                <w:bCs/>
                <w:color w:val="000000"/>
                <w:sz w:val="21"/>
                <w:szCs w:val="21"/>
              </w:rPr>
              <w:t>Employee evaluations due Oct. 31</w:t>
            </w:r>
          </w:p>
          <w:p w14:paraId="19A1767E" w14:textId="77777777" w:rsidR="00D81548" w:rsidRPr="00D81548" w:rsidRDefault="00D81548" w:rsidP="00D81548">
            <w:pPr>
              <w:shd w:val="clear" w:color="auto" w:fill="FFFFFF"/>
              <w:rPr>
                <w:rFonts w:ascii="Calibri Light" w:hAnsi="Calibri Light" w:cs="Calibri Light"/>
                <w:sz w:val="21"/>
                <w:szCs w:val="21"/>
              </w:rPr>
            </w:pPr>
            <w:r w:rsidRPr="00D81548">
              <w:rPr>
                <w:rFonts w:ascii="Calibri Light" w:hAnsi="Calibri Light" w:cs="Calibri Light"/>
                <w:color w:val="000000"/>
                <w:sz w:val="21"/>
                <w:szCs w:val="21"/>
              </w:rPr>
              <w:t>The institutional deadline to complete employee evaluations for the FY22 performance review cycle is Oct. 31. As of Oct. 12, the percent of completed evaluations for each operating area is:</w:t>
            </w:r>
          </w:p>
          <w:p w14:paraId="624B707A" w14:textId="77777777" w:rsidR="00D81548" w:rsidRPr="00D81548" w:rsidRDefault="00D81548" w:rsidP="00D81548">
            <w:pPr>
              <w:pStyle w:val="NoSpacing"/>
              <w:numPr>
                <w:ilvl w:val="0"/>
                <w:numId w:val="34"/>
              </w:numPr>
              <w:rPr>
                <w:rFonts w:ascii="Calibri Light" w:hAnsi="Calibri Light" w:cs="Calibri Light"/>
                <w:sz w:val="21"/>
                <w:szCs w:val="21"/>
              </w:rPr>
            </w:pPr>
            <w:r w:rsidRPr="00D81548">
              <w:rPr>
                <w:rFonts w:ascii="Calibri Light" w:hAnsi="Calibri Light" w:cs="Calibri Light"/>
                <w:sz w:val="21"/>
                <w:szCs w:val="21"/>
              </w:rPr>
              <w:t>Academic Enterprise – 22%</w:t>
            </w:r>
          </w:p>
          <w:p w14:paraId="0326D4B6" w14:textId="211CCD25" w:rsidR="00D81548" w:rsidRPr="00D81548" w:rsidRDefault="00D81548" w:rsidP="00D81548">
            <w:pPr>
              <w:pStyle w:val="NoSpacing"/>
              <w:numPr>
                <w:ilvl w:val="0"/>
                <w:numId w:val="34"/>
              </w:numPr>
              <w:rPr>
                <w:rFonts w:ascii="Calibri Light" w:hAnsi="Calibri Light" w:cs="Calibri Light"/>
                <w:sz w:val="21"/>
                <w:szCs w:val="21"/>
              </w:rPr>
            </w:pPr>
            <w:r w:rsidRPr="00D81548">
              <w:rPr>
                <w:rFonts w:ascii="Calibri Light" w:hAnsi="Calibri Light" w:cs="Calibri Light"/>
                <w:sz w:val="21"/>
                <w:szCs w:val="21"/>
              </w:rPr>
              <w:t>Hea</w:t>
            </w:r>
            <w:r w:rsidR="009E48A0">
              <w:rPr>
                <w:rFonts w:ascii="Calibri Light" w:hAnsi="Calibri Light" w:cs="Calibri Light"/>
                <w:sz w:val="21"/>
                <w:szCs w:val="21"/>
              </w:rPr>
              <w:t>l</w:t>
            </w:r>
            <w:r w:rsidRPr="00D81548">
              <w:rPr>
                <w:rFonts w:ascii="Calibri Light" w:hAnsi="Calibri Light" w:cs="Calibri Light"/>
                <w:sz w:val="21"/>
                <w:szCs w:val="21"/>
              </w:rPr>
              <w:t xml:space="preserve">th System – 51% </w:t>
            </w:r>
          </w:p>
          <w:p w14:paraId="03BAFC2C" w14:textId="77777777" w:rsidR="00D81548" w:rsidRPr="00D81548" w:rsidRDefault="00D81548" w:rsidP="00D81548">
            <w:pPr>
              <w:pStyle w:val="NoSpacing"/>
              <w:numPr>
                <w:ilvl w:val="0"/>
                <w:numId w:val="34"/>
              </w:numPr>
              <w:rPr>
                <w:rFonts w:ascii="Calibri Light" w:hAnsi="Calibri Light" w:cs="Calibri Light"/>
                <w:sz w:val="21"/>
                <w:szCs w:val="21"/>
              </w:rPr>
            </w:pPr>
            <w:r w:rsidRPr="00D81548">
              <w:rPr>
                <w:rFonts w:ascii="Calibri Light" w:hAnsi="Calibri Light" w:cs="Calibri Light"/>
                <w:sz w:val="21"/>
                <w:szCs w:val="21"/>
              </w:rPr>
              <w:t>Institutional Support – 42%</w:t>
            </w:r>
          </w:p>
          <w:p w14:paraId="3768E45A" w14:textId="77777777" w:rsidR="00D81548" w:rsidRPr="00D81548" w:rsidRDefault="00D81548" w:rsidP="00D81548">
            <w:pPr>
              <w:pStyle w:val="NoSpacing"/>
              <w:numPr>
                <w:ilvl w:val="0"/>
                <w:numId w:val="34"/>
              </w:numPr>
              <w:rPr>
                <w:rFonts w:ascii="Calibri Light" w:hAnsi="Calibri Light" w:cs="Calibri Light"/>
                <w:sz w:val="21"/>
                <w:szCs w:val="21"/>
              </w:rPr>
            </w:pPr>
            <w:r w:rsidRPr="00D81548">
              <w:rPr>
                <w:rFonts w:ascii="Calibri Light" w:hAnsi="Calibri Light" w:cs="Calibri Light"/>
                <w:sz w:val="21"/>
                <w:szCs w:val="21"/>
              </w:rPr>
              <w:t>Office of the President – 15%</w:t>
            </w:r>
          </w:p>
          <w:p w14:paraId="4E0D1C4A" w14:textId="77777777" w:rsidR="00D81548" w:rsidRPr="00D81548" w:rsidRDefault="00D81548" w:rsidP="00D81548">
            <w:pPr>
              <w:pStyle w:val="NoSpacing"/>
              <w:numPr>
                <w:ilvl w:val="0"/>
                <w:numId w:val="34"/>
              </w:numPr>
              <w:rPr>
                <w:rFonts w:ascii="Calibri Light" w:hAnsi="Calibri Light" w:cs="Calibri Light"/>
                <w:sz w:val="21"/>
                <w:szCs w:val="21"/>
              </w:rPr>
            </w:pPr>
            <w:r w:rsidRPr="00D81548">
              <w:rPr>
                <w:rFonts w:ascii="Calibri Light" w:hAnsi="Calibri Light" w:cs="Calibri Light"/>
                <w:sz w:val="21"/>
                <w:szCs w:val="21"/>
              </w:rPr>
              <w:t>Overall UTMB – 43%</w:t>
            </w:r>
          </w:p>
          <w:p w14:paraId="68031800" w14:textId="77777777" w:rsidR="00D81548" w:rsidRPr="00D81548" w:rsidRDefault="00D81548" w:rsidP="00D81548">
            <w:pPr>
              <w:pStyle w:val="NoSpacing"/>
              <w:rPr>
                <w:rFonts w:ascii="Calibri Light" w:eastAsiaTheme="minorHAnsi" w:hAnsi="Calibri Light" w:cs="Calibri Light"/>
                <w:sz w:val="21"/>
                <w:szCs w:val="21"/>
              </w:rPr>
            </w:pPr>
            <w:r w:rsidRPr="00D81548">
              <w:rPr>
                <w:rFonts w:ascii="Calibri Light" w:hAnsi="Calibri Light" w:cs="Calibri Light"/>
                <w:sz w:val="21"/>
                <w:szCs w:val="21"/>
              </w:rPr>
              <w:t xml:space="preserve">For questions about your evaluation, please reach out to your leader. You may also visit </w:t>
            </w:r>
            <w:hyperlink r:id="rId24" w:history="1">
              <w:r w:rsidRPr="00D81548">
                <w:rPr>
                  <w:rStyle w:val="Hyperlink"/>
                  <w:rFonts w:ascii="Calibri Light" w:hAnsi="Calibri Light" w:cs="Calibri Light"/>
                  <w:color w:val="FF0000"/>
                  <w:sz w:val="21"/>
                  <w:szCs w:val="21"/>
                </w:rPr>
                <w:t>https://utmb.us/737</w:t>
              </w:r>
            </w:hyperlink>
            <w:r w:rsidRPr="00D81548">
              <w:rPr>
                <w:rFonts w:ascii="Calibri Light" w:hAnsi="Calibri Light" w:cs="Calibri Light"/>
                <w:sz w:val="21"/>
                <w:szCs w:val="21"/>
              </w:rPr>
              <w:t xml:space="preserve"> for more information and resources.</w:t>
            </w:r>
          </w:p>
          <w:p w14:paraId="59BC9F06" w14:textId="77777777" w:rsidR="00D81548" w:rsidRPr="00787988" w:rsidRDefault="00D81548" w:rsidP="00D81548">
            <w:pPr>
              <w:pStyle w:val="xmsonormal"/>
              <w:rPr>
                <w:rFonts w:ascii="Arial" w:hAnsi="Arial" w:cs="Arial"/>
                <w:b/>
                <w:bCs/>
                <w:sz w:val="18"/>
                <w:szCs w:val="18"/>
              </w:rPr>
            </w:pPr>
          </w:p>
          <w:p w14:paraId="1E8BDE8E" w14:textId="77777777" w:rsidR="00D81548" w:rsidRPr="00D81548" w:rsidRDefault="00D81548" w:rsidP="00D81548">
            <w:pPr>
              <w:rPr>
                <w:rFonts w:asciiTheme="majorHAnsi" w:hAnsiTheme="majorHAnsi" w:cstheme="majorHAnsi"/>
                <w:b/>
                <w:bCs/>
                <w:sz w:val="21"/>
                <w:szCs w:val="21"/>
              </w:rPr>
            </w:pPr>
            <w:r w:rsidRPr="00D81548">
              <w:rPr>
                <w:rFonts w:asciiTheme="majorHAnsi" w:hAnsiTheme="majorHAnsi" w:cstheme="majorHAnsi"/>
                <w:b/>
                <w:bCs/>
                <w:sz w:val="21"/>
                <w:szCs w:val="21"/>
              </w:rPr>
              <w:t>FY23 Holiday Schedule</w:t>
            </w:r>
          </w:p>
          <w:p w14:paraId="76E5B3F1" w14:textId="77777777" w:rsidR="00D81548" w:rsidRPr="00D81548" w:rsidRDefault="00D81548" w:rsidP="00D81548">
            <w:pPr>
              <w:rPr>
                <w:rFonts w:ascii="Calibri Light" w:hAnsi="Calibri Light" w:cs="Calibri Light"/>
                <w:sz w:val="21"/>
                <w:szCs w:val="21"/>
              </w:rPr>
            </w:pPr>
            <w:r w:rsidRPr="00D81548">
              <w:rPr>
                <w:rFonts w:ascii="Calibri Light" w:hAnsi="Calibri Light" w:cs="Calibri Light"/>
                <w:sz w:val="21"/>
                <w:szCs w:val="21"/>
              </w:rPr>
              <w:t>UTMB’s</w:t>
            </w:r>
            <w:r w:rsidRPr="00D81548">
              <w:rPr>
                <w:rStyle w:val="apple-converted-space"/>
                <w:rFonts w:ascii="Calibri Light" w:hAnsi="Calibri Light" w:cs="Calibri Light"/>
                <w:sz w:val="21"/>
                <w:szCs w:val="21"/>
              </w:rPr>
              <w:t> </w:t>
            </w:r>
            <w:r w:rsidRPr="00D81548">
              <w:rPr>
                <w:rFonts w:ascii="Calibri Light" w:hAnsi="Calibri Light" w:cs="Calibri Light"/>
                <w:sz w:val="21"/>
                <w:szCs w:val="21"/>
              </w:rPr>
              <w:t>holiday schedule for fiscal year 2023</w:t>
            </w:r>
            <w:r w:rsidRPr="00D81548">
              <w:rPr>
                <w:rStyle w:val="apple-converted-space"/>
                <w:rFonts w:ascii="Calibri Light" w:hAnsi="Calibri Light" w:cs="Calibri Light"/>
                <w:sz w:val="21"/>
                <w:szCs w:val="21"/>
              </w:rPr>
              <w:t> </w:t>
            </w:r>
            <w:r w:rsidRPr="00D81548">
              <w:rPr>
                <w:rFonts w:ascii="Calibri Light" w:hAnsi="Calibri Light" w:cs="Calibri Light"/>
                <w:sz w:val="21"/>
                <w:szCs w:val="21"/>
              </w:rPr>
              <w:t xml:space="preserve">has been updated to include the dates clinics will be opened and closed and the addition of two new alternate holidays – Eid-al-Fitr and Eid-al-Adha. To read more and to download a copy of the updated schedule, see </w:t>
            </w:r>
            <w:hyperlink r:id="rId25" w:history="1">
              <w:r w:rsidRPr="00D81548">
                <w:rPr>
                  <w:rStyle w:val="Hyperlink"/>
                  <w:rFonts w:ascii="Calibri Light" w:hAnsi="Calibri Light" w:cs="Calibri Light"/>
                  <w:color w:val="FF0000"/>
                  <w:sz w:val="21"/>
                  <w:szCs w:val="21"/>
                </w:rPr>
                <w:t>https://utmb.us/771</w:t>
              </w:r>
            </w:hyperlink>
            <w:r w:rsidRPr="00D81548">
              <w:rPr>
                <w:rFonts w:ascii="Calibri Light" w:hAnsi="Calibri Light" w:cs="Calibri Light"/>
                <w:sz w:val="21"/>
                <w:szCs w:val="21"/>
              </w:rPr>
              <w:t>.  </w:t>
            </w:r>
          </w:p>
          <w:p w14:paraId="7EE868F7" w14:textId="56168CF1" w:rsidR="00D81548" w:rsidRPr="00787988" w:rsidRDefault="00D81548" w:rsidP="00D81548">
            <w:pPr>
              <w:ind w:right="18"/>
              <w:rPr>
                <w:rFonts w:ascii="Calibri Light" w:hAnsi="Calibri Light" w:cs="Calibri Light"/>
                <w:b/>
                <w:bCs/>
                <w:sz w:val="18"/>
                <w:szCs w:val="18"/>
              </w:rPr>
            </w:pPr>
          </w:p>
          <w:p w14:paraId="03BBAFDA" w14:textId="77777777" w:rsidR="00D81548" w:rsidRPr="00D81548" w:rsidRDefault="00D81548" w:rsidP="00D81548">
            <w:pPr>
              <w:pStyle w:val="xmsonormal"/>
              <w:rPr>
                <w:rFonts w:asciiTheme="majorHAnsi" w:hAnsiTheme="majorHAnsi" w:cstheme="majorHAnsi"/>
                <w:color w:val="FF0000"/>
                <w:sz w:val="21"/>
                <w:szCs w:val="21"/>
              </w:rPr>
            </w:pPr>
            <w:r w:rsidRPr="00D81548">
              <w:rPr>
                <w:rFonts w:asciiTheme="majorHAnsi" w:hAnsiTheme="majorHAnsi" w:cstheme="majorHAnsi"/>
                <w:b/>
                <w:bCs/>
                <w:sz w:val="21"/>
                <w:szCs w:val="21"/>
              </w:rPr>
              <w:t>Moving and relocation vendor update</w:t>
            </w:r>
            <w:r w:rsidRPr="00D81548">
              <w:rPr>
                <w:rFonts w:asciiTheme="majorHAnsi" w:hAnsiTheme="majorHAnsi" w:cstheme="majorHAnsi"/>
                <w:sz w:val="21"/>
                <w:szCs w:val="21"/>
              </w:rPr>
              <w:t xml:space="preserve"> </w:t>
            </w:r>
          </w:p>
          <w:p w14:paraId="5255DE0A" w14:textId="77777777" w:rsidR="00D81548" w:rsidRPr="00D81548" w:rsidRDefault="00D81548" w:rsidP="00D81548">
            <w:pPr>
              <w:pStyle w:val="xmsonormal"/>
              <w:rPr>
                <w:rFonts w:ascii="Calibri Light" w:hAnsi="Calibri Light" w:cs="Calibri Light"/>
                <w:sz w:val="21"/>
                <w:szCs w:val="21"/>
              </w:rPr>
            </w:pPr>
            <w:r w:rsidRPr="00D81548">
              <w:rPr>
                <w:rFonts w:ascii="Calibri Light" w:hAnsi="Calibri Light" w:cs="Calibri Light"/>
                <w:sz w:val="21"/>
                <w:szCs w:val="21"/>
              </w:rPr>
              <w:t>UTMB recently contracted with an additional moving and relocation vendor to service departmental moves from office-to-office, building-to-building and campus-to-campus (excluding most CMC sites). Both vendors provide:</w:t>
            </w:r>
          </w:p>
          <w:p w14:paraId="4334070A" w14:textId="77777777"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Hard quotes and time and materials services</w:t>
            </w:r>
          </w:p>
          <w:p w14:paraId="3DFEE991" w14:textId="77777777"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Relocation of medical and laboratory equipment (hoods, microscopes, biosafety cabinets, beds, etc.)</w:t>
            </w:r>
          </w:p>
          <w:p w14:paraId="77533ED5" w14:textId="1DF9C6BD"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Relocation of free</w:t>
            </w:r>
            <w:r w:rsidR="00566A3D">
              <w:rPr>
                <w:rFonts w:ascii="Calibri Light" w:hAnsi="Calibri Light" w:cs="Calibri Light"/>
                <w:sz w:val="21"/>
                <w:szCs w:val="21"/>
              </w:rPr>
              <w:t>-</w:t>
            </w:r>
            <w:r w:rsidRPr="00D81548">
              <w:rPr>
                <w:rFonts w:ascii="Calibri Light" w:hAnsi="Calibri Light" w:cs="Calibri Light"/>
                <w:sz w:val="21"/>
                <w:szCs w:val="21"/>
              </w:rPr>
              <w:t>standing furniture, including storage shelving</w:t>
            </w:r>
          </w:p>
          <w:p w14:paraId="4F9E6571" w14:textId="77777777"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Relocation to surplus of all items</w:t>
            </w:r>
          </w:p>
          <w:p w14:paraId="0AA687D4" w14:textId="77777777"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Climate controlled storage</w:t>
            </w:r>
          </w:p>
          <w:p w14:paraId="31B59972" w14:textId="77777777" w:rsidR="00D81548" w:rsidRPr="00D81548" w:rsidRDefault="00D81548" w:rsidP="00D81548">
            <w:pPr>
              <w:numPr>
                <w:ilvl w:val="0"/>
                <w:numId w:val="35"/>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Relocation of items from one UTMB facility to another</w:t>
            </w:r>
          </w:p>
          <w:p w14:paraId="1ECC848E" w14:textId="77777777" w:rsidR="00D81548" w:rsidRPr="00D81548" w:rsidRDefault="00D81548" w:rsidP="00D81548">
            <w:pPr>
              <w:pStyle w:val="xmsonormal"/>
              <w:rPr>
                <w:rFonts w:ascii="Calibri Light" w:hAnsi="Calibri Light" w:cs="Calibri Light"/>
                <w:sz w:val="21"/>
                <w:szCs w:val="21"/>
              </w:rPr>
            </w:pPr>
            <w:r w:rsidRPr="00D81548">
              <w:rPr>
                <w:rFonts w:ascii="Calibri Light" w:hAnsi="Calibri Light" w:cs="Calibri Light"/>
                <w:sz w:val="21"/>
                <w:szCs w:val="21"/>
              </w:rPr>
              <w:t xml:space="preserve">The moving and relocation vendors are: </w:t>
            </w:r>
          </w:p>
          <w:p w14:paraId="270602C5" w14:textId="77777777" w:rsidR="00D81548" w:rsidRPr="00D81548" w:rsidRDefault="00D81548" w:rsidP="00D81548">
            <w:pPr>
              <w:pStyle w:val="NormalWeb"/>
              <w:rPr>
                <w:rFonts w:ascii="Calibri Light" w:hAnsi="Calibri Light" w:cs="Calibri Light"/>
                <w:sz w:val="21"/>
                <w:szCs w:val="21"/>
              </w:rPr>
            </w:pPr>
            <w:r w:rsidRPr="00D81548">
              <w:rPr>
                <w:rStyle w:val="Strong"/>
                <w:rFonts w:ascii="Calibri Light" w:hAnsi="Calibri Light" w:cs="Calibri Light"/>
                <w:sz w:val="21"/>
                <w:szCs w:val="21"/>
              </w:rPr>
              <w:t>East End Transfer</w:t>
            </w:r>
          </w:p>
          <w:p w14:paraId="2CA50879" w14:textId="3DF068CE" w:rsidR="00D81548" w:rsidRPr="00D81548" w:rsidRDefault="00D81548" w:rsidP="00D81548">
            <w:pPr>
              <w:numPr>
                <w:ilvl w:val="0"/>
                <w:numId w:val="36"/>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For general questions or time and materials quotes, contact Geneva Williams at </w:t>
            </w:r>
            <w:hyperlink r:id="rId26" w:history="1">
              <w:r w:rsidRPr="00D81548">
                <w:rPr>
                  <w:rStyle w:val="Hyperlink"/>
                  <w:rFonts w:ascii="Calibri Light" w:hAnsi="Calibri Light" w:cs="Calibri Light"/>
                  <w:color w:val="FF0000"/>
                  <w:sz w:val="21"/>
                  <w:szCs w:val="21"/>
                </w:rPr>
                <w:t>moverequest.UTMB@eastendtransfer.com</w:t>
              </w:r>
            </w:hyperlink>
            <w:r w:rsidRPr="00D81548">
              <w:rPr>
                <w:rFonts w:ascii="Calibri Light" w:hAnsi="Calibri Light" w:cs="Calibri Light"/>
                <w:sz w:val="21"/>
                <w:szCs w:val="21"/>
              </w:rPr>
              <w:t xml:space="preserve"> or </w:t>
            </w:r>
            <w:r w:rsidR="00F71F08">
              <w:rPr>
                <w:rFonts w:ascii="Calibri Light" w:hAnsi="Calibri Light" w:cs="Calibri Light"/>
                <w:sz w:val="21"/>
                <w:szCs w:val="21"/>
              </w:rPr>
              <w:t xml:space="preserve">                </w:t>
            </w:r>
            <w:r w:rsidRPr="00D81548">
              <w:rPr>
                <w:rFonts w:ascii="Calibri Light" w:hAnsi="Calibri Light" w:cs="Calibri Light"/>
                <w:sz w:val="21"/>
                <w:szCs w:val="21"/>
              </w:rPr>
              <w:t>(40</w:t>
            </w:r>
            <w:r w:rsidR="00566A3D">
              <w:rPr>
                <w:rFonts w:ascii="Calibri Light" w:hAnsi="Calibri Light" w:cs="Calibri Light"/>
                <w:sz w:val="21"/>
                <w:szCs w:val="21"/>
              </w:rPr>
              <w:t>9</w:t>
            </w:r>
            <w:r w:rsidRPr="00D81548">
              <w:rPr>
                <w:rFonts w:ascii="Calibri Light" w:hAnsi="Calibri Light" w:cs="Calibri Light"/>
                <w:sz w:val="21"/>
                <w:szCs w:val="21"/>
              </w:rPr>
              <w:t>)</w:t>
            </w:r>
            <w:r>
              <w:rPr>
                <w:rFonts w:ascii="Calibri Light" w:hAnsi="Calibri Light" w:cs="Calibri Light"/>
                <w:sz w:val="21"/>
                <w:szCs w:val="21"/>
              </w:rPr>
              <w:t xml:space="preserve"> </w:t>
            </w:r>
            <w:r w:rsidRPr="00D81548">
              <w:rPr>
                <w:rFonts w:ascii="Calibri Light" w:hAnsi="Calibri Light" w:cs="Calibri Light"/>
                <w:sz w:val="21"/>
                <w:szCs w:val="21"/>
              </w:rPr>
              <w:t>877-3391</w:t>
            </w:r>
          </w:p>
          <w:p w14:paraId="5242D9AE" w14:textId="5E37E722" w:rsidR="00D81548" w:rsidRPr="00D81548" w:rsidRDefault="00D81548" w:rsidP="00D81548">
            <w:pPr>
              <w:numPr>
                <w:ilvl w:val="0"/>
                <w:numId w:val="36"/>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For hard quotes and </w:t>
            </w:r>
            <w:r w:rsidRPr="00D81548">
              <w:rPr>
                <w:rStyle w:val="Strong"/>
                <w:rFonts w:ascii="Calibri Light" w:hAnsi="Calibri Light" w:cs="Calibri Light"/>
                <w:b w:val="0"/>
                <w:bCs w:val="0"/>
                <w:sz w:val="21"/>
                <w:szCs w:val="21"/>
              </w:rPr>
              <w:t xml:space="preserve">hot shot services, contact </w:t>
            </w:r>
            <w:r w:rsidRPr="00D81548">
              <w:rPr>
                <w:rFonts w:ascii="Calibri Light" w:hAnsi="Calibri Light" w:cs="Calibri Light"/>
                <w:sz w:val="21"/>
                <w:szCs w:val="21"/>
              </w:rPr>
              <w:t>David Painchault at </w:t>
            </w:r>
            <w:hyperlink r:id="rId27" w:history="1">
              <w:r w:rsidRPr="00D81548">
                <w:rPr>
                  <w:rStyle w:val="Hyperlink"/>
                  <w:rFonts w:ascii="Calibri Light" w:hAnsi="Calibri Light" w:cs="Calibri Light"/>
                  <w:color w:val="FF0000"/>
                  <w:sz w:val="21"/>
                  <w:szCs w:val="21"/>
                </w:rPr>
                <w:t>david@eastendtransfer.com</w:t>
              </w:r>
            </w:hyperlink>
            <w:r w:rsidRPr="00D81548">
              <w:rPr>
                <w:rFonts w:ascii="Calibri Light" w:hAnsi="Calibri Light" w:cs="Calibri Light"/>
                <w:sz w:val="21"/>
                <w:szCs w:val="21"/>
              </w:rPr>
              <w:t xml:space="preserve"> or (832) 776-2334</w:t>
            </w:r>
          </w:p>
          <w:p w14:paraId="69A5CC3D" w14:textId="716AE219" w:rsidR="00D81548" w:rsidRPr="00D81548" w:rsidRDefault="00D81548" w:rsidP="00D81548">
            <w:pPr>
              <w:numPr>
                <w:ilvl w:val="0"/>
                <w:numId w:val="36"/>
              </w:numPr>
              <w:tabs>
                <w:tab w:val="clear" w:pos="720"/>
              </w:tabs>
              <w:ind w:left="250" w:hanging="160"/>
              <w:rPr>
                <w:rFonts w:ascii="Calibri Light" w:hAnsi="Calibri Light" w:cs="Calibri Light"/>
                <w:sz w:val="21"/>
                <w:szCs w:val="21"/>
              </w:rPr>
            </w:pPr>
            <w:r w:rsidRPr="00D81548">
              <w:rPr>
                <w:rFonts w:ascii="Calibri Light" w:hAnsi="Calibri Light" w:cs="Calibri Light"/>
                <w:sz w:val="21"/>
                <w:szCs w:val="21"/>
              </w:rPr>
              <w:t>For other concerns, contact April Surratt at </w:t>
            </w:r>
            <w:hyperlink r:id="rId28" w:history="1">
              <w:r w:rsidR="00566A3D" w:rsidRPr="002A5220">
                <w:rPr>
                  <w:rStyle w:val="Hyperlink"/>
                  <w:rFonts w:ascii="Calibri Light" w:hAnsi="Calibri Light" w:cs="Calibri Light"/>
                  <w:sz w:val="21"/>
                  <w:szCs w:val="21"/>
                </w:rPr>
                <w:t>april@eastendtransfer.com</w:t>
              </w:r>
            </w:hyperlink>
          </w:p>
          <w:p w14:paraId="18992CCF" w14:textId="77777777" w:rsidR="00D81548" w:rsidRPr="00D81548" w:rsidRDefault="00D81548" w:rsidP="00D81548">
            <w:pPr>
              <w:pStyle w:val="NormalWeb"/>
              <w:rPr>
                <w:rStyle w:val="Strong"/>
                <w:rFonts w:ascii="Calibri Light" w:eastAsiaTheme="minorHAnsi" w:hAnsi="Calibri Light" w:cs="Calibri Light"/>
                <w:sz w:val="21"/>
                <w:szCs w:val="21"/>
              </w:rPr>
            </w:pPr>
            <w:r w:rsidRPr="00D81548">
              <w:rPr>
                <w:rStyle w:val="Strong"/>
                <w:rFonts w:ascii="Calibri Light" w:hAnsi="Calibri Light" w:cs="Calibri Light"/>
                <w:sz w:val="21"/>
                <w:szCs w:val="21"/>
              </w:rPr>
              <w:t>A-Rocket</w:t>
            </w:r>
          </w:p>
          <w:p w14:paraId="4758C336" w14:textId="7079F6C5" w:rsidR="00D81548" w:rsidRPr="00D81548" w:rsidRDefault="00D81548" w:rsidP="00D81548">
            <w:pPr>
              <w:pStyle w:val="NormalWeb"/>
              <w:numPr>
                <w:ilvl w:val="1"/>
                <w:numId w:val="37"/>
              </w:numPr>
              <w:ind w:left="250" w:hanging="160"/>
              <w:rPr>
                <w:rFonts w:ascii="Calibri Light" w:hAnsi="Calibri Light" w:cs="Calibri Light"/>
                <w:sz w:val="21"/>
                <w:szCs w:val="21"/>
              </w:rPr>
            </w:pPr>
            <w:r w:rsidRPr="00D81548">
              <w:rPr>
                <w:rStyle w:val="Strong"/>
                <w:rFonts w:ascii="Calibri Light" w:hAnsi="Calibri Light" w:cs="Calibri Light"/>
                <w:b w:val="0"/>
                <w:bCs w:val="0"/>
                <w:sz w:val="21"/>
                <w:szCs w:val="21"/>
              </w:rPr>
              <w:t xml:space="preserve">For information, contact </w:t>
            </w:r>
            <w:r w:rsidRPr="00D81548">
              <w:rPr>
                <w:rFonts w:ascii="Calibri Light" w:hAnsi="Calibri Light" w:cs="Calibri Light"/>
                <w:sz w:val="21"/>
                <w:szCs w:val="21"/>
              </w:rPr>
              <w:t>Marvin Davis at </w:t>
            </w:r>
            <w:hyperlink r:id="rId29" w:history="1">
              <w:r w:rsidRPr="00D81548">
                <w:rPr>
                  <w:rStyle w:val="Hyperlink"/>
                  <w:rFonts w:ascii="Calibri Light" w:hAnsi="Calibri Light" w:cs="Calibri Light"/>
                  <w:color w:val="FF0000"/>
                  <w:sz w:val="21"/>
                  <w:szCs w:val="21"/>
                </w:rPr>
                <w:t>mwdavis@utmb.edu</w:t>
              </w:r>
            </w:hyperlink>
            <w:r w:rsidRPr="00D81548">
              <w:rPr>
                <w:rFonts w:ascii="Calibri Light" w:hAnsi="Calibri Light" w:cs="Calibri Light"/>
                <w:sz w:val="21"/>
                <w:szCs w:val="21"/>
              </w:rPr>
              <w:t>, </w:t>
            </w:r>
            <w:hyperlink r:id="rId30" w:history="1">
              <w:r w:rsidRPr="00D81548">
                <w:rPr>
                  <w:rStyle w:val="Hyperlink"/>
                  <w:rFonts w:ascii="Calibri Light" w:hAnsi="Calibri Light" w:cs="Calibri Light"/>
                  <w:color w:val="FF0000"/>
                  <w:sz w:val="21"/>
                  <w:szCs w:val="21"/>
                </w:rPr>
                <w:t>mdavis@arocket.com</w:t>
              </w:r>
            </w:hyperlink>
            <w:r w:rsidRPr="00D81548">
              <w:rPr>
                <w:rFonts w:ascii="Calibri Light" w:hAnsi="Calibri Light" w:cs="Calibri Light"/>
                <w:sz w:val="21"/>
                <w:szCs w:val="21"/>
              </w:rPr>
              <w:t> or (281) 808-8098 (text is preferred)</w:t>
            </w:r>
          </w:p>
          <w:p w14:paraId="33D5B003" w14:textId="0BFA84E2" w:rsidR="00493210" w:rsidRPr="00280E7B" w:rsidRDefault="00D81548" w:rsidP="00D81548">
            <w:pPr>
              <w:pStyle w:val="NormalWeb"/>
              <w:rPr>
                <w:rFonts w:ascii="Calibri Light" w:hAnsi="Calibri Light" w:cs="Calibri Light"/>
                <w:sz w:val="21"/>
                <w:szCs w:val="21"/>
              </w:rPr>
            </w:pPr>
            <w:r w:rsidRPr="00D81548">
              <w:rPr>
                <w:rFonts w:ascii="Calibri Light" w:hAnsi="Calibri Light" w:cs="Calibri Light"/>
                <w:sz w:val="21"/>
                <w:szCs w:val="21"/>
              </w:rPr>
              <w:t xml:space="preserve">As a reminder, departments must complete a Surplus Equipment Warehouse (SEW) form for all surplus equipment items to be moved to the Surplus Warehouse. For additional information on surplus property transfers, visit </w:t>
            </w:r>
            <w:hyperlink r:id="rId31" w:history="1">
              <w:r w:rsidRPr="00D81548">
                <w:rPr>
                  <w:rStyle w:val="Hyperlink"/>
                  <w:rFonts w:ascii="Calibri Light" w:hAnsi="Calibri Light" w:cs="Calibri Light"/>
                  <w:color w:val="FF0000"/>
                  <w:sz w:val="21"/>
                  <w:szCs w:val="21"/>
                </w:rPr>
                <w:t>https://utmb.us/6xv</w:t>
              </w:r>
            </w:hyperlink>
            <w:r w:rsidRPr="00D81548">
              <w:rPr>
                <w:rFonts w:ascii="Calibri Light" w:hAnsi="Calibri Light" w:cs="Calibri Light"/>
                <w:sz w:val="21"/>
                <w:szCs w:val="21"/>
              </w:rPr>
              <w:t xml:space="preserve">. For questions about surplus property, contact Dave Ng at </w:t>
            </w:r>
            <w:hyperlink r:id="rId32" w:history="1">
              <w:r w:rsidRPr="00D81548">
                <w:rPr>
                  <w:rStyle w:val="Hyperlink"/>
                  <w:rFonts w:ascii="Calibri Light" w:hAnsi="Calibri Light" w:cs="Calibri Light"/>
                  <w:color w:val="FF0000"/>
                  <w:sz w:val="21"/>
                  <w:szCs w:val="21"/>
                </w:rPr>
                <w:t>djng@UTMB.EDU</w:t>
              </w:r>
            </w:hyperlink>
            <w:r w:rsidRPr="00D81548">
              <w:rPr>
                <w:rFonts w:ascii="Calibri Light" w:hAnsi="Calibri Light" w:cs="Calibri Light"/>
                <w:sz w:val="21"/>
                <w:szCs w:val="21"/>
              </w:rPr>
              <w:t xml:space="preserve"> or Sam Blackwell at </w:t>
            </w:r>
            <w:hyperlink r:id="rId33" w:history="1">
              <w:r w:rsidRPr="00D81548">
                <w:rPr>
                  <w:rStyle w:val="Hyperlink"/>
                  <w:rFonts w:ascii="Calibri Light" w:hAnsi="Calibri Light" w:cs="Calibri Light"/>
                  <w:color w:val="FF0000"/>
                  <w:sz w:val="21"/>
                  <w:szCs w:val="21"/>
                </w:rPr>
                <w:t>ssblackw@UTMB.EDU</w:t>
              </w:r>
            </w:hyperlink>
            <w:r w:rsidRPr="00D81548">
              <w:rPr>
                <w:rFonts w:ascii="Calibri Light" w:hAnsi="Calibri Light" w:cs="Calibri Light"/>
                <w:sz w:val="21"/>
                <w:szCs w:val="21"/>
              </w:rPr>
              <w:t>.</w:t>
            </w:r>
          </w:p>
        </w:tc>
      </w:tr>
      <w:tr w:rsidR="009C2829" w14:paraId="10CA5146" w14:textId="77777777" w:rsidTr="003147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003147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3147DB" w14:paraId="376787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84"/>
        </w:trPr>
        <w:tc>
          <w:tcPr>
            <w:tcW w:w="4950" w:type="dxa"/>
            <w:gridSpan w:val="3"/>
            <w:vMerge w:val="restart"/>
            <w:tcBorders>
              <w:top w:val="single" w:sz="8" w:space="0" w:color="auto"/>
              <w:left w:val="single" w:sz="8" w:space="0" w:color="auto"/>
              <w:right w:val="single" w:sz="4" w:space="0" w:color="auto"/>
            </w:tcBorders>
          </w:tcPr>
          <w:p w14:paraId="24C87D43" w14:textId="77777777" w:rsidR="003147DB" w:rsidRPr="00D81548" w:rsidRDefault="003147DB" w:rsidP="00D81548">
            <w:pPr>
              <w:pStyle w:val="xmsonormal"/>
              <w:spacing w:after="60"/>
              <w:rPr>
                <w:rFonts w:asciiTheme="majorHAnsi" w:hAnsiTheme="majorHAnsi" w:cstheme="majorHAnsi"/>
                <w:b/>
                <w:bCs/>
                <w:sz w:val="21"/>
                <w:szCs w:val="21"/>
              </w:rPr>
            </w:pPr>
            <w:r w:rsidRPr="00D81548">
              <w:rPr>
                <w:rFonts w:asciiTheme="majorHAnsi" w:hAnsiTheme="majorHAnsi" w:cstheme="majorHAnsi"/>
                <w:b/>
                <w:bCs/>
                <w:sz w:val="21"/>
                <w:szCs w:val="21"/>
              </w:rPr>
              <w:lastRenderedPageBreak/>
              <w:t>Active shooter exercise planned for Oct. 15</w:t>
            </w:r>
          </w:p>
          <w:p w14:paraId="3A7A3ECB" w14:textId="77777777" w:rsidR="003147DB" w:rsidRPr="00D81548" w:rsidRDefault="003147DB" w:rsidP="00D81548">
            <w:pPr>
              <w:pStyle w:val="xmsonormal"/>
              <w:spacing w:after="60"/>
              <w:rPr>
                <w:rFonts w:ascii="Calibri Light" w:hAnsi="Calibri Light" w:cs="Calibri Light"/>
                <w:sz w:val="21"/>
                <w:szCs w:val="21"/>
              </w:rPr>
            </w:pPr>
            <w:r w:rsidRPr="00D81548">
              <w:rPr>
                <w:rFonts w:ascii="Calibri Light" w:hAnsi="Calibri Light" w:cs="Calibri Light"/>
                <w:sz w:val="21"/>
                <w:szCs w:val="21"/>
              </w:rPr>
              <w:t>The UTMB Police Department will conduct an active shooter training exercise on Oct. 15 from 8 a.m. to noon at the UTMB Health Education Center (HEC) on the Galveston Campus. During the training exercise, the HEC will not be accessible. An Everbridge Alert will be distributed at the beginning of the exercise and again when it concludes. For more information about the exercise, contact Lieutenant Joel Rivera at </w:t>
            </w:r>
            <w:hyperlink r:id="rId38" w:history="1">
              <w:r w:rsidRPr="00D81548">
                <w:rPr>
                  <w:rStyle w:val="Hyperlink"/>
                  <w:rFonts w:ascii="Calibri Light" w:hAnsi="Calibri Light" w:cs="Calibri Light"/>
                  <w:color w:val="FF0000"/>
                  <w:sz w:val="21"/>
                  <w:szCs w:val="21"/>
                </w:rPr>
                <w:t>jirivera@utmb.edu</w:t>
              </w:r>
            </w:hyperlink>
            <w:r w:rsidRPr="00D81548">
              <w:rPr>
                <w:rFonts w:ascii="Calibri Light" w:hAnsi="Calibri Light" w:cs="Calibri Light"/>
                <w:sz w:val="21"/>
                <w:szCs w:val="21"/>
              </w:rPr>
              <w:t xml:space="preserve"> or (409) 772-2691. To check or update your contact information in Everbridge/UTMB Alerts, visit </w:t>
            </w:r>
            <w:hyperlink r:id="rId39" w:history="1">
              <w:r w:rsidRPr="00D81548">
                <w:rPr>
                  <w:rStyle w:val="Hyperlink"/>
                  <w:rFonts w:ascii="Calibri Light" w:hAnsi="Calibri Light" w:cs="Calibri Light"/>
                  <w:color w:val="FF0000"/>
                  <w:sz w:val="21"/>
                  <w:szCs w:val="21"/>
                </w:rPr>
                <w:t>https://www.utmb.edu/alert/</w:t>
              </w:r>
            </w:hyperlink>
            <w:r w:rsidRPr="00D81548">
              <w:rPr>
                <w:rFonts w:ascii="Calibri Light" w:hAnsi="Calibri Light" w:cs="Calibri Light"/>
                <w:sz w:val="21"/>
                <w:szCs w:val="21"/>
              </w:rPr>
              <w:t xml:space="preserve">.   </w:t>
            </w:r>
          </w:p>
          <w:p w14:paraId="35F3603C" w14:textId="7EC7C836" w:rsidR="003147DB" w:rsidRPr="003147DB" w:rsidRDefault="003147DB" w:rsidP="005008A7">
            <w:pPr>
              <w:pStyle w:val="NoSpacing"/>
              <w:rPr>
                <w:rFonts w:ascii="Calibri Light" w:hAnsi="Calibri Light" w:cs="Calibri Light"/>
                <w:sz w:val="12"/>
                <w:szCs w:val="12"/>
              </w:rPr>
            </w:pPr>
          </w:p>
          <w:p w14:paraId="3DC30C3D" w14:textId="77777777" w:rsidR="003147DB" w:rsidRPr="00D81548" w:rsidRDefault="003147DB" w:rsidP="00D81548">
            <w:pPr>
              <w:pStyle w:val="xmsonormal"/>
              <w:rPr>
                <w:rFonts w:asciiTheme="majorHAnsi" w:hAnsiTheme="majorHAnsi" w:cstheme="majorHAnsi"/>
                <w:b/>
                <w:bCs/>
                <w:color w:val="FF0000"/>
                <w:sz w:val="24"/>
                <w:szCs w:val="24"/>
              </w:rPr>
            </w:pPr>
            <w:r w:rsidRPr="00D81548">
              <w:rPr>
                <w:rFonts w:asciiTheme="majorHAnsi" w:hAnsiTheme="majorHAnsi" w:cstheme="majorHAnsi"/>
                <w:b/>
                <w:bCs/>
                <w:color w:val="FF0000"/>
                <w:sz w:val="24"/>
                <w:szCs w:val="24"/>
              </w:rPr>
              <w:t xml:space="preserve">IN CASE YOU MISSED IT </w:t>
            </w:r>
          </w:p>
          <w:p w14:paraId="7EB96383" w14:textId="77777777" w:rsidR="003147DB" w:rsidRPr="00D81548" w:rsidRDefault="003147DB" w:rsidP="00D81548">
            <w:pPr>
              <w:textAlignment w:val="baseline"/>
              <w:rPr>
                <w:rFonts w:asciiTheme="majorHAnsi" w:hAnsiTheme="majorHAnsi" w:cstheme="majorHAnsi"/>
                <w:b/>
                <w:bCs/>
                <w:color w:val="050505"/>
                <w:sz w:val="21"/>
                <w:szCs w:val="21"/>
                <w:shd w:val="clear" w:color="auto" w:fill="FFFFFF"/>
              </w:rPr>
            </w:pPr>
            <w:r w:rsidRPr="00D81548">
              <w:rPr>
                <w:rFonts w:asciiTheme="majorHAnsi" w:hAnsiTheme="majorHAnsi" w:cstheme="majorHAnsi"/>
                <w:b/>
                <w:bCs/>
                <w:color w:val="050505"/>
                <w:sz w:val="21"/>
                <w:szCs w:val="21"/>
                <w:shd w:val="clear" w:color="auto" w:fill="FFFFFF"/>
              </w:rPr>
              <w:t>Oct. 12 Health Care Unmasked covered breast cancer signs, symptoms and treatments and the importance of mammograms</w:t>
            </w:r>
          </w:p>
          <w:p w14:paraId="292B9340" w14:textId="64EE4F5C" w:rsidR="003147DB" w:rsidRPr="00D81548" w:rsidRDefault="003147DB" w:rsidP="00D81548">
            <w:pPr>
              <w:textAlignment w:val="baseline"/>
              <w:rPr>
                <w:rFonts w:ascii="Calibri Light" w:hAnsi="Calibri Light" w:cs="Calibri Light"/>
                <w:b/>
                <w:bCs/>
                <w:sz w:val="21"/>
                <w:szCs w:val="21"/>
                <w:lang w:val="en-GB"/>
              </w:rPr>
            </w:pPr>
            <w:r w:rsidRPr="00D81548">
              <w:rPr>
                <w:rFonts w:ascii="Calibri Light" w:hAnsi="Calibri Light" w:cs="Calibri Light"/>
                <w:color w:val="050505"/>
                <w:sz w:val="21"/>
                <w:szCs w:val="21"/>
                <w:shd w:val="clear" w:color="auto" w:fill="FFFFFF"/>
              </w:rPr>
              <w:t>The Oct. 12 Health Care Unmasked featured a candid conversation with Drs. Colleen Silva and Angelica Robinson about breast cancer signs, symptoms and treatments and the importance of mammograms. Constable Jimmy Fullen joined the discussion to talk about the annual BRA Dazzle event benefit</w:t>
            </w:r>
            <w:r w:rsidR="009E48A0">
              <w:rPr>
                <w:rFonts w:ascii="Calibri Light" w:hAnsi="Calibri Light" w:cs="Calibri Light"/>
                <w:color w:val="050505"/>
                <w:sz w:val="21"/>
                <w:szCs w:val="21"/>
                <w:shd w:val="clear" w:color="auto" w:fill="FFFFFF"/>
              </w:rPr>
              <w:t>ing</w:t>
            </w:r>
            <w:r w:rsidRPr="00D81548">
              <w:rPr>
                <w:rFonts w:ascii="Calibri Light" w:hAnsi="Calibri Light" w:cs="Calibri Light"/>
                <w:color w:val="050505"/>
                <w:sz w:val="21"/>
                <w:szCs w:val="21"/>
                <w:shd w:val="clear" w:color="auto" w:fill="FFFFFF"/>
              </w:rPr>
              <w:t xml:space="preserve"> UTMB Health’s mobile mammography program. To watch the episode on the i45Now Facebook page, visit </w:t>
            </w:r>
            <w:hyperlink r:id="rId40" w:history="1">
              <w:r w:rsidRPr="00D81548">
                <w:rPr>
                  <w:rStyle w:val="Hyperlink"/>
                  <w:rFonts w:ascii="Calibri Light" w:hAnsi="Calibri Light" w:cs="Calibri Light"/>
                  <w:color w:val="FF0000"/>
                  <w:sz w:val="21"/>
                  <w:szCs w:val="21"/>
                  <w:shd w:val="clear" w:color="auto" w:fill="FFFFFF"/>
                </w:rPr>
                <w:t>https://fb.watch/g6PgdmUX_q/</w:t>
              </w:r>
            </w:hyperlink>
            <w:r w:rsidRPr="00D81548">
              <w:rPr>
                <w:rFonts w:ascii="Calibri Light" w:hAnsi="Calibri Light" w:cs="Calibri Light"/>
                <w:color w:val="050505"/>
                <w:sz w:val="21"/>
                <w:szCs w:val="21"/>
                <w:shd w:val="clear" w:color="auto" w:fill="FFFFFF"/>
              </w:rPr>
              <w:t xml:space="preserve">. </w:t>
            </w:r>
          </w:p>
          <w:p w14:paraId="07BCBF11" w14:textId="77777777" w:rsidR="003147DB" w:rsidRPr="003147DB" w:rsidRDefault="003147DB" w:rsidP="00D81548">
            <w:pPr>
              <w:textAlignment w:val="baseline"/>
              <w:rPr>
                <w:rFonts w:ascii="Calibri Light" w:hAnsi="Calibri Light" w:cs="Calibri Light"/>
                <w:b/>
                <w:bCs/>
                <w:sz w:val="12"/>
                <w:szCs w:val="12"/>
                <w:lang w:val="en-GB"/>
              </w:rPr>
            </w:pPr>
          </w:p>
          <w:p w14:paraId="6EFAA738" w14:textId="77777777" w:rsidR="003147DB" w:rsidRPr="00D81548" w:rsidRDefault="003147DB" w:rsidP="00D81548">
            <w:pPr>
              <w:textAlignment w:val="baseline"/>
              <w:rPr>
                <w:rFonts w:asciiTheme="majorHAnsi" w:hAnsiTheme="majorHAnsi" w:cstheme="majorHAnsi"/>
                <w:b/>
                <w:bCs/>
                <w:color w:val="FF0000"/>
                <w:lang w:val="en-GB"/>
              </w:rPr>
            </w:pPr>
            <w:r w:rsidRPr="00D81548">
              <w:rPr>
                <w:rFonts w:asciiTheme="majorHAnsi" w:hAnsiTheme="majorHAnsi" w:cstheme="majorHAnsi"/>
                <w:b/>
                <w:bCs/>
                <w:color w:val="FF0000"/>
                <w:lang w:val="en-GB"/>
              </w:rPr>
              <w:t xml:space="preserve">REMINDERS </w:t>
            </w:r>
          </w:p>
          <w:p w14:paraId="20EE0A74" w14:textId="77777777" w:rsidR="003147DB" w:rsidRPr="00D81548" w:rsidRDefault="003147DB" w:rsidP="00D81548">
            <w:pPr>
              <w:pStyle w:val="xmsonormal"/>
              <w:rPr>
                <w:rFonts w:asciiTheme="majorHAnsi" w:hAnsiTheme="majorHAnsi" w:cstheme="majorHAnsi"/>
                <w:b/>
                <w:bCs/>
                <w:sz w:val="21"/>
                <w:szCs w:val="21"/>
              </w:rPr>
            </w:pPr>
            <w:r w:rsidRPr="00D81548">
              <w:rPr>
                <w:rFonts w:asciiTheme="majorHAnsi" w:hAnsiTheme="majorHAnsi" w:cstheme="majorHAnsi"/>
                <w:b/>
                <w:bCs/>
                <w:sz w:val="21"/>
                <w:szCs w:val="21"/>
              </w:rPr>
              <w:t>Town Hall at Levin Hall Auditorium on Galveston Campus set for Oct. 20</w:t>
            </w:r>
          </w:p>
          <w:p w14:paraId="6713C866" w14:textId="25676EEA" w:rsidR="003147DB" w:rsidRPr="00D81548" w:rsidRDefault="003147DB" w:rsidP="00D81548">
            <w:pPr>
              <w:pStyle w:val="xmsonormal"/>
              <w:rPr>
                <w:rFonts w:ascii="Calibri Light" w:hAnsi="Calibri Light" w:cs="Calibri Light"/>
                <w:color w:val="FF0000"/>
                <w:sz w:val="21"/>
                <w:szCs w:val="21"/>
                <w:shd w:val="clear" w:color="auto" w:fill="FFFFFF"/>
              </w:rPr>
            </w:pPr>
            <w:r w:rsidRPr="00D81548">
              <w:rPr>
                <w:rFonts w:ascii="Calibri Light" w:hAnsi="Calibri Light" w:cs="Calibri Light"/>
                <w:color w:val="000000"/>
                <w:sz w:val="21"/>
                <w:szCs w:val="21"/>
                <w:shd w:val="clear" w:color="auto" w:fill="FFFFFF"/>
              </w:rPr>
              <w:t xml:space="preserve">UTMB President </w:t>
            </w:r>
            <w:r w:rsidRPr="00D81548">
              <w:rPr>
                <w:rFonts w:ascii="Calibri Light" w:hAnsi="Calibri Light" w:cs="Calibri Light"/>
                <w:i/>
                <w:iCs/>
                <w:color w:val="000000"/>
                <w:sz w:val="21"/>
                <w:szCs w:val="21"/>
                <w:shd w:val="clear" w:color="auto" w:fill="FFFFFF"/>
              </w:rPr>
              <w:t>ad interim</w:t>
            </w:r>
            <w:r w:rsidRPr="00D81548">
              <w:rPr>
                <w:rFonts w:ascii="Calibri Light" w:hAnsi="Calibri Light" w:cs="Calibri Light"/>
                <w:color w:val="000000"/>
                <w:sz w:val="21"/>
                <w:szCs w:val="21"/>
                <w:shd w:val="clear" w:color="auto" w:fill="FFFFFF"/>
              </w:rPr>
              <w:t xml:space="preserve"> Dr. Charles P. Mouton will host a Town Hall at noon on Oct. 20. Dr. Mouton will provide an end-of-the-fiscal-year update, discuss UTMB’s future strategic plans and share information about UTMB’s priorities for the 88th session of the Texas Legislature. The meeting will be livestreamed and recorded for later viewing for those unable to attend in person. Check </w:t>
            </w:r>
            <w:hyperlink r:id="rId41" w:history="1">
              <w:r w:rsidRPr="00D81548">
                <w:rPr>
                  <w:rStyle w:val="Hyperlink"/>
                  <w:rFonts w:ascii="Calibri Light" w:hAnsi="Calibri Light" w:cs="Calibri Light"/>
                  <w:color w:val="FF0000"/>
                  <w:sz w:val="21"/>
                  <w:szCs w:val="21"/>
                  <w:shd w:val="clear" w:color="auto" w:fill="FFFFFF"/>
                </w:rPr>
                <w:t>http://www.utmb.edu/townhall</w:t>
              </w:r>
            </w:hyperlink>
            <w:r w:rsidRPr="00D81548">
              <w:rPr>
                <w:rFonts w:ascii="Calibri Light" w:hAnsi="Calibri Light" w:cs="Calibri Light"/>
                <w:color w:val="000000"/>
                <w:sz w:val="21"/>
                <w:szCs w:val="21"/>
                <w:shd w:val="clear" w:color="auto" w:fill="FFFFFF"/>
              </w:rPr>
              <w:t xml:space="preserve"> for links to the livestream closer to the meeting time. Have a question? Submit it to the </w:t>
            </w:r>
            <w:hyperlink r:id="rId42" w:history="1">
              <w:r w:rsidRPr="00D81548">
                <w:rPr>
                  <w:rStyle w:val="Hyperlink"/>
                  <w:rFonts w:ascii="Calibri Light" w:hAnsi="Calibri Light" w:cs="Calibri Light"/>
                  <w:color w:val="FF0000"/>
                  <w:sz w:val="21"/>
                  <w:szCs w:val="21"/>
                  <w:shd w:val="clear" w:color="auto" w:fill="FFFFFF"/>
                </w:rPr>
                <w:t>Employee Advisory Council</w:t>
              </w:r>
            </w:hyperlink>
            <w:r w:rsidRPr="00D81548">
              <w:rPr>
                <w:rFonts w:ascii="Calibri Light" w:hAnsi="Calibri Light" w:cs="Calibri Light"/>
                <w:color w:val="FF0000"/>
                <w:sz w:val="21"/>
                <w:szCs w:val="21"/>
                <w:shd w:val="clear" w:color="auto" w:fill="FFFFFF"/>
              </w:rPr>
              <w:t>.</w:t>
            </w:r>
          </w:p>
          <w:p w14:paraId="7CFBDD19" w14:textId="77777777" w:rsidR="003147DB" w:rsidRPr="003147DB" w:rsidRDefault="003147DB" w:rsidP="00D81548">
            <w:pPr>
              <w:textAlignment w:val="baseline"/>
              <w:rPr>
                <w:rFonts w:ascii="Calibri Light" w:hAnsi="Calibri Light" w:cs="Calibri Light"/>
                <w:b/>
                <w:bCs/>
                <w:sz w:val="12"/>
                <w:szCs w:val="12"/>
                <w:lang w:val="en-GB"/>
              </w:rPr>
            </w:pPr>
          </w:p>
          <w:p w14:paraId="655E056F" w14:textId="77777777" w:rsidR="003147DB" w:rsidRPr="00D81548" w:rsidRDefault="003147DB" w:rsidP="00D81548">
            <w:pPr>
              <w:pStyle w:val="NoSpacing"/>
              <w:rPr>
                <w:rFonts w:asciiTheme="majorHAnsi" w:hAnsiTheme="majorHAnsi" w:cstheme="majorHAnsi"/>
                <w:b/>
                <w:bCs/>
                <w:color w:val="000000"/>
                <w:sz w:val="21"/>
                <w:szCs w:val="21"/>
                <w:shd w:val="clear" w:color="auto" w:fill="FFFFFF"/>
              </w:rPr>
            </w:pPr>
            <w:r w:rsidRPr="00D81548">
              <w:rPr>
                <w:rFonts w:asciiTheme="majorHAnsi" w:hAnsiTheme="majorHAnsi" w:cstheme="majorHAnsi"/>
                <w:b/>
                <w:bCs/>
                <w:color w:val="000000"/>
                <w:sz w:val="21"/>
                <w:szCs w:val="21"/>
                <w:shd w:val="clear" w:color="auto" w:fill="FFFFFF"/>
              </w:rPr>
              <w:t>Protect yourself and others with a seasonal flu shot</w:t>
            </w:r>
          </w:p>
          <w:p w14:paraId="63036F2E" w14:textId="77777777" w:rsidR="003147DB" w:rsidRPr="00D81548" w:rsidRDefault="003147DB" w:rsidP="00D81548">
            <w:pPr>
              <w:ind w:right="18"/>
              <w:rPr>
                <w:rFonts w:ascii="Calibri Light" w:hAnsi="Calibri Light" w:cs="Calibri Light"/>
                <w:sz w:val="21"/>
                <w:szCs w:val="21"/>
              </w:rPr>
            </w:pPr>
            <w:r w:rsidRPr="00D81548">
              <w:rPr>
                <w:rFonts w:ascii="Calibri Light" w:hAnsi="Calibri Light" w:cs="Calibri Light"/>
                <w:sz w:val="21"/>
                <w:szCs w:val="21"/>
              </w:rPr>
              <w:t xml:space="preserve">Free flu shots are now available at all UTMB campuses and clinics for employees and volunteers. For details on how to receive your vaccination and UTMB’s health care worker requirements for the 2022-2023 flu season, please see </w:t>
            </w:r>
            <w:hyperlink r:id="rId43" w:history="1">
              <w:r w:rsidRPr="00D81548">
                <w:rPr>
                  <w:rStyle w:val="Hyperlink"/>
                  <w:rFonts w:ascii="Calibri Light" w:hAnsi="Calibri Light" w:cs="Calibri Light"/>
                  <w:color w:val="FF0000"/>
                  <w:sz w:val="21"/>
                  <w:szCs w:val="21"/>
                </w:rPr>
                <w:t>https://utmb.us/731</w:t>
              </w:r>
            </w:hyperlink>
            <w:r w:rsidRPr="00D81548">
              <w:rPr>
                <w:rFonts w:ascii="Calibri Light" w:hAnsi="Calibri Light" w:cs="Calibri Light"/>
                <w:sz w:val="21"/>
                <w:szCs w:val="21"/>
              </w:rPr>
              <w:t xml:space="preserve">. </w:t>
            </w:r>
          </w:p>
          <w:p w14:paraId="5158B0FC" w14:textId="77777777" w:rsidR="003147DB" w:rsidRPr="003147DB" w:rsidRDefault="003147DB" w:rsidP="005008A7">
            <w:pPr>
              <w:pStyle w:val="NoSpacing"/>
              <w:rPr>
                <w:rFonts w:ascii="Calibri Light" w:hAnsi="Calibri Light" w:cs="Calibri Light"/>
                <w:sz w:val="14"/>
                <w:szCs w:val="14"/>
              </w:rPr>
            </w:pPr>
          </w:p>
          <w:p w14:paraId="5176A4BC" w14:textId="77777777" w:rsidR="003147DB" w:rsidRPr="003147DB" w:rsidRDefault="003147DB" w:rsidP="003147DB">
            <w:pPr>
              <w:textAlignment w:val="baseline"/>
              <w:rPr>
                <w:rFonts w:asciiTheme="majorHAnsi" w:hAnsiTheme="majorHAnsi" w:cstheme="majorHAnsi"/>
                <w:sz w:val="22"/>
                <w:szCs w:val="22"/>
              </w:rPr>
            </w:pPr>
            <w:r w:rsidRPr="003147DB">
              <w:rPr>
                <w:rFonts w:asciiTheme="majorHAnsi" w:hAnsiTheme="majorHAnsi" w:cstheme="majorHAnsi"/>
                <w:b/>
                <w:bCs/>
                <w:color w:val="FF0000"/>
                <w:sz w:val="22"/>
                <w:szCs w:val="22"/>
                <w:lang w:val="en-GB"/>
              </w:rPr>
              <w:t>COVID-19 QUICK LINKS</w:t>
            </w:r>
            <w:r w:rsidRPr="003147DB">
              <w:rPr>
                <w:rFonts w:asciiTheme="majorHAnsi" w:hAnsiTheme="majorHAnsi" w:cstheme="majorHAnsi"/>
                <w:color w:val="FF0000"/>
                <w:sz w:val="22"/>
                <w:szCs w:val="22"/>
              </w:rPr>
              <w:t> </w:t>
            </w:r>
            <w:r w:rsidRPr="003147DB">
              <w:rPr>
                <w:rFonts w:asciiTheme="majorHAnsi" w:hAnsiTheme="majorHAnsi" w:cstheme="majorHAnsi"/>
                <w:sz w:val="22"/>
                <w:szCs w:val="22"/>
              </w:rPr>
              <w:t xml:space="preserve"> </w:t>
            </w:r>
          </w:p>
          <w:p w14:paraId="4F9A9BEF" w14:textId="77777777" w:rsidR="003147DB" w:rsidRPr="00F61889" w:rsidRDefault="00000000" w:rsidP="003147DB">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4" w:tgtFrame="_blank" w:history="1">
              <w:r w:rsidR="003147DB" w:rsidRPr="00F61889">
                <w:rPr>
                  <w:rStyle w:val="Hyperlink"/>
                  <w:rFonts w:ascii="Calibri Light" w:hAnsi="Calibri Light" w:cs="Calibri Light"/>
                  <w:color w:val="FF0000"/>
                  <w:sz w:val="21"/>
                  <w:szCs w:val="21"/>
                </w:rPr>
                <w:t>Travel requirements and guidelines</w:t>
              </w:r>
            </w:hyperlink>
            <w:r w:rsidR="003147DB" w:rsidRPr="00F61889">
              <w:rPr>
                <w:rFonts w:ascii="Calibri Light" w:hAnsi="Calibri Light" w:cs="Calibri Light"/>
                <w:color w:val="FF0000"/>
                <w:sz w:val="21"/>
                <w:szCs w:val="21"/>
              </w:rPr>
              <w:t>      </w:t>
            </w:r>
          </w:p>
          <w:p w14:paraId="795CFF48" w14:textId="77777777" w:rsidR="003147DB" w:rsidRPr="00F61889" w:rsidRDefault="00000000" w:rsidP="003147DB">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5" w:anchor="info" w:tgtFrame="_blank" w:history="1">
              <w:r w:rsidR="003147DB" w:rsidRPr="00F61889">
                <w:rPr>
                  <w:rStyle w:val="Hyperlink"/>
                  <w:rFonts w:ascii="Calibri Light" w:hAnsi="Calibri Light" w:cs="Calibri Light"/>
                  <w:color w:val="FF0000"/>
                  <w:sz w:val="21"/>
                  <w:szCs w:val="21"/>
                </w:rPr>
                <w:t>Safety Requirements</w:t>
              </w:r>
            </w:hyperlink>
            <w:r w:rsidR="003147DB" w:rsidRPr="00F61889">
              <w:rPr>
                <w:rFonts w:ascii="Calibri Light" w:hAnsi="Calibri Light" w:cs="Calibri Light"/>
                <w:color w:val="FF0000"/>
                <w:sz w:val="21"/>
                <w:szCs w:val="21"/>
              </w:rPr>
              <w:t>   </w:t>
            </w:r>
          </w:p>
          <w:p w14:paraId="7FBA56BA" w14:textId="77777777" w:rsidR="003147DB" w:rsidRPr="00F61889" w:rsidRDefault="00000000" w:rsidP="003147DB">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6" w:tgtFrame="_blank" w:history="1">
              <w:r w:rsidR="003147DB" w:rsidRPr="00F61889">
                <w:rPr>
                  <w:rStyle w:val="Hyperlink"/>
                  <w:rFonts w:ascii="Calibri Light" w:hAnsi="Calibri Light" w:cs="Calibri Light"/>
                  <w:color w:val="FF0000"/>
                  <w:sz w:val="21"/>
                  <w:szCs w:val="21"/>
                </w:rPr>
                <w:t>Visitation Policy</w:t>
              </w:r>
            </w:hyperlink>
            <w:r w:rsidR="003147DB" w:rsidRPr="00F61889">
              <w:rPr>
                <w:rFonts w:ascii="Calibri Light" w:hAnsi="Calibri Light" w:cs="Calibri Light"/>
                <w:color w:val="FF0000"/>
                <w:sz w:val="21"/>
                <w:szCs w:val="21"/>
              </w:rPr>
              <w:t>     </w:t>
            </w:r>
          </w:p>
          <w:p w14:paraId="2A9E1B3A" w14:textId="77777777" w:rsidR="003147DB" w:rsidRPr="00F61889" w:rsidRDefault="00000000" w:rsidP="003147DB">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7" w:anchor="sick" w:tgtFrame="_blank" w:history="1">
              <w:r w:rsidR="003147DB" w:rsidRPr="00F61889">
                <w:rPr>
                  <w:rStyle w:val="Hyperlink"/>
                  <w:rFonts w:ascii="Calibri Light" w:hAnsi="Calibri Light" w:cs="Calibri Light"/>
                  <w:color w:val="FF0000"/>
                  <w:sz w:val="21"/>
                  <w:szCs w:val="21"/>
                </w:rPr>
                <w:t>Sick or Exposed</w:t>
              </w:r>
            </w:hyperlink>
            <w:r w:rsidR="003147DB" w:rsidRPr="00F61889">
              <w:rPr>
                <w:rFonts w:ascii="Calibri Light" w:hAnsi="Calibri Light" w:cs="Calibri Light"/>
                <w:color w:val="FF0000"/>
                <w:sz w:val="21"/>
                <w:szCs w:val="21"/>
              </w:rPr>
              <w:t>  </w:t>
            </w:r>
          </w:p>
          <w:p w14:paraId="4F35A52E" w14:textId="77777777" w:rsidR="003147DB" w:rsidRDefault="00000000" w:rsidP="003147DB">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8" w:anchor="vaccine" w:tgtFrame="_blank" w:history="1">
              <w:r w:rsidR="003147DB" w:rsidRPr="00F61889">
                <w:rPr>
                  <w:rStyle w:val="Hyperlink"/>
                  <w:rFonts w:ascii="Calibri Light" w:hAnsi="Calibri Light" w:cs="Calibri Light"/>
                  <w:color w:val="FF0000"/>
                  <w:sz w:val="21"/>
                  <w:szCs w:val="21"/>
                </w:rPr>
                <w:t>Schedule a vaccine or booster online</w:t>
              </w:r>
            </w:hyperlink>
            <w:r w:rsidR="003147DB" w:rsidRPr="00F61889">
              <w:rPr>
                <w:rFonts w:ascii="Calibri Light" w:hAnsi="Calibri Light" w:cs="Calibri Light"/>
                <w:color w:val="FF0000"/>
                <w:sz w:val="21"/>
                <w:szCs w:val="21"/>
              </w:rPr>
              <w:t>    </w:t>
            </w:r>
          </w:p>
          <w:p w14:paraId="09ECD2CD" w14:textId="0AD74893" w:rsidR="003147DB" w:rsidRPr="003147DB" w:rsidRDefault="003147DB" w:rsidP="003147DB">
            <w:pPr>
              <w:rPr>
                <w:rFonts w:asciiTheme="majorHAnsi" w:hAnsiTheme="majorHAnsi" w:cstheme="majorHAnsi"/>
                <w:b/>
                <w:bCs/>
                <w:sz w:val="21"/>
                <w:szCs w:val="21"/>
              </w:rPr>
            </w:pPr>
          </w:p>
          <w:p w14:paraId="554E85BA" w14:textId="77777777" w:rsidR="00AC5155" w:rsidRDefault="00AC5155" w:rsidP="003147DB">
            <w:pPr>
              <w:rPr>
                <w:rFonts w:asciiTheme="majorHAnsi" w:hAnsiTheme="majorHAnsi" w:cstheme="majorHAnsi"/>
                <w:b/>
                <w:bCs/>
                <w:color w:val="FF0000"/>
              </w:rPr>
            </w:pPr>
          </w:p>
          <w:p w14:paraId="5FB22C58" w14:textId="704317FB" w:rsidR="00AC5155" w:rsidRDefault="00AC5155" w:rsidP="003147DB">
            <w:pPr>
              <w:rPr>
                <w:rFonts w:asciiTheme="majorHAnsi" w:hAnsiTheme="majorHAnsi" w:cstheme="majorHAnsi"/>
                <w:b/>
                <w:bCs/>
                <w:sz w:val="21"/>
                <w:szCs w:val="21"/>
              </w:rPr>
            </w:pPr>
            <w:r>
              <w:rPr>
                <w:rFonts w:asciiTheme="majorHAnsi" w:hAnsiTheme="majorHAnsi" w:cstheme="majorHAnsi"/>
                <w:b/>
                <w:bCs/>
                <w:color w:val="FF0000"/>
              </w:rPr>
              <w:t xml:space="preserve">   </w:t>
            </w:r>
            <w:r w:rsidRPr="00772659">
              <w:rPr>
                <w:rFonts w:ascii="Calibri Light" w:hAnsi="Calibri Light" w:cs="Calibri Light"/>
                <w:noProof/>
                <w:sz w:val="21"/>
                <w:szCs w:val="21"/>
              </w:rPr>
              <w:drawing>
                <wp:anchor distT="0" distB="0" distL="114300" distR="114300" simplePos="0" relativeHeight="251658251" behindDoc="0" locked="0" layoutInCell="1" allowOverlap="1" wp14:anchorId="05C368A3" wp14:editId="3491E9E4">
                  <wp:simplePos x="0" y="0"/>
                  <wp:positionH relativeFrom="column">
                    <wp:posOffset>-6985</wp:posOffset>
                  </wp:positionH>
                  <wp:positionV relativeFrom="paragraph">
                    <wp:posOffset>3810</wp:posOffset>
                  </wp:positionV>
                  <wp:extent cx="184150" cy="15748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4">
                            <a:extLst>
                              <a:ext uri="{28A0092B-C50C-407E-A947-70E740481C1C}">
                                <a14:useLocalDpi xmlns:a14="http://schemas.microsoft.com/office/drawing/2010/main" val="0"/>
                              </a:ext>
                            </a:extLst>
                          </a:blip>
                          <a:stretch>
                            <a:fillRect/>
                          </a:stretch>
                        </pic:blipFill>
                        <pic:spPr>
                          <a:xfrm>
                            <a:off x="0" y="0"/>
                            <a:ext cx="184150" cy="1574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w:t>
            </w:r>
            <w:r w:rsidRPr="003147DB">
              <w:rPr>
                <w:rFonts w:asciiTheme="majorHAnsi" w:hAnsiTheme="majorHAnsi" w:cstheme="majorHAnsi"/>
                <w:b/>
                <w:bCs/>
                <w:color w:val="FF0000"/>
              </w:rPr>
              <w:t>PATIENT CARE</w:t>
            </w:r>
            <w:r>
              <w:rPr>
                <w:rFonts w:asciiTheme="majorHAnsi" w:hAnsiTheme="majorHAnsi" w:cstheme="majorHAnsi"/>
                <w:b/>
                <w:bCs/>
                <w:sz w:val="21"/>
                <w:szCs w:val="21"/>
              </w:rPr>
              <w:t xml:space="preserve"> (cont.)</w:t>
            </w:r>
          </w:p>
          <w:p w14:paraId="4B8BCCE8" w14:textId="5AEA797A" w:rsidR="003147DB" w:rsidRPr="003147DB" w:rsidRDefault="003147DB" w:rsidP="003147DB">
            <w:pPr>
              <w:rPr>
                <w:rFonts w:asciiTheme="majorHAnsi" w:hAnsiTheme="majorHAnsi" w:cstheme="majorHAnsi"/>
                <w:b/>
                <w:bCs/>
                <w:sz w:val="21"/>
                <w:szCs w:val="21"/>
              </w:rPr>
            </w:pPr>
            <w:r w:rsidRPr="003147DB">
              <w:rPr>
                <w:rFonts w:asciiTheme="majorHAnsi" w:hAnsiTheme="majorHAnsi" w:cstheme="majorHAnsi"/>
                <w:b/>
                <w:bCs/>
                <w:sz w:val="21"/>
                <w:szCs w:val="21"/>
              </w:rPr>
              <w:t xml:space="preserve">Language Services new telephonic and video interpreter process </w:t>
            </w:r>
          </w:p>
          <w:p w14:paraId="23BC7179" w14:textId="7D8C4981" w:rsidR="003147DB" w:rsidRPr="003147DB" w:rsidRDefault="003147DB" w:rsidP="003147DB">
            <w:pPr>
              <w:rPr>
                <w:rFonts w:ascii="Calibri Light" w:hAnsi="Calibri Light" w:cs="Calibri Light"/>
                <w:b/>
                <w:bCs/>
                <w:sz w:val="21"/>
                <w:szCs w:val="21"/>
              </w:rPr>
            </w:pPr>
            <w:r w:rsidRPr="003147DB">
              <w:rPr>
                <w:rFonts w:ascii="Calibri Light" w:hAnsi="Calibri Light" w:cs="Calibri Light"/>
                <w:b/>
                <w:bCs/>
                <w:sz w:val="21"/>
                <w:szCs w:val="21"/>
              </w:rPr>
              <w:t>For</w:t>
            </w:r>
            <w:r w:rsidRPr="003147DB">
              <w:rPr>
                <w:rFonts w:ascii="Calibri Light" w:hAnsi="Calibri Light" w:cs="Calibri Light"/>
                <w:sz w:val="21"/>
                <w:szCs w:val="21"/>
              </w:rPr>
              <w:t xml:space="preserve"> </w:t>
            </w:r>
            <w:r w:rsidRPr="003147DB">
              <w:rPr>
                <w:rFonts w:ascii="Calibri Light" w:hAnsi="Calibri Light" w:cs="Calibri Light"/>
                <w:b/>
                <w:bCs/>
                <w:sz w:val="21"/>
                <w:szCs w:val="21"/>
                <w:u w:val="single"/>
              </w:rPr>
              <w:t>video</w:t>
            </w:r>
            <w:r w:rsidRPr="003147DB">
              <w:rPr>
                <w:rFonts w:ascii="Calibri Light" w:hAnsi="Calibri Light" w:cs="Calibri Light"/>
                <w:b/>
                <w:bCs/>
                <w:sz w:val="21"/>
                <w:szCs w:val="21"/>
              </w:rPr>
              <w:t xml:space="preserve"> interpreter services, users should:</w:t>
            </w:r>
          </w:p>
          <w:p w14:paraId="0F59EEA6" w14:textId="77777777" w:rsidR="003147DB" w:rsidRPr="003147DB" w:rsidRDefault="003147DB" w:rsidP="003147DB">
            <w:pPr>
              <w:pStyle w:val="ListParagraph"/>
              <w:numPr>
                <w:ilvl w:val="0"/>
                <w:numId w:val="36"/>
              </w:numPr>
              <w:tabs>
                <w:tab w:val="clear" w:pos="720"/>
              </w:tabs>
              <w:ind w:left="158" w:hanging="180"/>
              <w:rPr>
                <w:rFonts w:ascii="Calibri Light" w:hAnsi="Calibri Light" w:cs="Calibri Light"/>
                <w:b/>
                <w:bCs/>
                <w:sz w:val="21"/>
                <w:szCs w:val="21"/>
              </w:rPr>
            </w:pPr>
            <w:r w:rsidRPr="003147DB">
              <w:rPr>
                <w:rFonts w:ascii="Calibri Light" w:hAnsi="Calibri Light" w:cs="Calibri Light"/>
                <w:sz w:val="21"/>
                <w:szCs w:val="21"/>
              </w:rPr>
              <w:t xml:space="preserve">Continue using the current application “TeleLanguage” to make video and audio call to an interpreter until the device has temporary or permanent instruction cards for the new “Propio ONE” app installed. </w:t>
            </w:r>
          </w:p>
          <w:p w14:paraId="082518EB" w14:textId="77777777" w:rsidR="003147DB" w:rsidRPr="003147DB" w:rsidRDefault="003147DB" w:rsidP="003147DB">
            <w:pPr>
              <w:pStyle w:val="ListParagraph"/>
              <w:numPr>
                <w:ilvl w:val="0"/>
                <w:numId w:val="36"/>
              </w:numPr>
              <w:tabs>
                <w:tab w:val="clear" w:pos="720"/>
              </w:tabs>
              <w:ind w:left="158" w:hanging="180"/>
              <w:rPr>
                <w:rFonts w:ascii="Calibri Light" w:hAnsi="Calibri Light" w:cs="Calibri Light"/>
                <w:b/>
                <w:bCs/>
                <w:sz w:val="21"/>
                <w:szCs w:val="21"/>
              </w:rPr>
            </w:pPr>
            <w:r w:rsidRPr="003147DB">
              <w:rPr>
                <w:rFonts w:ascii="Calibri Light" w:hAnsi="Calibri Light" w:cs="Calibri Light"/>
                <w:sz w:val="21"/>
                <w:szCs w:val="21"/>
              </w:rPr>
              <w:t xml:space="preserve">View the new application instructional video at </w:t>
            </w:r>
            <w:hyperlink r:id="rId49" w:history="1">
              <w:r w:rsidRPr="003147DB">
                <w:rPr>
                  <w:rStyle w:val="Hyperlink"/>
                  <w:rFonts w:ascii="Calibri Light" w:hAnsi="Calibri Light" w:cs="Calibri Light"/>
                  <w:color w:val="FF0000"/>
                  <w:sz w:val="21"/>
                  <w:szCs w:val="21"/>
                </w:rPr>
                <w:t>https://www.youtube.com/watch?v=Mwmx3XwiqjURollout</w:t>
              </w:r>
            </w:hyperlink>
            <w:r w:rsidRPr="003147DB">
              <w:rPr>
                <w:rFonts w:ascii="Calibri Light" w:hAnsi="Calibri Light" w:cs="Calibri Light"/>
                <w:color w:val="FF0000"/>
                <w:sz w:val="21"/>
                <w:szCs w:val="21"/>
              </w:rPr>
              <w:t xml:space="preserve"> </w:t>
            </w:r>
          </w:p>
          <w:p w14:paraId="1239B535" w14:textId="77777777" w:rsidR="003147DB" w:rsidRPr="003147DB" w:rsidRDefault="003147DB" w:rsidP="003147DB">
            <w:pPr>
              <w:pStyle w:val="ListParagraph"/>
              <w:numPr>
                <w:ilvl w:val="0"/>
                <w:numId w:val="36"/>
              </w:numPr>
              <w:tabs>
                <w:tab w:val="clear" w:pos="720"/>
              </w:tabs>
              <w:ind w:left="158" w:hanging="180"/>
              <w:rPr>
                <w:rFonts w:ascii="Calibri Light" w:hAnsi="Calibri Light" w:cs="Calibri Light"/>
                <w:sz w:val="21"/>
                <w:szCs w:val="21"/>
              </w:rPr>
            </w:pPr>
            <w:r w:rsidRPr="003147DB">
              <w:rPr>
                <w:rFonts w:ascii="Calibri Light" w:hAnsi="Calibri Light" w:cs="Calibri Light"/>
                <w:sz w:val="21"/>
                <w:szCs w:val="21"/>
              </w:rPr>
              <w:t>Review the video roll-out timeline:</w:t>
            </w:r>
          </w:p>
          <w:p w14:paraId="4AE970D2" w14:textId="03EC2D29" w:rsidR="003147DB" w:rsidRPr="003147DB" w:rsidRDefault="003147DB" w:rsidP="003147DB">
            <w:pPr>
              <w:pStyle w:val="ListParagraph"/>
              <w:numPr>
                <w:ilvl w:val="1"/>
                <w:numId w:val="36"/>
              </w:numPr>
              <w:ind w:left="428" w:hanging="248"/>
              <w:rPr>
                <w:rFonts w:ascii="Calibri Light" w:hAnsi="Calibri Light" w:cs="Calibri Light"/>
                <w:sz w:val="21"/>
                <w:szCs w:val="21"/>
              </w:rPr>
            </w:pPr>
            <w:r w:rsidRPr="003147DB">
              <w:rPr>
                <w:rFonts w:ascii="Calibri Light" w:hAnsi="Calibri Light" w:cs="Calibri Light"/>
                <w:b/>
                <w:bCs/>
                <w:sz w:val="21"/>
                <w:szCs w:val="21"/>
              </w:rPr>
              <w:t>Oct. 10 – 14</w:t>
            </w:r>
            <w:r w:rsidRPr="003147DB">
              <w:rPr>
                <w:rFonts w:ascii="Calibri Light" w:hAnsi="Calibri Light" w:cs="Calibri Light"/>
                <w:sz w:val="21"/>
                <w:szCs w:val="21"/>
              </w:rPr>
              <w:t xml:space="preserve">: UTMB IS will remotely push out the new application/desktop icon to the hundreds of VRI devices throughout the </w:t>
            </w:r>
            <w:r w:rsidR="00AC5155">
              <w:rPr>
                <w:rFonts w:ascii="Calibri Light" w:hAnsi="Calibri Light" w:cs="Calibri Light"/>
                <w:sz w:val="21"/>
                <w:szCs w:val="21"/>
              </w:rPr>
              <w:t>Health System</w:t>
            </w:r>
            <w:r w:rsidRPr="003147DB">
              <w:rPr>
                <w:rFonts w:ascii="Calibri Light" w:hAnsi="Calibri Light" w:cs="Calibri Light"/>
                <w:sz w:val="21"/>
                <w:szCs w:val="21"/>
              </w:rPr>
              <w:t xml:space="preserve">. Both the current and the new apps will remain on the device until all carts are rebranded with the new laminated instruction cards. </w:t>
            </w:r>
          </w:p>
          <w:p w14:paraId="7899F576" w14:textId="77777777" w:rsidR="003147DB" w:rsidRPr="003147DB" w:rsidRDefault="003147DB" w:rsidP="003147DB">
            <w:pPr>
              <w:pStyle w:val="ListParagraph"/>
              <w:numPr>
                <w:ilvl w:val="1"/>
                <w:numId w:val="36"/>
              </w:numPr>
              <w:ind w:left="428" w:hanging="248"/>
              <w:rPr>
                <w:rFonts w:ascii="Calibri Light" w:hAnsi="Calibri Light" w:cs="Calibri Light"/>
                <w:sz w:val="21"/>
                <w:szCs w:val="21"/>
              </w:rPr>
            </w:pPr>
            <w:r w:rsidRPr="003147DB">
              <w:rPr>
                <w:rFonts w:ascii="Calibri Light" w:hAnsi="Calibri Light" w:cs="Calibri Light"/>
                <w:b/>
                <w:bCs/>
                <w:sz w:val="21"/>
                <w:szCs w:val="21"/>
              </w:rPr>
              <w:t>Oct. 12 – 14</w:t>
            </w:r>
            <w:r w:rsidRPr="003147DB">
              <w:rPr>
                <w:rFonts w:ascii="Calibri Light" w:hAnsi="Calibri Light" w:cs="Calibri Light"/>
                <w:sz w:val="21"/>
                <w:szCs w:val="21"/>
              </w:rPr>
              <w:t xml:space="preserve">: The new vendor, Propio, will contact the department-designated Language Access Champions to ensure the devices are plugged in, turned on, connected to the “UTMB WIFI” network, and temporary instructions have been printed. Please provide requested information to them if you are contacted. </w:t>
            </w:r>
          </w:p>
          <w:p w14:paraId="456AB384" w14:textId="77777777" w:rsidR="003147DB" w:rsidRPr="003147DB" w:rsidRDefault="003147DB" w:rsidP="003147DB">
            <w:pPr>
              <w:pStyle w:val="ListParagraph"/>
              <w:numPr>
                <w:ilvl w:val="1"/>
                <w:numId w:val="36"/>
              </w:numPr>
              <w:ind w:left="428" w:hanging="248"/>
              <w:rPr>
                <w:rFonts w:ascii="Calibri Light" w:hAnsi="Calibri Light" w:cs="Calibri Light"/>
                <w:sz w:val="21"/>
                <w:szCs w:val="21"/>
              </w:rPr>
            </w:pPr>
            <w:r w:rsidRPr="003147DB">
              <w:rPr>
                <w:rFonts w:ascii="Calibri Light" w:hAnsi="Calibri Light" w:cs="Calibri Light"/>
                <w:b/>
                <w:bCs/>
                <w:sz w:val="21"/>
                <w:szCs w:val="21"/>
              </w:rPr>
              <w:t>Oct. 17 – 21:</w:t>
            </w:r>
            <w:r w:rsidRPr="003147DB">
              <w:rPr>
                <w:rFonts w:ascii="Calibri Light" w:hAnsi="Calibri Light" w:cs="Calibri Light"/>
                <w:sz w:val="21"/>
                <w:szCs w:val="21"/>
              </w:rPr>
              <w:t xml:space="preserve"> Buffer week for all teams to ensure tasks have been completed.</w:t>
            </w:r>
          </w:p>
          <w:p w14:paraId="2975AE57" w14:textId="77777777" w:rsidR="003147DB" w:rsidRPr="003147DB" w:rsidRDefault="003147DB" w:rsidP="003147DB">
            <w:pPr>
              <w:pStyle w:val="ListParagraph"/>
              <w:numPr>
                <w:ilvl w:val="1"/>
                <w:numId w:val="36"/>
              </w:numPr>
              <w:ind w:left="428" w:hanging="248"/>
              <w:rPr>
                <w:rFonts w:ascii="Calibri Light" w:hAnsi="Calibri Light" w:cs="Calibri Light"/>
                <w:sz w:val="21"/>
                <w:szCs w:val="21"/>
              </w:rPr>
            </w:pPr>
            <w:r w:rsidRPr="003147DB">
              <w:rPr>
                <w:rFonts w:ascii="Calibri Light" w:hAnsi="Calibri Light" w:cs="Calibri Light"/>
                <w:b/>
                <w:bCs/>
                <w:sz w:val="21"/>
                <w:szCs w:val="21"/>
              </w:rPr>
              <w:t>Oct. 25 – 28</w:t>
            </w:r>
            <w:r w:rsidRPr="003147DB">
              <w:rPr>
                <w:rFonts w:ascii="Calibri Light" w:hAnsi="Calibri Light" w:cs="Calibri Light"/>
                <w:sz w:val="21"/>
                <w:szCs w:val="21"/>
              </w:rPr>
              <w:t>: On-site rollout teams from Language Access, IS, and Propio will be on-site to rebrand carts, perform test calls and routine cart maintenance, and provide in-service.</w:t>
            </w:r>
          </w:p>
          <w:p w14:paraId="22ADFBDA" w14:textId="263E82D0" w:rsidR="003147DB" w:rsidRPr="003147DB" w:rsidRDefault="003147DB" w:rsidP="003147DB">
            <w:pPr>
              <w:rPr>
                <w:rFonts w:ascii="Calibri Light" w:hAnsi="Calibri Light" w:cs="Calibri Light"/>
                <w:sz w:val="21"/>
                <w:szCs w:val="21"/>
              </w:rPr>
            </w:pPr>
            <w:r w:rsidRPr="003147DB">
              <w:rPr>
                <w:rFonts w:ascii="Calibri Light" w:hAnsi="Calibri Light" w:cs="Calibri Light"/>
                <w:sz w:val="21"/>
                <w:szCs w:val="21"/>
              </w:rPr>
              <w:t>For questions, contact Language Access Services at (409) 772-4772.</w:t>
            </w:r>
          </w:p>
          <w:p w14:paraId="472D288C" w14:textId="77777777" w:rsidR="003147DB" w:rsidRPr="003147DB" w:rsidRDefault="003147DB" w:rsidP="003147DB">
            <w:pPr>
              <w:rPr>
                <w:rFonts w:ascii="Calibri Light" w:eastAsiaTheme="minorHAnsi" w:hAnsi="Calibri Light" w:cs="Calibri Light"/>
                <w:sz w:val="21"/>
                <w:szCs w:val="21"/>
              </w:rPr>
            </w:pPr>
          </w:p>
          <w:p w14:paraId="397AB352" w14:textId="65D24889" w:rsidR="003147DB" w:rsidRPr="003147DB" w:rsidRDefault="003147DB" w:rsidP="003147DB">
            <w:pPr>
              <w:shd w:val="clear" w:color="auto" w:fill="FFFFFF"/>
              <w:textAlignment w:val="baseline"/>
              <w:rPr>
                <w:rFonts w:ascii="Calibri Light" w:hAnsi="Calibri Light" w:cs="Calibri Light"/>
                <w:color w:val="FF0000"/>
                <w:sz w:val="21"/>
                <w:szCs w:val="21"/>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B546686" w14:textId="77777777" w:rsidR="003147DB" w:rsidRPr="00D81548" w:rsidRDefault="003147DB" w:rsidP="00D81548">
            <w:pPr>
              <w:pStyle w:val="NoSpacing"/>
              <w:rPr>
                <w:rFonts w:asciiTheme="majorHAnsi" w:hAnsiTheme="majorHAnsi" w:cstheme="majorHAnsi"/>
                <w:b/>
                <w:bCs/>
                <w:sz w:val="21"/>
                <w:szCs w:val="21"/>
              </w:rPr>
            </w:pPr>
            <w:r w:rsidRPr="00D81548">
              <w:rPr>
                <w:rFonts w:asciiTheme="majorHAnsi" w:hAnsiTheme="majorHAnsi" w:cstheme="majorHAnsi"/>
                <w:b/>
                <w:bCs/>
                <w:sz w:val="21"/>
                <w:szCs w:val="21"/>
              </w:rPr>
              <w:lastRenderedPageBreak/>
              <w:t xml:space="preserve">Purchasing Department offers monthly training courses </w:t>
            </w:r>
          </w:p>
          <w:p w14:paraId="0FEDE4B2" w14:textId="611F9294" w:rsidR="003147DB" w:rsidRPr="00D81548" w:rsidRDefault="003147DB" w:rsidP="00D81548">
            <w:pPr>
              <w:pStyle w:val="NoSpacing"/>
              <w:rPr>
                <w:rFonts w:ascii="Calibri Light" w:hAnsi="Calibri Light" w:cs="Calibri Light"/>
                <w:sz w:val="21"/>
                <w:szCs w:val="21"/>
              </w:rPr>
            </w:pPr>
            <w:r w:rsidRPr="00D81548">
              <w:rPr>
                <w:rFonts w:ascii="Calibri Light" w:hAnsi="Calibri Light" w:cs="Calibri Light"/>
                <w:sz w:val="21"/>
                <w:szCs w:val="21"/>
              </w:rPr>
              <w:t>The Purchasing Department offers monthly training classes ranging from basic purchasing courses to purchas</w:t>
            </w:r>
            <w:r w:rsidR="006501B2">
              <w:rPr>
                <w:rFonts w:ascii="Calibri Light" w:hAnsi="Calibri Light" w:cs="Calibri Light"/>
                <w:sz w:val="21"/>
                <w:szCs w:val="21"/>
              </w:rPr>
              <w:t>e</w:t>
            </w:r>
            <w:r w:rsidRPr="00D81548">
              <w:rPr>
                <w:rFonts w:ascii="Calibri Light" w:hAnsi="Calibri Light" w:cs="Calibri Light"/>
                <w:sz w:val="21"/>
                <w:szCs w:val="21"/>
              </w:rPr>
              <w:t xml:space="preserve"> order change requests through UTMB’s </w:t>
            </w:r>
            <w:hyperlink r:id="rId50" w:anchor="/" w:history="1">
              <w:r w:rsidRPr="00D81548">
                <w:rPr>
                  <w:rStyle w:val="Hyperlink"/>
                  <w:rFonts w:ascii="Calibri Light" w:hAnsi="Calibri Light" w:cs="Calibri Light"/>
                  <w:color w:val="FF0000"/>
                  <w:sz w:val="21"/>
                  <w:szCs w:val="21"/>
                </w:rPr>
                <w:t>Training Gateway calendar</w:t>
              </w:r>
            </w:hyperlink>
            <w:r w:rsidRPr="00D81548">
              <w:rPr>
                <w:rFonts w:ascii="Calibri Light" w:hAnsi="Calibri Light" w:cs="Calibri Light"/>
                <w:sz w:val="21"/>
                <w:szCs w:val="21"/>
              </w:rPr>
              <w:t xml:space="preserve">. The following sessions are available: </w:t>
            </w:r>
          </w:p>
          <w:p w14:paraId="346B351D" w14:textId="77777777" w:rsidR="003147DB" w:rsidRPr="00D81548" w:rsidRDefault="003147DB" w:rsidP="00D81548">
            <w:pPr>
              <w:pStyle w:val="NoSpacing"/>
              <w:numPr>
                <w:ilvl w:val="0"/>
                <w:numId w:val="38"/>
              </w:numPr>
              <w:ind w:left="160" w:hanging="180"/>
              <w:rPr>
                <w:rFonts w:ascii="Calibri Light" w:hAnsi="Calibri Light" w:cs="Calibri Light"/>
                <w:sz w:val="21"/>
                <w:szCs w:val="21"/>
              </w:rPr>
            </w:pPr>
            <w:r w:rsidRPr="00D81548">
              <w:rPr>
                <w:rFonts w:ascii="Calibri Light" w:hAnsi="Calibri Light" w:cs="Calibri Light"/>
                <w:b/>
                <w:bCs/>
                <w:sz w:val="21"/>
                <w:szCs w:val="21"/>
              </w:rPr>
              <w:t xml:space="preserve">What is Purchasing 101? – </w:t>
            </w:r>
            <w:r w:rsidRPr="00D81548">
              <w:rPr>
                <w:rFonts w:ascii="Calibri Light" w:hAnsi="Calibri Light" w:cs="Calibri Light"/>
                <w:sz w:val="21"/>
                <w:szCs w:val="21"/>
              </w:rPr>
              <w:t>This course covers a variety of topics, including Rules and Regulations, Asset Management Information, PPE Ordering, Historically Underutilized Businesses (HUB) and All About the Manage Requisition Screen.</w:t>
            </w:r>
          </w:p>
          <w:p w14:paraId="0FE17912" w14:textId="57DCFE31" w:rsidR="003147DB" w:rsidRPr="00D81548" w:rsidRDefault="003147DB" w:rsidP="00D81548">
            <w:pPr>
              <w:pStyle w:val="NoSpacing"/>
              <w:numPr>
                <w:ilvl w:val="0"/>
                <w:numId w:val="38"/>
              </w:numPr>
              <w:ind w:left="160" w:hanging="180"/>
              <w:rPr>
                <w:rFonts w:ascii="Calibri Light" w:hAnsi="Calibri Light" w:cs="Calibri Light"/>
                <w:sz w:val="21"/>
                <w:szCs w:val="21"/>
              </w:rPr>
            </w:pPr>
            <w:r w:rsidRPr="00D81548">
              <w:rPr>
                <w:rFonts w:ascii="Calibri Light" w:hAnsi="Calibri Light" w:cs="Calibri Light"/>
                <w:b/>
                <w:bCs/>
                <w:sz w:val="21"/>
                <w:szCs w:val="21"/>
              </w:rPr>
              <w:t xml:space="preserve">Receiving – </w:t>
            </w:r>
            <w:r w:rsidRPr="00D81548">
              <w:rPr>
                <w:rFonts w:ascii="Calibri Light" w:hAnsi="Calibri Light" w:cs="Calibri Light"/>
                <w:sz w:val="21"/>
                <w:szCs w:val="21"/>
              </w:rPr>
              <w:t>This class explains how to make receipts within the People</w:t>
            </w:r>
            <w:r w:rsidR="00566A3D">
              <w:rPr>
                <w:rFonts w:ascii="Calibri Light" w:hAnsi="Calibri Light" w:cs="Calibri Light"/>
                <w:sz w:val="21"/>
                <w:szCs w:val="21"/>
              </w:rPr>
              <w:t>S</w:t>
            </w:r>
            <w:r w:rsidRPr="00D81548">
              <w:rPr>
                <w:rFonts w:ascii="Calibri Light" w:hAnsi="Calibri Light" w:cs="Calibri Light"/>
                <w:sz w:val="21"/>
                <w:szCs w:val="21"/>
              </w:rPr>
              <w:t>oft system.</w:t>
            </w:r>
          </w:p>
          <w:p w14:paraId="57EE71B8" w14:textId="4B082EC2" w:rsidR="003147DB" w:rsidRPr="00D81548" w:rsidRDefault="003147DB" w:rsidP="00D81548">
            <w:pPr>
              <w:pStyle w:val="NoSpacing"/>
              <w:numPr>
                <w:ilvl w:val="0"/>
                <w:numId w:val="38"/>
              </w:numPr>
              <w:ind w:left="160" w:hanging="180"/>
              <w:rPr>
                <w:rFonts w:ascii="Calibri Light" w:hAnsi="Calibri Light" w:cs="Calibri Light"/>
                <w:sz w:val="21"/>
                <w:szCs w:val="21"/>
              </w:rPr>
            </w:pPr>
            <w:r w:rsidRPr="00D81548">
              <w:rPr>
                <w:rFonts w:ascii="Calibri Light" w:hAnsi="Calibri Light" w:cs="Calibri Light"/>
                <w:b/>
                <w:bCs/>
                <w:sz w:val="21"/>
                <w:szCs w:val="21"/>
              </w:rPr>
              <w:t xml:space="preserve">All About PO Change Orders – </w:t>
            </w:r>
            <w:r w:rsidRPr="00D81548">
              <w:rPr>
                <w:rFonts w:ascii="Calibri Light" w:hAnsi="Calibri Light" w:cs="Calibri Light"/>
                <w:sz w:val="21"/>
                <w:szCs w:val="21"/>
              </w:rPr>
              <w:t xml:space="preserve">This course covers the process for change orders, including what to change; how to approve it; what you cannot change and </w:t>
            </w:r>
            <w:r w:rsidR="009E48A0">
              <w:rPr>
                <w:rFonts w:ascii="Calibri Light" w:hAnsi="Calibri Light" w:cs="Calibri Light"/>
                <w:sz w:val="21"/>
                <w:szCs w:val="21"/>
              </w:rPr>
              <w:t xml:space="preserve">how to delete lines from </w:t>
            </w:r>
            <w:r w:rsidRPr="00D81548">
              <w:rPr>
                <w:rFonts w:ascii="Calibri Light" w:hAnsi="Calibri Light" w:cs="Calibri Light"/>
                <w:sz w:val="21"/>
                <w:szCs w:val="21"/>
              </w:rPr>
              <w:t>a requisition.</w:t>
            </w:r>
          </w:p>
          <w:p w14:paraId="718D72F0" w14:textId="1347173A" w:rsidR="003147DB" w:rsidRPr="00D81548" w:rsidRDefault="003147DB" w:rsidP="00D81548">
            <w:pPr>
              <w:pStyle w:val="NoSpacing"/>
              <w:numPr>
                <w:ilvl w:val="0"/>
                <w:numId w:val="38"/>
              </w:numPr>
              <w:ind w:left="160" w:hanging="180"/>
              <w:rPr>
                <w:rFonts w:ascii="Calibri Light" w:hAnsi="Calibri Light" w:cs="Calibri Light"/>
                <w:sz w:val="21"/>
                <w:szCs w:val="21"/>
              </w:rPr>
            </w:pPr>
            <w:r w:rsidRPr="00D81548">
              <w:rPr>
                <w:rFonts w:ascii="Calibri Light" w:hAnsi="Calibri Light" w:cs="Calibri Light"/>
                <w:b/>
                <w:bCs/>
                <w:sz w:val="21"/>
                <w:szCs w:val="21"/>
              </w:rPr>
              <w:t xml:space="preserve">Gas Ordering – </w:t>
            </w:r>
            <w:r w:rsidRPr="00D81548">
              <w:rPr>
                <w:rFonts w:ascii="Calibri Light" w:hAnsi="Calibri Light" w:cs="Calibri Light"/>
                <w:sz w:val="21"/>
                <w:szCs w:val="21"/>
              </w:rPr>
              <w:t xml:space="preserve">This course reviews the process of creating an account, ordering gases and placing equipment orders with the Praxair company. </w:t>
            </w:r>
          </w:p>
          <w:p w14:paraId="5A7F4BE2" w14:textId="0950E5DB" w:rsidR="003147DB" w:rsidRPr="00D81548" w:rsidRDefault="003147DB" w:rsidP="00D81548">
            <w:pPr>
              <w:pStyle w:val="NoSpacing"/>
              <w:numPr>
                <w:ilvl w:val="0"/>
                <w:numId w:val="38"/>
              </w:numPr>
              <w:ind w:left="160" w:hanging="180"/>
              <w:rPr>
                <w:rFonts w:ascii="Calibri Light" w:hAnsi="Calibri Light" w:cs="Calibri Light"/>
                <w:sz w:val="21"/>
                <w:szCs w:val="21"/>
              </w:rPr>
            </w:pPr>
            <w:r w:rsidRPr="00D81548">
              <w:rPr>
                <w:rFonts w:ascii="Calibri Light" w:hAnsi="Calibri Light" w:cs="Calibri Light"/>
                <w:b/>
                <w:bCs/>
                <w:sz w:val="21"/>
                <w:szCs w:val="21"/>
              </w:rPr>
              <w:t xml:space="preserve">Signature Authorization Process – </w:t>
            </w:r>
            <w:r w:rsidRPr="00D81548">
              <w:rPr>
                <w:rFonts w:ascii="Calibri Light" w:hAnsi="Calibri Light" w:cs="Calibri Light"/>
                <w:sz w:val="21"/>
                <w:szCs w:val="21"/>
              </w:rPr>
              <w:t xml:space="preserve">This </w:t>
            </w:r>
            <w:r w:rsidR="006501B2">
              <w:rPr>
                <w:rFonts w:ascii="Calibri Light" w:hAnsi="Calibri Light" w:cs="Calibri Light"/>
                <w:sz w:val="21"/>
                <w:szCs w:val="21"/>
              </w:rPr>
              <w:t>course</w:t>
            </w:r>
            <w:r w:rsidRPr="00D81548">
              <w:rPr>
                <w:rFonts w:ascii="Calibri Light" w:hAnsi="Calibri Light" w:cs="Calibri Light"/>
                <w:sz w:val="21"/>
                <w:szCs w:val="21"/>
              </w:rPr>
              <w:t xml:space="preserve"> covers the process and importance of filling out a Signature Authorization Form. It also explains the steps once </w:t>
            </w:r>
            <w:r w:rsidR="00566A3D">
              <w:rPr>
                <w:rFonts w:ascii="Calibri Light" w:hAnsi="Calibri Light" w:cs="Calibri Light"/>
                <w:sz w:val="21"/>
                <w:szCs w:val="21"/>
              </w:rPr>
              <w:t xml:space="preserve">the form </w:t>
            </w:r>
            <w:r w:rsidRPr="00D81548">
              <w:rPr>
                <w:rFonts w:ascii="Calibri Light" w:hAnsi="Calibri Light" w:cs="Calibri Light"/>
                <w:sz w:val="21"/>
                <w:szCs w:val="21"/>
              </w:rPr>
              <w:t>reaches the Purchasing Help Desk</w:t>
            </w:r>
            <w:r w:rsidR="009E48A0">
              <w:rPr>
                <w:rFonts w:ascii="Calibri Light" w:hAnsi="Calibri Light" w:cs="Calibri Light"/>
                <w:sz w:val="21"/>
                <w:szCs w:val="21"/>
              </w:rPr>
              <w:t>, as well as</w:t>
            </w:r>
            <w:r w:rsidRPr="00D81548">
              <w:rPr>
                <w:rFonts w:ascii="Calibri Light" w:hAnsi="Calibri Light" w:cs="Calibri Light"/>
                <w:sz w:val="21"/>
                <w:szCs w:val="21"/>
              </w:rPr>
              <w:t xml:space="preserve"> approval levels and where to look to see if the Requisition needs a Signature Authorization </w:t>
            </w:r>
            <w:r w:rsidR="00566A3D">
              <w:rPr>
                <w:rFonts w:ascii="Calibri Light" w:hAnsi="Calibri Light" w:cs="Calibri Light"/>
                <w:sz w:val="21"/>
                <w:szCs w:val="21"/>
              </w:rPr>
              <w:t>F</w:t>
            </w:r>
            <w:r w:rsidRPr="00D81548">
              <w:rPr>
                <w:rFonts w:ascii="Calibri Light" w:hAnsi="Calibri Light" w:cs="Calibri Light"/>
                <w:sz w:val="21"/>
                <w:szCs w:val="21"/>
              </w:rPr>
              <w:t>orm.</w:t>
            </w:r>
          </w:p>
          <w:p w14:paraId="608F101D" w14:textId="77777777" w:rsidR="003147DB" w:rsidRPr="00D81548" w:rsidRDefault="003147DB" w:rsidP="00D81548">
            <w:pPr>
              <w:pStyle w:val="NoSpacing"/>
              <w:rPr>
                <w:rFonts w:ascii="Calibri Light" w:eastAsiaTheme="minorHAnsi" w:hAnsi="Calibri Light" w:cs="Calibri Light"/>
                <w:sz w:val="21"/>
                <w:szCs w:val="21"/>
              </w:rPr>
            </w:pPr>
            <w:r w:rsidRPr="00D81548">
              <w:rPr>
                <w:rFonts w:ascii="Calibri Light" w:hAnsi="Calibri Light" w:cs="Calibri Light"/>
                <w:sz w:val="21"/>
                <w:szCs w:val="21"/>
              </w:rPr>
              <w:t xml:space="preserve">Employees may register for these courses at </w:t>
            </w:r>
            <w:hyperlink r:id="rId51" w:anchor="/" w:history="1">
              <w:r w:rsidRPr="00D81548">
                <w:rPr>
                  <w:rStyle w:val="Hyperlink"/>
                  <w:rFonts w:ascii="Calibri Light" w:hAnsi="Calibri Light" w:cs="Calibri Light"/>
                  <w:color w:val="FF0000"/>
                  <w:sz w:val="21"/>
                  <w:szCs w:val="21"/>
                </w:rPr>
                <w:t>https://innovation.utmb.edu/TrainingGateway/#/</w:t>
              </w:r>
            </w:hyperlink>
            <w:r w:rsidRPr="00D81548">
              <w:rPr>
                <w:rFonts w:ascii="Calibri Light" w:hAnsi="Calibri Light" w:cs="Calibri Light"/>
                <w:sz w:val="21"/>
                <w:szCs w:val="21"/>
              </w:rPr>
              <w:t>.</w:t>
            </w:r>
          </w:p>
          <w:p w14:paraId="4F604E5F" w14:textId="5B729F3A" w:rsidR="003147DB" w:rsidRDefault="003147DB" w:rsidP="00A91BCD">
            <w:pPr>
              <w:rPr>
                <w:rFonts w:ascii="Calibri Light" w:hAnsi="Calibri Light" w:cs="Calibri Light"/>
                <w:color w:val="000000"/>
                <w:sz w:val="21"/>
                <w:szCs w:val="21"/>
              </w:rPr>
            </w:pPr>
            <w:r w:rsidRPr="00772659">
              <w:rPr>
                <w:rFonts w:ascii="Calibri Light" w:hAnsi="Calibri Light" w:cs="Calibri Light"/>
                <w:noProof/>
                <w:sz w:val="21"/>
                <w:szCs w:val="21"/>
              </w:rPr>
              <w:drawing>
                <wp:anchor distT="0" distB="0" distL="114300" distR="114300" simplePos="0" relativeHeight="251658249" behindDoc="0" locked="0" layoutInCell="1" allowOverlap="1" wp14:anchorId="29EBD4FB" wp14:editId="03704C70">
                  <wp:simplePos x="0" y="0"/>
                  <wp:positionH relativeFrom="column">
                    <wp:posOffset>-62230</wp:posOffset>
                  </wp:positionH>
                  <wp:positionV relativeFrom="paragraph">
                    <wp:posOffset>182880</wp:posOffset>
                  </wp:positionV>
                  <wp:extent cx="184150" cy="15748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4">
                            <a:extLst>
                              <a:ext uri="{28A0092B-C50C-407E-A947-70E740481C1C}">
                                <a14:useLocalDpi xmlns:a14="http://schemas.microsoft.com/office/drawing/2010/main" val="0"/>
                              </a:ext>
                            </a:extLst>
                          </a:blip>
                          <a:stretch>
                            <a:fillRect/>
                          </a:stretch>
                        </pic:blipFill>
                        <pic:spPr>
                          <a:xfrm>
                            <a:off x="0" y="0"/>
                            <a:ext cx="184150" cy="157480"/>
                          </a:xfrm>
                          <a:prstGeom prst="rect">
                            <a:avLst/>
                          </a:prstGeom>
                        </pic:spPr>
                      </pic:pic>
                    </a:graphicData>
                  </a:graphic>
                  <wp14:sizeRelH relativeFrom="page">
                    <wp14:pctWidth>0</wp14:pctWidth>
                  </wp14:sizeRelH>
                  <wp14:sizeRelV relativeFrom="page">
                    <wp14:pctHeight>0</wp14:pctHeight>
                  </wp14:sizeRelV>
                </wp:anchor>
              </w:drawing>
            </w:r>
          </w:p>
          <w:p w14:paraId="1B921898" w14:textId="57535E18" w:rsidR="003147DB" w:rsidRPr="003147DB" w:rsidRDefault="003147DB" w:rsidP="003147DB">
            <w:pPr>
              <w:pStyle w:val="xmsolistparagraph"/>
              <w:spacing w:before="0" w:beforeAutospacing="0" w:after="0" w:afterAutospacing="0"/>
              <w:rPr>
                <w:rFonts w:asciiTheme="majorHAnsi" w:hAnsiTheme="majorHAnsi" w:cstheme="majorHAnsi"/>
                <w:b/>
                <w:bCs/>
                <w:color w:val="FF0000"/>
                <w:sz w:val="24"/>
                <w:szCs w:val="24"/>
              </w:rPr>
            </w:pPr>
            <w:r>
              <w:rPr>
                <w:rFonts w:asciiTheme="majorHAnsi" w:hAnsiTheme="majorHAnsi" w:cstheme="majorHAnsi"/>
                <w:b/>
                <w:bCs/>
                <w:color w:val="FF0000"/>
                <w:sz w:val="24"/>
                <w:szCs w:val="24"/>
              </w:rPr>
              <w:t xml:space="preserve">     </w:t>
            </w:r>
            <w:r w:rsidRPr="003147DB">
              <w:rPr>
                <w:rFonts w:asciiTheme="majorHAnsi" w:hAnsiTheme="majorHAnsi" w:cstheme="majorHAnsi"/>
                <w:b/>
                <w:bCs/>
                <w:color w:val="FF0000"/>
                <w:sz w:val="24"/>
                <w:szCs w:val="24"/>
              </w:rPr>
              <w:t>PATIENT CARE</w:t>
            </w:r>
          </w:p>
          <w:p w14:paraId="770BD1D6" w14:textId="77777777" w:rsidR="003147DB" w:rsidRPr="003147DB" w:rsidRDefault="003147DB" w:rsidP="003147DB">
            <w:pPr>
              <w:rPr>
                <w:rFonts w:asciiTheme="majorHAnsi" w:hAnsiTheme="majorHAnsi" w:cstheme="majorHAnsi"/>
                <w:b/>
                <w:bCs/>
                <w:sz w:val="21"/>
                <w:szCs w:val="21"/>
              </w:rPr>
            </w:pPr>
            <w:r w:rsidRPr="003147DB">
              <w:rPr>
                <w:rFonts w:asciiTheme="majorHAnsi" w:hAnsiTheme="majorHAnsi" w:cstheme="majorHAnsi"/>
                <w:b/>
                <w:bCs/>
                <w:sz w:val="21"/>
                <w:szCs w:val="21"/>
              </w:rPr>
              <w:t xml:space="preserve">Language Services new telephonic and video interpreter process </w:t>
            </w:r>
          </w:p>
          <w:p w14:paraId="1B7DE745" w14:textId="0093DBEA" w:rsidR="003147DB" w:rsidRPr="003147DB" w:rsidRDefault="003147DB" w:rsidP="003147DB">
            <w:pPr>
              <w:rPr>
                <w:rFonts w:ascii="Calibri Light" w:hAnsi="Calibri Light" w:cs="Calibri Light"/>
                <w:sz w:val="21"/>
                <w:szCs w:val="21"/>
              </w:rPr>
            </w:pPr>
            <w:r w:rsidRPr="003147DB">
              <w:rPr>
                <w:rFonts w:ascii="Calibri Light" w:hAnsi="Calibri Light" w:cs="Calibri Light"/>
                <w:sz w:val="21"/>
                <w:szCs w:val="21"/>
              </w:rPr>
              <w:t xml:space="preserve">When UTMB staff interpreters are busy helping other callers, users are transferred to a third-party vendor to assist with all patient interpreting needs. To improve the overflow process, UTMB has transitioned to a new vendor, Propio Language Services. </w:t>
            </w:r>
          </w:p>
          <w:p w14:paraId="481E0487" w14:textId="77777777" w:rsidR="003147DB" w:rsidRPr="003147DB" w:rsidRDefault="003147DB" w:rsidP="003147DB">
            <w:pPr>
              <w:rPr>
                <w:rFonts w:ascii="Calibri Light" w:hAnsi="Calibri Light" w:cs="Calibri Light"/>
                <w:sz w:val="16"/>
                <w:szCs w:val="16"/>
              </w:rPr>
            </w:pPr>
          </w:p>
          <w:p w14:paraId="42A08D4E" w14:textId="77777777" w:rsidR="003147DB" w:rsidRPr="003147DB" w:rsidRDefault="003147DB" w:rsidP="003147DB">
            <w:pPr>
              <w:rPr>
                <w:rFonts w:ascii="Calibri Light" w:hAnsi="Calibri Light" w:cs="Calibri Light"/>
                <w:b/>
                <w:bCs/>
                <w:sz w:val="21"/>
                <w:szCs w:val="21"/>
              </w:rPr>
            </w:pPr>
            <w:r w:rsidRPr="003147DB">
              <w:rPr>
                <w:rFonts w:ascii="Calibri Light" w:hAnsi="Calibri Light" w:cs="Calibri Light"/>
                <w:b/>
                <w:bCs/>
                <w:sz w:val="21"/>
                <w:szCs w:val="21"/>
              </w:rPr>
              <w:t>For</w:t>
            </w:r>
            <w:r w:rsidRPr="003147DB">
              <w:rPr>
                <w:rFonts w:ascii="Calibri Light" w:hAnsi="Calibri Light" w:cs="Calibri Light"/>
                <w:sz w:val="21"/>
                <w:szCs w:val="21"/>
              </w:rPr>
              <w:t xml:space="preserve"> </w:t>
            </w:r>
            <w:r w:rsidRPr="003147DB">
              <w:rPr>
                <w:rFonts w:ascii="Calibri Light" w:hAnsi="Calibri Light" w:cs="Calibri Light"/>
                <w:b/>
                <w:bCs/>
                <w:sz w:val="21"/>
                <w:szCs w:val="21"/>
                <w:u w:val="single"/>
              </w:rPr>
              <w:t>telephonic</w:t>
            </w:r>
            <w:r w:rsidRPr="003147DB">
              <w:rPr>
                <w:rFonts w:ascii="Calibri Light" w:hAnsi="Calibri Light" w:cs="Calibri Light"/>
                <w:b/>
                <w:bCs/>
                <w:sz w:val="21"/>
                <w:szCs w:val="21"/>
              </w:rPr>
              <w:t xml:space="preserve"> interpreter services, users should:</w:t>
            </w:r>
          </w:p>
          <w:p w14:paraId="2459B025" w14:textId="77777777" w:rsidR="003147DB" w:rsidRPr="003147DB" w:rsidRDefault="003147DB" w:rsidP="003147DB">
            <w:pPr>
              <w:pStyle w:val="ListParagraph"/>
              <w:numPr>
                <w:ilvl w:val="0"/>
                <w:numId w:val="39"/>
              </w:numPr>
              <w:ind w:left="250" w:hanging="270"/>
              <w:rPr>
                <w:rFonts w:ascii="Calibri Light" w:hAnsi="Calibri Light" w:cs="Calibri Light"/>
                <w:sz w:val="21"/>
                <w:szCs w:val="21"/>
              </w:rPr>
            </w:pPr>
            <w:r w:rsidRPr="003147DB">
              <w:rPr>
                <w:rFonts w:ascii="Calibri Light" w:hAnsi="Calibri Light" w:cs="Calibri Light"/>
                <w:sz w:val="21"/>
                <w:szCs w:val="21"/>
              </w:rPr>
              <w:t>Continue to dial extension 7-2121 or (409) 747-2121 for a telephonic interpreter.</w:t>
            </w:r>
          </w:p>
          <w:p w14:paraId="1FC747DF" w14:textId="77777777" w:rsidR="003147DB" w:rsidRPr="003147DB" w:rsidRDefault="003147DB" w:rsidP="003147DB">
            <w:pPr>
              <w:pStyle w:val="ListParagraph"/>
              <w:numPr>
                <w:ilvl w:val="0"/>
                <w:numId w:val="39"/>
              </w:numPr>
              <w:ind w:left="250" w:hanging="270"/>
              <w:rPr>
                <w:rFonts w:ascii="Calibri Light" w:hAnsi="Calibri Light" w:cs="Calibri Light"/>
                <w:sz w:val="21"/>
                <w:szCs w:val="21"/>
              </w:rPr>
            </w:pPr>
            <w:r w:rsidRPr="003147DB">
              <w:rPr>
                <w:rFonts w:ascii="Calibri Light" w:hAnsi="Calibri Light" w:cs="Calibri Light"/>
                <w:sz w:val="21"/>
                <w:szCs w:val="21"/>
              </w:rPr>
              <w:t xml:space="preserve">Follow the prompts to select desired language. </w:t>
            </w:r>
          </w:p>
          <w:p w14:paraId="60C89FFA" w14:textId="77777777" w:rsidR="003147DB" w:rsidRPr="003147DB" w:rsidRDefault="003147DB" w:rsidP="003147DB">
            <w:pPr>
              <w:pStyle w:val="ListParagraph"/>
              <w:numPr>
                <w:ilvl w:val="0"/>
                <w:numId w:val="39"/>
              </w:numPr>
              <w:ind w:left="250" w:hanging="270"/>
              <w:rPr>
                <w:rFonts w:ascii="Calibri Light" w:hAnsi="Calibri Light" w:cs="Calibri Light"/>
                <w:sz w:val="21"/>
                <w:szCs w:val="21"/>
              </w:rPr>
            </w:pPr>
            <w:r w:rsidRPr="003147DB">
              <w:rPr>
                <w:rFonts w:ascii="Calibri Light" w:hAnsi="Calibri Light" w:cs="Calibri Light"/>
                <w:sz w:val="21"/>
                <w:szCs w:val="21"/>
              </w:rPr>
              <w:t xml:space="preserve">When the Propio phone menu begins, users may be prompted to select the desired language a second time. </w:t>
            </w:r>
          </w:p>
          <w:p w14:paraId="0BAE11B7" w14:textId="77777777" w:rsidR="003147DB" w:rsidRPr="003147DB" w:rsidRDefault="003147DB" w:rsidP="006501B2">
            <w:pPr>
              <w:pStyle w:val="ListParagraph"/>
              <w:numPr>
                <w:ilvl w:val="1"/>
                <w:numId w:val="40"/>
              </w:numPr>
              <w:ind w:left="255" w:hanging="270"/>
              <w:rPr>
                <w:rFonts w:ascii="Calibri Light" w:eastAsiaTheme="minorHAnsi" w:hAnsi="Calibri Light" w:cs="Calibri Light"/>
                <w:sz w:val="21"/>
                <w:szCs w:val="21"/>
              </w:rPr>
            </w:pPr>
            <w:r w:rsidRPr="003147DB">
              <w:rPr>
                <w:rFonts w:ascii="Calibri Light" w:hAnsi="Calibri Light" w:cs="Calibri Light"/>
                <w:sz w:val="21"/>
                <w:szCs w:val="21"/>
              </w:rPr>
              <w:t xml:space="preserve">In the Propio phone menu, users can select the #1 for Spanish and #8 for all other languages. </w:t>
            </w:r>
          </w:p>
          <w:p w14:paraId="2FEA4F6E" w14:textId="649EF3DF" w:rsidR="003147DB" w:rsidRPr="003147DB" w:rsidRDefault="003147DB" w:rsidP="006501B2">
            <w:pPr>
              <w:pStyle w:val="ListParagraph"/>
              <w:numPr>
                <w:ilvl w:val="1"/>
                <w:numId w:val="40"/>
              </w:numPr>
              <w:ind w:left="255" w:hanging="270"/>
              <w:rPr>
                <w:rFonts w:ascii="Calibri Light" w:hAnsi="Calibri Light" w:cs="Calibri Light"/>
                <w:sz w:val="21"/>
                <w:szCs w:val="21"/>
              </w:rPr>
            </w:pPr>
            <w:r w:rsidRPr="003147DB">
              <w:rPr>
                <w:rFonts w:ascii="Calibri Light" w:hAnsi="Calibri Light" w:cs="Calibri Light"/>
                <w:sz w:val="21"/>
                <w:szCs w:val="21"/>
              </w:rPr>
              <w:t xml:space="preserve">If #8 is selected, </w:t>
            </w:r>
            <w:r w:rsidRPr="003147DB">
              <w:rPr>
                <w:rFonts w:ascii="Calibri Light" w:hAnsi="Calibri Light" w:cs="Calibri Light"/>
                <w:b/>
                <w:bCs/>
                <w:sz w:val="21"/>
                <w:szCs w:val="21"/>
              </w:rPr>
              <w:t xml:space="preserve">users will be prompted to </w:t>
            </w:r>
            <w:r w:rsidRPr="000969ED">
              <w:rPr>
                <w:rFonts w:ascii="Calibri Light" w:hAnsi="Calibri Light" w:cs="Calibri Light"/>
                <w:b/>
                <w:bCs/>
                <w:sz w:val="21"/>
                <w:szCs w:val="21"/>
                <w:u w:val="single"/>
              </w:rPr>
              <w:t xml:space="preserve">speak the </w:t>
            </w:r>
            <w:r w:rsidR="000969ED" w:rsidRPr="000969ED">
              <w:rPr>
                <w:rFonts w:ascii="Calibri Light" w:hAnsi="Calibri Light" w:cs="Calibri Light"/>
                <w:b/>
                <w:bCs/>
                <w:sz w:val="21"/>
                <w:szCs w:val="21"/>
                <w:u w:val="single"/>
              </w:rPr>
              <w:t>name</w:t>
            </w:r>
            <w:r w:rsidR="000969ED">
              <w:rPr>
                <w:rFonts w:ascii="Calibri Light" w:hAnsi="Calibri Light" w:cs="Calibri Light"/>
                <w:b/>
                <w:bCs/>
                <w:sz w:val="21"/>
                <w:szCs w:val="21"/>
              </w:rPr>
              <w:t xml:space="preserve"> of the </w:t>
            </w:r>
            <w:r w:rsidRPr="003147DB">
              <w:rPr>
                <w:rFonts w:ascii="Calibri Light" w:hAnsi="Calibri Light" w:cs="Calibri Light"/>
                <w:b/>
                <w:bCs/>
                <w:sz w:val="21"/>
                <w:szCs w:val="21"/>
              </w:rPr>
              <w:t>desired language</w:t>
            </w:r>
            <w:r w:rsidRPr="003147DB">
              <w:rPr>
                <w:rFonts w:ascii="Calibri Light" w:hAnsi="Calibri Light" w:cs="Calibri Light"/>
                <w:sz w:val="21"/>
                <w:szCs w:val="21"/>
              </w:rPr>
              <w:t xml:space="preserve">.  </w:t>
            </w:r>
          </w:p>
          <w:p w14:paraId="4AF60068" w14:textId="34459762" w:rsidR="003147DB" w:rsidRPr="003147DB" w:rsidRDefault="003147DB" w:rsidP="006501B2">
            <w:pPr>
              <w:pStyle w:val="ListParagraph"/>
              <w:numPr>
                <w:ilvl w:val="1"/>
                <w:numId w:val="40"/>
              </w:numPr>
              <w:ind w:left="255" w:hanging="270"/>
              <w:rPr>
                <w:rFonts w:ascii="Calibri Light" w:hAnsi="Calibri Light" w:cs="Calibri Light"/>
                <w:sz w:val="21"/>
                <w:szCs w:val="21"/>
              </w:rPr>
            </w:pPr>
            <w:r w:rsidRPr="003147DB">
              <w:rPr>
                <w:rFonts w:ascii="Calibri Light" w:hAnsi="Calibri Light" w:cs="Calibri Light"/>
                <w:sz w:val="21"/>
                <w:szCs w:val="21"/>
              </w:rPr>
              <w:t xml:space="preserve">Helpful hint: Chinese is </w:t>
            </w:r>
            <w:r w:rsidRPr="003147DB">
              <w:rPr>
                <w:rFonts w:ascii="Calibri Light" w:hAnsi="Calibri Light" w:cs="Calibri Light"/>
                <w:i/>
                <w:iCs/>
                <w:sz w:val="21"/>
                <w:szCs w:val="21"/>
              </w:rPr>
              <w:t>not</w:t>
            </w:r>
            <w:r w:rsidRPr="003147DB">
              <w:rPr>
                <w:rFonts w:ascii="Calibri Light" w:hAnsi="Calibri Light" w:cs="Calibri Light"/>
                <w:sz w:val="21"/>
                <w:szCs w:val="21"/>
              </w:rPr>
              <w:t xml:space="preserve"> considered a</w:t>
            </w:r>
            <w:r w:rsidR="00566A3D">
              <w:rPr>
                <w:rFonts w:ascii="Calibri Light" w:hAnsi="Calibri Light" w:cs="Calibri Light"/>
                <w:sz w:val="21"/>
                <w:szCs w:val="21"/>
              </w:rPr>
              <w:t xml:space="preserve"> </w:t>
            </w:r>
            <w:r w:rsidRPr="003147DB">
              <w:rPr>
                <w:rFonts w:ascii="Calibri Light" w:hAnsi="Calibri Light" w:cs="Calibri Light"/>
                <w:sz w:val="21"/>
                <w:szCs w:val="21"/>
              </w:rPr>
              <w:t xml:space="preserve">language. Most requests for Chinese will require a </w:t>
            </w:r>
            <w:r w:rsidRPr="003147DB">
              <w:rPr>
                <w:rFonts w:ascii="Calibri Light" w:hAnsi="Calibri Light" w:cs="Calibri Light"/>
                <w:i/>
                <w:iCs/>
                <w:sz w:val="21"/>
                <w:szCs w:val="21"/>
              </w:rPr>
              <w:t>Mandarin</w:t>
            </w:r>
            <w:r w:rsidRPr="003147DB">
              <w:rPr>
                <w:rFonts w:ascii="Calibri Light" w:hAnsi="Calibri Light" w:cs="Calibri Light"/>
                <w:sz w:val="21"/>
                <w:szCs w:val="21"/>
              </w:rPr>
              <w:t xml:space="preserve"> interpreter.</w:t>
            </w:r>
          </w:p>
          <w:p w14:paraId="18380013" w14:textId="051A87A4" w:rsidR="003147DB" w:rsidRPr="003147DB" w:rsidRDefault="003147DB" w:rsidP="003147DB">
            <w:pPr>
              <w:rPr>
                <w:rFonts w:ascii="Calibri Light" w:hAnsi="Calibri Light" w:cs="Calibri Light"/>
                <w:sz w:val="21"/>
                <w:szCs w:val="21"/>
              </w:rPr>
            </w:pPr>
            <w:r w:rsidRPr="003147DB">
              <w:rPr>
                <w:rFonts w:ascii="Calibri Light" w:hAnsi="Calibri Light" w:cs="Calibri Light"/>
                <w:sz w:val="21"/>
                <w:szCs w:val="21"/>
              </w:rPr>
              <w:t>The new service allows users to be connected to an interpreter sooner and the person asking the intake questions will be the interpreter—instead of an operator—so the data and the spelling of names will be collected quicker and more accurately.</w:t>
            </w:r>
          </w:p>
        </w:tc>
      </w:tr>
      <w:tr w:rsidR="003147DB" w:rsidRPr="00FF31C4" w14:paraId="09FE0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4950" w:type="dxa"/>
            <w:gridSpan w:val="3"/>
            <w:vMerge/>
            <w:tcBorders>
              <w:left w:val="single" w:sz="8" w:space="0" w:color="auto"/>
              <w:right w:val="single" w:sz="4" w:space="0" w:color="auto"/>
            </w:tcBorders>
          </w:tcPr>
          <w:p w14:paraId="19B7FFF7" w14:textId="6CCC478E" w:rsidR="003147DB" w:rsidRDefault="003147DB" w:rsidP="00FF31C4">
            <w:pPr>
              <w:shd w:val="clear" w:color="auto" w:fill="D9D9D9" w:themeFill="background1" w:themeFillShade="D9"/>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auto"/>
          </w:tcPr>
          <w:p w14:paraId="7674717C" w14:textId="77777777" w:rsidR="003147DB" w:rsidRDefault="003147DB" w:rsidP="003147DB"/>
          <w:p w14:paraId="43815A69" w14:textId="77777777" w:rsidR="003147DB" w:rsidRPr="003147DB" w:rsidRDefault="003147DB" w:rsidP="003147DB">
            <w:pPr>
              <w:shd w:val="clear" w:color="auto" w:fill="FFFFFF"/>
              <w:rPr>
                <w:rFonts w:asciiTheme="majorHAnsi" w:hAnsiTheme="majorHAnsi" w:cstheme="majorHAnsi"/>
                <w:b/>
                <w:bCs/>
                <w:color w:val="242424"/>
                <w:sz w:val="21"/>
                <w:szCs w:val="21"/>
              </w:rPr>
            </w:pPr>
            <w:r w:rsidRPr="003147DB">
              <w:rPr>
                <w:rFonts w:asciiTheme="majorHAnsi" w:hAnsiTheme="majorHAnsi" w:cstheme="majorHAnsi"/>
                <w:b/>
                <w:bCs/>
                <w:color w:val="242424"/>
                <w:sz w:val="21"/>
                <w:szCs w:val="21"/>
              </w:rPr>
              <w:t>2022 Agency for Healthcare Research and Quality (AHRQ) Culture of Safety Survey</w:t>
            </w:r>
            <w:r w:rsidRPr="003147DB">
              <w:rPr>
                <w:rFonts w:asciiTheme="majorHAnsi" w:hAnsiTheme="majorHAnsi" w:cstheme="majorHAnsi"/>
                <w:color w:val="242424"/>
                <w:sz w:val="21"/>
                <w:szCs w:val="21"/>
              </w:rPr>
              <w:t xml:space="preserve">: </w:t>
            </w:r>
            <w:r w:rsidRPr="003147DB">
              <w:rPr>
                <w:rFonts w:asciiTheme="majorHAnsi" w:hAnsiTheme="majorHAnsi" w:cstheme="majorHAnsi"/>
                <w:b/>
                <w:bCs/>
                <w:color w:val="242424"/>
                <w:sz w:val="21"/>
                <w:szCs w:val="21"/>
              </w:rPr>
              <w:t>Oct. 17 through Dec. 2</w:t>
            </w:r>
          </w:p>
          <w:p w14:paraId="54763999" w14:textId="3426DA45" w:rsidR="003147DB" w:rsidRDefault="003147DB" w:rsidP="003147DB">
            <w:pPr>
              <w:shd w:val="clear" w:color="auto" w:fill="FFFFFF"/>
              <w:rPr>
                <w:rFonts w:ascii="Calibri Light" w:hAnsi="Calibri Light" w:cs="Calibri Light"/>
                <w:color w:val="242424"/>
                <w:sz w:val="21"/>
                <w:szCs w:val="21"/>
              </w:rPr>
            </w:pPr>
            <w:r w:rsidRPr="003147DB">
              <w:rPr>
                <w:rFonts w:ascii="Calibri Light" w:hAnsi="Calibri Light" w:cs="Calibri Light"/>
                <w:color w:val="242424"/>
                <w:sz w:val="21"/>
                <w:szCs w:val="21"/>
              </w:rPr>
              <w:t>All clinicians and employees across the organization are being asked to participate in the 2022 Agency for Healthcare Research and Quality (AHRQ) Culture of Safety Survey. The survey is a tool for understanding, promoting and maintaining a culture of patient safety. It helps UTMB identify strengths and areas for improvement while also allowing us to make external comparisons against other organizations. Look for an email in the next few days that gives you more information about the survey</w:t>
            </w:r>
            <w:r w:rsidRPr="003147DB">
              <w:rPr>
                <w:rFonts w:ascii="Calibri Light" w:hAnsi="Calibri Light" w:cs="Calibri Light"/>
                <w:color w:val="000000"/>
                <w:sz w:val="21"/>
                <w:szCs w:val="21"/>
              </w:rPr>
              <w:t xml:space="preserve"> and </w:t>
            </w:r>
            <w:r w:rsidRPr="003147DB">
              <w:rPr>
                <w:rFonts w:ascii="Calibri Light" w:hAnsi="Calibri Light" w:cs="Calibri Light"/>
                <w:color w:val="242424"/>
                <w:sz w:val="21"/>
                <w:szCs w:val="21"/>
              </w:rPr>
              <w:t>a link to the survey tool. The survey tool will become available Monday, Oct. 17, and will remain open until Dec. 2. The survey should take </w:t>
            </w:r>
            <w:r w:rsidRPr="003147DB">
              <w:rPr>
                <w:rFonts w:ascii="Calibri Light" w:hAnsi="Calibri Light" w:cs="Calibri Light"/>
                <w:color w:val="242424"/>
                <w:sz w:val="21"/>
                <w:szCs w:val="21"/>
                <w:u w:val="single"/>
              </w:rPr>
              <w:t>no more than 10 minutes to complete,</w:t>
            </w:r>
            <w:r w:rsidRPr="003147DB">
              <w:rPr>
                <w:rFonts w:ascii="Calibri Light" w:hAnsi="Calibri Light" w:cs="Calibri Light"/>
                <w:color w:val="242424"/>
                <w:sz w:val="21"/>
                <w:szCs w:val="21"/>
              </w:rPr>
              <w:t xml:space="preserve"> </w:t>
            </w:r>
            <w:r w:rsidRPr="003147DB">
              <w:rPr>
                <w:rFonts w:ascii="Calibri Light" w:hAnsi="Calibri Light" w:cs="Calibri Light"/>
                <w:color w:val="000000"/>
                <w:sz w:val="21"/>
                <w:szCs w:val="21"/>
              </w:rPr>
              <w:t>and your responses w</w:t>
            </w:r>
            <w:r w:rsidRPr="003147DB">
              <w:rPr>
                <w:rFonts w:ascii="Calibri Light" w:hAnsi="Calibri Light" w:cs="Calibri Light"/>
                <w:color w:val="242424"/>
                <w:sz w:val="21"/>
                <w:szCs w:val="21"/>
              </w:rPr>
              <w:t>ill help shape the patient experience at UTMB.</w:t>
            </w:r>
          </w:p>
          <w:p w14:paraId="79481C55" w14:textId="05442A23" w:rsidR="003147DB" w:rsidRPr="003147DB" w:rsidRDefault="003147DB" w:rsidP="003147DB">
            <w:pPr>
              <w:shd w:val="clear" w:color="auto" w:fill="FFFFFF"/>
              <w:rPr>
                <w:rFonts w:ascii="Calibri Light" w:hAnsi="Calibri Light" w:cs="Calibri Light"/>
                <w:color w:val="242424"/>
                <w:sz w:val="21"/>
                <w:szCs w:val="21"/>
              </w:rPr>
            </w:pPr>
            <w:r w:rsidRPr="00772659">
              <w:rPr>
                <w:rFonts w:ascii="Calibri Light" w:hAnsi="Calibri Light" w:cs="Calibri Light"/>
                <w:noProof/>
                <w:sz w:val="21"/>
                <w:szCs w:val="21"/>
              </w:rPr>
              <w:drawing>
                <wp:anchor distT="0" distB="0" distL="114300" distR="114300" simplePos="0" relativeHeight="251658250" behindDoc="0" locked="0" layoutInCell="1" allowOverlap="1" wp14:anchorId="6B9918AD" wp14:editId="6FC6702E">
                  <wp:simplePos x="0" y="0"/>
                  <wp:positionH relativeFrom="column">
                    <wp:posOffset>2520</wp:posOffset>
                  </wp:positionH>
                  <wp:positionV relativeFrom="paragraph">
                    <wp:posOffset>166770</wp:posOffset>
                  </wp:positionV>
                  <wp:extent cx="199390" cy="232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6A8205DC" w14:textId="1E6AE0F0" w:rsidR="003147DB" w:rsidRDefault="003147DB" w:rsidP="003147DB">
            <w:r>
              <w:rPr>
                <w:rFonts w:asciiTheme="majorHAnsi" w:hAnsiTheme="majorHAnsi" w:cstheme="majorHAnsi"/>
                <w:b/>
                <w:bCs/>
                <w:color w:val="FF0000"/>
              </w:rPr>
              <w:t xml:space="preserve">        EDUCATION &amp; RESEARCH</w:t>
            </w:r>
          </w:p>
          <w:p w14:paraId="220BD3F6" w14:textId="77777777" w:rsidR="003147DB" w:rsidRDefault="003147DB" w:rsidP="003147DB"/>
          <w:p w14:paraId="5862342C" w14:textId="77777777" w:rsidR="009E48A0" w:rsidRPr="009E48A0" w:rsidRDefault="009E48A0" w:rsidP="009E48A0">
            <w:pPr>
              <w:rPr>
                <w:rFonts w:asciiTheme="majorHAnsi" w:hAnsiTheme="majorHAnsi" w:cstheme="majorHAnsi"/>
                <w:sz w:val="21"/>
                <w:szCs w:val="21"/>
              </w:rPr>
            </w:pPr>
            <w:r w:rsidRPr="009E48A0">
              <w:rPr>
                <w:rFonts w:asciiTheme="majorHAnsi" w:hAnsiTheme="majorHAnsi" w:cstheme="majorHAnsi"/>
                <w:b/>
                <w:bCs/>
                <w:sz w:val="21"/>
                <w:szCs w:val="21"/>
              </w:rPr>
              <w:t xml:space="preserve">2023 John P. McGovern Student Awards in Oslerian Medicine </w:t>
            </w:r>
          </w:p>
          <w:p w14:paraId="4A78542D" w14:textId="77777777" w:rsidR="009E48A0" w:rsidRPr="009E48A0" w:rsidRDefault="009E48A0" w:rsidP="009E48A0">
            <w:pPr>
              <w:rPr>
                <w:rFonts w:ascii="Calibri Light" w:hAnsi="Calibri Light" w:cs="Calibri Light"/>
                <w:sz w:val="21"/>
                <w:szCs w:val="21"/>
              </w:rPr>
            </w:pPr>
            <w:r w:rsidRPr="009E48A0">
              <w:rPr>
                <w:rFonts w:ascii="Calibri Light" w:hAnsi="Calibri Light" w:cs="Calibri Light"/>
                <w:sz w:val="21"/>
                <w:szCs w:val="21"/>
              </w:rPr>
              <w:t xml:space="preserve">The John P. McGovern Student Awards in Oslerian Medicine provide monetary support to medical students who exemplify the medical practice ideals that Sir William Osler taught. Students with this honor are “Osler Student Scholars.” Faculty who worked with medical students as small group facilitators or preceptors in clinical settings, or mentors in the Osler Student Societies or other organizations, can recommend this opportunity to worthy students. For more information or to download an application, visit </w:t>
            </w:r>
            <w:hyperlink r:id="rId52" w:history="1">
              <w:r w:rsidRPr="009E48A0">
                <w:rPr>
                  <w:rStyle w:val="Hyperlink"/>
                  <w:rFonts w:ascii="Calibri Light" w:hAnsi="Calibri Light" w:cs="Calibri Light"/>
                  <w:color w:val="FF0000"/>
                  <w:sz w:val="21"/>
                  <w:szCs w:val="21"/>
                </w:rPr>
                <w:t>https://www.utmb.edu/osler/awards/student-award-in-oslerian-medicine</w:t>
              </w:r>
            </w:hyperlink>
            <w:r w:rsidRPr="009E48A0">
              <w:rPr>
                <w:rFonts w:ascii="Calibri Light" w:hAnsi="Calibri Light" w:cs="Calibri Light"/>
                <w:sz w:val="21"/>
                <w:szCs w:val="21"/>
              </w:rPr>
              <w:t>. The deadline for application packets is 5 p.m. Jan. 6, 2023.</w:t>
            </w:r>
          </w:p>
          <w:p w14:paraId="3BFCDB5D" w14:textId="77777777" w:rsidR="003147DB" w:rsidRDefault="003147DB" w:rsidP="003147DB"/>
          <w:p w14:paraId="19404B8F" w14:textId="77777777" w:rsidR="003147DB" w:rsidRDefault="003147DB" w:rsidP="003147DB"/>
          <w:p w14:paraId="49C6EA4D" w14:textId="77777777" w:rsidR="003147DB" w:rsidRDefault="003147DB" w:rsidP="003147DB"/>
          <w:p w14:paraId="6F3C7325" w14:textId="77777777" w:rsidR="003147DB" w:rsidRDefault="003147DB" w:rsidP="003147DB"/>
          <w:p w14:paraId="7648D108" w14:textId="77777777" w:rsidR="003147DB" w:rsidRDefault="003147DB" w:rsidP="003147DB"/>
          <w:p w14:paraId="174551F6" w14:textId="77777777" w:rsidR="003147DB" w:rsidRDefault="003147DB" w:rsidP="003147DB"/>
          <w:p w14:paraId="3B269DDA" w14:textId="77777777" w:rsidR="003147DB" w:rsidRDefault="003147DB" w:rsidP="003147DB"/>
          <w:p w14:paraId="546A0B9A" w14:textId="77777777" w:rsidR="003147DB" w:rsidRDefault="003147DB" w:rsidP="003147DB"/>
          <w:p w14:paraId="144BBB3C" w14:textId="77777777" w:rsidR="003147DB" w:rsidRDefault="003147DB" w:rsidP="003147DB"/>
          <w:p w14:paraId="5C73B474" w14:textId="77777777" w:rsidR="003147DB" w:rsidRDefault="003147DB" w:rsidP="003147DB"/>
          <w:p w14:paraId="40F40E9F" w14:textId="77777777" w:rsidR="003147DB" w:rsidRDefault="003147DB" w:rsidP="003147DB"/>
          <w:p w14:paraId="29F3D34D" w14:textId="5DDEA1DA" w:rsidR="003147DB" w:rsidRPr="003147DB" w:rsidRDefault="003147DB" w:rsidP="003147DB"/>
        </w:tc>
      </w:tr>
      <w:tr w:rsidR="003147DB" w:rsidRPr="00FF31C4" w14:paraId="587CB0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4950" w:type="dxa"/>
            <w:gridSpan w:val="3"/>
            <w:vMerge/>
            <w:tcBorders>
              <w:left w:val="single" w:sz="8" w:space="0" w:color="auto"/>
              <w:right w:val="single" w:sz="4" w:space="0" w:color="auto"/>
            </w:tcBorders>
          </w:tcPr>
          <w:p w14:paraId="01EF7008" w14:textId="77777777" w:rsidR="003147DB" w:rsidRDefault="003147DB" w:rsidP="00FF31C4">
            <w:pPr>
              <w:shd w:val="clear" w:color="auto" w:fill="D9D9D9" w:themeFill="background1" w:themeFillShade="D9"/>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3EC35CAE" w14:textId="77777777" w:rsidR="003147DB" w:rsidRDefault="003147DB" w:rsidP="003147DB">
            <w:pPr>
              <w:pStyle w:val="xmsonormal1"/>
              <w:shd w:val="clear" w:color="auto" w:fill="D9D9D9" w:themeFill="background1" w:themeFillShade="D9"/>
              <w:spacing w:before="0" w:beforeAutospacing="0" w:after="0" w:afterAutospacing="0"/>
              <w:rPr>
                <w:rFonts w:ascii="Arial" w:hAnsi="Arial" w:cs="Arial"/>
                <w:color w:val="000000"/>
                <w:sz w:val="18"/>
                <w:szCs w:val="18"/>
                <w:highlight w:val="lightGray"/>
              </w:rPr>
            </w:pPr>
            <w:r w:rsidRPr="00FF31C4">
              <w:rPr>
                <w:rFonts w:asciiTheme="majorHAnsi" w:hAnsiTheme="majorHAnsi"/>
                <w:b/>
                <w:color w:val="FF0000"/>
                <w:sz w:val="24"/>
                <w:szCs w:val="18"/>
                <w:highlight w:val="lightGray"/>
              </w:rPr>
              <w:t>DID YOU KNOW?</w:t>
            </w:r>
            <w:r w:rsidRPr="00FF31C4">
              <w:rPr>
                <w:rFonts w:ascii="Arial" w:hAnsi="Arial" w:cs="Arial"/>
                <w:color w:val="000000"/>
                <w:sz w:val="18"/>
                <w:szCs w:val="18"/>
                <w:highlight w:val="lightGray"/>
              </w:rPr>
              <w:t xml:space="preserve"> </w:t>
            </w:r>
          </w:p>
          <w:p w14:paraId="3B65981E" w14:textId="2E90200C" w:rsidR="00AC5155" w:rsidRPr="00AC5155" w:rsidRDefault="00AC5155" w:rsidP="00AC5155">
            <w:pPr>
              <w:pStyle w:val="xxmsonormal"/>
              <w:spacing w:before="0" w:beforeAutospacing="0" w:after="0" w:afterAutospacing="0"/>
              <w:rPr>
                <w:rFonts w:ascii="Calibri Light" w:hAnsi="Calibri Light" w:cs="Calibri Light"/>
                <w:sz w:val="21"/>
                <w:szCs w:val="21"/>
              </w:rPr>
            </w:pPr>
            <w:r w:rsidRPr="00AC5155">
              <w:rPr>
                <w:rFonts w:ascii="Calibri Light" w:hAnsi="Calibri Light" w:cs="Calibri Light"/>
                <w:sz w:val="21"/>
                <w:szCs w:val="21"/>
              </w:rPr>
              <w:t>Thanks to the Women’s Health and Cancer Rights Act of 1998, whenever a mastectomy is covered by insurance, so are breast reconstruction and prostheses. Dr. Julie Park, a plastic surgeon and the director of breast reconstruction at UTMB, is passionate about ensuring patients know their options when it comes to reconstruction after breast cancer. She works closely with other members of the UTMB Breast Health team to provide patients like Kimberly Branum the highest level of care throughout their cancer journey. Branum, who was first diagnosed with cancer in 2016, trusted Dr. Park with her most recent reconstruction needs. Her story was recently highlighted in “Think Pink</w:t>
            </w:r>
            <w:r w:rsidR="00F71F08">
              <w:rPr>
                <w:rFonts w:ascii="Calibri Light" w:hAnsi="Calibri Light" w:cs="Calibri Light"/>
                <w:sz w:val="21"/>
                <w:szCs w:val="21"/>
              </w:rPr>
              <w:t>,</w:t>
            </w:r>
            <w:r w:rsidRPr="00AC5155">
              <w:rPr>
                <w:rFonts w:ascii="Calibri Light" w:hAnsi="Calibri Light" w:cs="Calibri Light"/>
                <w:sz w:val="21"/>
                <w:szCs w:val="21"/>
              </w:rPr>
              <w:t xml:space="preserve">” a special section released by the Galveston County Daily News. Her full story is available online at </w:t>
            </w:r>
            <w:hyperlink r:id="rId53" w:history="1">
              <w:r w:rsidRPr="00AC5155">
                <w:rPr>
                  <w:rStyle w:val="Hyperlink"/>
                  <w:rFonts w:ascii="Calibri Light" w:hAnsi="Calibri Light" w:cs="Calibri Light"/>
                  <w:color w:val="FF0000"/>
                  <w:sz w:val="21"/>
                  <w:szCs w:val="21"/>
                </w:rPr>
                <w:t>https://utmb.us/773</w:t>
              </w:r>
            </w:hyperlink>
            <w:r w:rsidRPr="00AC5155">
              <w:rPr>
                <w:rFonts w:ascii="Calibri Light" w:hAnsi="Calibri Light" w:cs="Calibri Light"/>
                <w:sz w:val="21"/>
                <w:szCs w:val="21"/>
              </w:rPr>
              <w:t>.</w:t>
            </w:r>
          </w:p>
          <w:p w14:paraId="59A98C6A" w14:textId="168D1DF7" w:rsidR="00AC5155" w:rsidRPr="00FF31C4" w:rsidRDefault="00AC5155" w:rsidP="003147DB">
            <w:pPr>
              <w:pStyle w:val="xmsonormal1"/>
              <w:shd w:val="clear" w:color="auto" w:fill="D9D9D9" w:themeFill="background1" w:themeFillShade="D9"/>
              <w:spacing w:before="0" w:beforeAutospacing="0" w:after="0" w:afterAutospacing="0"/>
              <w:rPr>
                <w:rFonts w:asciiTheme="majorHAnsi" w:hAnsiTheme="majorHAnsi"/>
                <w:b/>
                <w:color w:val="FF0000"/>
                <w:sz w:val="24"/>
                <w:szCs w:val="18"/>
                <w:highlight w:val="lightGray"/>
              </w:rPr>
            </w:pPr>
          </w:p>
        </w:tc>
      </w:tr>
    </w:tbl>
    <w:p w14:paraId="7247DB5A" w14:textId="5B37D8B4" w:rsidR="008F7AD8" w:rsidRPr="00B87467" w:rsidRDefault="008F7AD8" w:rsidP="00FF31C4">
      <w:pPr>
        <w:shd w:val="clear" w:color="auto" w:fill="D9D9D9" w:themeFill="background1" w:themeFillShade="D9"/>
        <w:rPr>
          <w:rFonts w:asciiTheme="majorHAnsi" w:hAnsiTheme="majorHAnsi"/>
          <w:sz w:val="2"/>
          <w:szCs w:val="2"/>
        </w:rPr>
      </w:pPr>
    </w:p>
    <w:sectPr w:rsidR="008F7AD8" w:rsidRPr="00B87467" w:rsidSect="003147DB">
      <w:headerReference w:type="even" r:id="rId54"/>
      <w:footerReference w:type="first" r:id="rId55"/>
      <w:pgSz w:w="12240" w:h="15840"/>
      <w:pgMar w:top="36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B678" w14:textId="77777777" w:rsidR="00CF5ECC" w:rsidRDefault="00CF5ECC" w:rsidP="00874B86">
      <w:r>
        <w:separator/>
      </w:r>
    </w:p>
  </w:endnote>
  <w:endnote w:type="continuationSeparator" w:id="0">
    <w:p w14:paraId="6BCB079C" w14:textId="77777777" w:rsidR="00CF5ECC" w:rsidRDefault="00CF5ECC" w:rsidP="00874B86">
      <w:r>
        <w:continuationSeparator/>
      </w:r>
    </w:p>
  </w:endnote>
  <w:endnote w:type="continuationNotice" w:id="1">
    <w:p w14:paraId="1D809ED1" w14:textId="77777777" w:rsidR="00CF5ECC" w:rsidRDefault="00CF5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4199F" w14:textId="77777777" w:rsidR="00CF5ECC" w:rsidRDefault="00CF5ECC" w:rsidP="00874B86">
      <w:r>
        <w:separator/>
      </w:r>
    </w:p>
  </w:footnote>
  <w:footnote w:type="continuationSeparator" w:id="0">
    <w:p w14:paraId="3D0C0773" w14:textId="77777777" w:rsidR="00CF5ECC" w:rsidRDefault="00CF5ECC" w:rsidP="00874B86">
      <w:r>
        <w:continuationSeparator/>
      </w:r>
    </w:p>
  </w:footnote>
  <w:footnote w:type="continuationNotice" w:id="1">
    <w:p w14:paraId="7539DA27" w14:textId="77777777" w:rsidR="00CF5ECC" w:rsidRDefault="00CF5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D5E08"/>
    <w:multiLevelType w:val="multilevel"/>
    <w:tmpl w:val="5770F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433ABD"/>
    <w:multiLevelType w:val="hybridMultilevel"/>
    <w:tmpl w:val="4874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B717B0"/>
    <w:multiLevelType w:val="multilevel"/>
    <w:tmpl w:val="A3D24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F13AB"/>
    <w:multiLevelType w:val="hybridMultilevel"/>
    <w:tmpl w:val="3D902E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12B4763"/>
    <w:multiLevelType w:val="hybridMultilevel"/>
    <w:tmpl w:val="C864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63ABC"/>
    <w:multiLevelType w:val="hybridMultilevel"/>
    <w:tmpl w:val="B01EE24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54A6D82"/>
    <w:multiLevelType w:val="multilevel"/>
    <w:tmpl w:val="DFBA8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8F35FC"/>
    <w:multiLevelType w:val="hybridMultilevel"/>
    <w:tmpl w:val="90BC0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7594B1A"/>
    <w:multiLevelType w:val="hybridMultilevel"/>
    <w:tmpl w:val="8E3CF8BC"/>
    <w:lvl w:ilvl="0" w:tplc="851CFF50">
      <w:start w:val="1"/>
      <w:numFmt w:val="bullet"/>
      <w:lvlText w:val=""/>
      <w:lvlJc w:val="left"/>
      <w:pPr>
        <w:tabs>
          <w:tab w:val="num" w:pos="720"/>
        </w:tabs>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5A4F4F"/>
    <w:multiLevelType w:val="hybridMultilevel"/>
    <w:tmpl w:val="C158C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9C4688"/>
    <w:multiLevelType w:val="hybridMultilevel"/>
    <w:tmpl w:val="2048E45A"/>
    <w:lvl w:ilvl="0" w:tplc="2CB21CA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8F27B6"/>
    <w:multiLevelType w:val="multilevel"/>
    <w:tmpl w:val="37C62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00014"/>
    <w:multiLevelType w:val="hybridMultilevel"/>
    <w:tmpl w:val="473C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2F6CAB"/>
    <w:multiLevelType w:val="hybridMultilevel"/>
    <w:tmpl w:val="7426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CC4213"/>
    <w:multiLevelType w:val="multilevel"/>
    <w:tmpl w:val="8DCA1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666A4C"/>
    <w:multiLevelType w:val="hybridMultilevel"/>
    <w:tmpl w:val="5D560B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481B0073"/>
    <w:multiLevelType w:val="multilevel"/>
    <w:tmpl w:val="FA809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A94920"/>
    <w:multiLevelType w:val="hybridMultilevel"/>
    <w:tmpl w:val="2064FDE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4BF1256C"/>
    <w:multiLevelType w:val="hybridMultilevel"/>
    <w:tmpl w:val="CF523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ED5DEA"/>
    <w:multiLevelType w:val="hybridMultilevel"/>
    <w:tmpl w:val="4C5E2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6A18CA"/>
    <w:multiLevelType w:val="hybridMultilevel"/>
    <w:tmpl w:val="5F70D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9706A7F"/>
    <w:multiLevelType w:val="hybridMultilevel"/>
    <w:tmpl w:val="9E5E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9F10D0"/>
    <w:multiLevelType w:val="multilevel"/>
    <w:tmpl w:val="71A07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B644BF"/>
    <w:multiLevelType w:val="hybridMultilevel"/>
    <w:tmpl w:val="50CC3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5A4582"/>
    <w:multiLevelType w:val="multilevel"/>
    <w:tmpl w:val="9426E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E81F03"/>
    <w:multiLevelType w:val="multilevel"/>
    <w:tmpl w:val="F042B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EC3E7D"/>
    <w:multiLevelType w:val="hybridMultilevel"/>
    <w:tmpl w:val="02FA84F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num w:numId="1" w16cid:durableId="1753231585">
    <w:abstractNumId w:val="36"/>
  </w:num>
  <w:num w:numId="2" w16cid:durableId="1740320532">
    <w:abstractNumId w:val="34"/>
  </w:num>
  <w:num w:numId="3" w16cid:durableId="2061055077">
    <w:abstractNumId w:val="25"/>
  </w:num>
  <w:num w:numId="4" w16cid:durableId="1874031862">
    <w:abstractNumId w:val="29"/>
  </w:num>
  <w:num w:numId="5" w16cid:durableId="1283612085">
    <w:abstractNumId w:val="16"/>
  </w:num>
  <w:num w:numId="6" w16cid:durableId="279730307">
    <w:abstractNumId w:val="10"/>
  </w:num>
  <w:num w:numId="7" w16cid:durableId="761877298">
    <w:abstractNumId w:val="11"/>
  </w:num>
  <w:num w:numId="8" w16cid:durableId="415135835">
    <w:abstractNumId w:val="2"/>
  </w:num>
  <w:num w:numId="9" w16cid:durableId="7657366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948303">
    <w:abstractNumId w:val="2"/>
  </w:num>
  <w:num w:numId="11" w16cid:durableId="1540779360">
    <w:abstractNumId w:val="20"/>
  </w:num>
  <w:num w:numId="12" w16cid:durableId="320088607">
    <w:abstractNumId w:val="21"/>
  </w:num>
  <w:num w:numId="13" w16cid:durableId="19595852">
    <w:abstractNumId w:val="32"/>
  </w:num>
  <w:num w:numId="14" w16cid:durableId="836461317">
    <w:abstractNumId w:val="4"/>
  </w:num>
  <w:num w:numId="15" w16cid:durableId="1193424552">
    <w:abstractNumId w:val="7"/>
  </w:num>
  <w:num w:numId="16" w16cid:durableId="1461462273">
    <w:abstractNumId w:val="15"/>
  </w:num>
  <w:num w:numId="17" w16cid:durableId="1227912646">
    <w:abstractNumId w:val="28"/>
  </w:num>
  <w:num w:numId="18" w16cid:durableId="618220034">
    <w:abstractNumId w:val="0"/>
  </w:num>
  <w:num w:numId="19" w16cid:durableId="934172383">
    <w:abstractNumId w:val="26"/>
  </w:num>
  <w:num w:numId="20" w16cid:durableId="480192037">
    <w:abstractNumId w:val="6"/>
  </w:num>
  <w:num w:numId="21" w16cid:durableId="1733189204">
    <w:abstractNumId w:val="24"/>
  </w:num>
  <w:num w:numId="22" w16cid:durableId="2019042208">
    <w:abstractNumId w:val="35"/>
  </w:num>
  <w:num w:numId="23" w16cid:durableId="12570585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357274">
    <w:abstractNumId w:val="9"/>
  </w:num>
  <w:num w:numId="25" w16cid:durableId="2070882316">
    <w:abstractNumId w:val="37"/>
  </w:num>
  <w:num w:numId="26" w16cid:durableId="2068335407">
    <w:abstractNumId w:val="13"/>
  </w:num>
  <w:num w:numId="27" w16cid:durableId="2122334629">
    <w:abstractNumId w:val="12"/>
  </w:num>
  <w:num w:numId="28" w16cid:durableId="966088373">
    <w:abstractNumId w:val="31"/>
  </w:num>
  <w:num w:numId="29" w16cid:durableId="1102409988">
    <w:abstractNumId w:val="5"/>
  </w:num>
  <w:num w:numId="30" w16cid:durableId="400104315">
    <w:abstractNumId w:val="37"/>
  </w:num>
  <w:num w:numId="31" w16cid:durableId="369037408">
    <w:abstractNumId w:val="17"/>
  </w:num>
  <w:num w:numId="32" w16cid:durableId="1242982477">
    <w:abstractNumId w:val="1"/>
  </w:num>
  <w:num w:numId="33" w16cid:durableId="2056612901">
    <w:abstractNumId w:val="30"/>
  </w:num>
  <w:num w:numId="34" w16cid:durableId="566107569">
    <w:abstractNumId w:val="23"/>
  </w:num>
  <w:num w:numId="35" w16cid:durableId="991720158">
    <w:abstractNumId w:val="14"/>
  </w:num>
  <w:num w:numId="36" w16cid:durableId="635258199">
    <w:abstractNumId w:val="3"/>
  </w:num>
  <w:num w:numId="37" w16cid:durableId="560989916">
    <w:abstractNumId w:val="19"/>
  </w:num>
  <w:num w:numId="38" w16cid:durableId="1282299705">
    <w:abstractNumId w:val="18"/>
  </w:num>
  <w:num w:numId="39" w16cid:durableId="1231816775">
    <w:abstractNumId w:val="27"/>
  </w:num>
  <w:num w:numId="40" w16cid:durableId="2704815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4867"/>
    <w:rsid w:val="000257FB"/>
    <w:rsid w:val="00026171"/>
    <w:rsid w:val="00026B3C"/>
    <w:rsid w:val="00031266"/>
    <w:rsid w:val="000317BD"/>
    <w:rsid w:val="00032DDF"/>
    <w:rsid w:val="00033077"/>
    <w:rsid w:val="00033AC2"/>
    <w:rsid w:val="00033B45"/>
    <w:rsid w:val="00035148"/>
    <w:rsid w:val="0003715C"/>
    <w:rsid w:val="000411FD"/>
    <w:rsid w:val="000421C8"/>
    <w:rsid w:val="00042E9E"/>
    <w:rsid w:val="00046B32"/>
    <w:rsid w:val="00046FAF"/>
    <w:rsid w:val="00047FC2"/>
    <w:rsid w:val="00053CF5"/>
    <w:rsid w:val="00062F51"/>
    <w:rsid w:val="00065D33"/>
    <w:rsid w:val="0007004E"/>
    <w:rsid w:val="000716DD"/>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69ED"/>
    <w:rsid w:val="00097160"/>
    <w:rsid w:val="00097523"/>
    <w:rsid w:val="000A064E"/>
    <w:rsid w:val="000A264A"/>
    <w:rsid w:val="000A26D9"/>
    <w:rsid w:val="000A297A"/>
    <w:rsid w:val="000A36BE"/>
    <w:rsid w:val="000A508E"/>
    <w:rsid w:val="000A5A2B"/>
    <w:rsid w:val="000A6EB9"/>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58DC"/>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60D3"/>
    <w:rsid w:val="00117586"/>
    <w:rsid w:val="0012322A"/>
    <w:rsid w:val="00124071"/>
    <w:rsid w:val="00124AB7"/>
    <w:rsid w:val="001265E7"/>
    <w:rsid w:val="001276F3"/>
    <w:rsid w:val="001325DC"/>
    <w:rsid w:val="001341A4"/>
    <w:rsid w:val="00134B25"/>
    <w:rsid w:val="00135426"/>
    <w:rsid w:val="00135E4C"/>
    <w:rsid w:val="001365AE"/>
    <w:rsid w:val="00147FC7"/>
    <w:rsid w:val="00151100"/>
    <w:rsid w:val="0015318E"/>
    <w:rsid w:val="00153DDE"/>
    <w:rsid w:val="0016087C"/>
    <w:rsid w:val="00161A12"/>
    <w:rsid w:val="00166476"/>
    <w:rsid w:val="00167AFC"/>
    <w:rsid w:val="001767B8"/>
    <w:rsid w:val="001777ED"/>
    <w:rsid w:val="00182988"/>
    <w:rsid w:val="001832A2"/>
    <w:rsid w:val="001838A0"/>
    <w:rsid w:val="00183D7B"/>
    <w:rsid w:val="001849C7"/>
    <w:rsid w:val="001852E8"/>
    <w:rsid w:val="00187C7C"/>
    <w:rsid w:val="00190040"/>
    <w:rsid w:val="001905C4"/>
    <w:rsid w:val="00190C55"/>
    <w:rsid w:val="0019557C"/>
    <w:rsid w:val="001962E7"/>
    <w:rsid w:val="00197431"/>
    <w:rsid w:val="001A116B"/>
    <w:rsid w:val="001A11A6"/>
    <w:rsid w:val="001A1FB3"/>
    <w:rsid w:val="001A2490"/>
    <w:rsid w:val="001A5D61"/>
    <w:rsid w:val="001A64DA"/>
    <w:rsid w:val="001A6A00"/>
    <w:rsid w:val="001A6D43"/>
    <w:rsid w:val="001A7128"/>
    <w:rsid w:val="001A732C"/>
    <w:rsid w:val="001B5AE8"/>
    <w:rsid w:val="001B6008"/>
    <w:rsid w:val="001B7C99"/>
    <w:rsid w:val="001C1D3C"/>
    <w:rsid w:val="001C4A7F"/>
    <w:rsid w:val="001C7C22"/>
    <w:rsid w:val="001D1FAE"/>
    <w:rsid w:val="001D239E"/>
    <w:rsid w:val="001D52F0"/>
    <w:rsid w:val="001E24E2"/>
    <w:rsid w:val="001E36E7"/>
    <w:rsid w:val="001E3A31"/>
    <w:rsid w:val="001E3AE0"/>
    <w:rsid w:val="001E558C"/>
    <w:rsid w:val="001E6192"/>
    <w:rsid w:val="001E7922"/>
    <w:rsid w:val="001E7B00"/>
    <w:rsid w:val="001F26BB"/>
    <w:rsid w:val="001F2A0D"/>
    <w:rsid w:val="001F63BC"/>
    <w:rsid w:val="00200A7D"/>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3844"/>
    <w:rsid w:val="0022457F"/>
    <w:rsid w:val="00224D1C"/>
    <w:rsid w:val="0022504D"/>
    <w:rsid w:val="0022573B"/>
    <w:rsid w:val="00231DD0"/>
    <w:rsid w:val="002359D1"/>
    <w:rsid w:val="002402DD"/>
    <w:rsid w:val="0024033D"/>
    <w:rsid w:val="00241155"/>
    <w:rsid w:val="00243ACB"/>
    <w:rsid w:val="00244551"/>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419F"/>
    <w:rsid w:val="00275AA4"/>
    <w:rsid w:val="002803FE"/>
    <w:rsid w:val="00280E7B"/>
    <w:rsid w:val="00281039"/>
    <w:rsid w:val="002819EA"/>
    <w:rsid w:val="00286799"/>
    <w:rsid w:val="0028689B"/>
    <w:rsid w:val="00287C09"/>
    <w:rsid w:val="00287C5A"/>
    <w:rsid w:val="0029184A"/>
    <w:rsid w:val="00291B1E"/>
    <w:rsid w:val="00293436"/>
    <w:rsid w:val="002935CB"/>
    <w:rsid w:val="002945FF"/>
    <w:rsid w:val="002953C9"/>
    <w:rsid w:val="002958DE"/>
    <w:rsid w:val="00297C7D"/>
    <w:rsid w:val="00297EB4"/>
    <w:rsid w:val="002A1314"/>
    <w:rsid w:val="002A389B"/>
    <w:rsid w:val="002A43E0"/>
    <w:rsid w:val="002B089D"/>
    <w:rsid w:val="002B4013"/>
    <w:rsid w:val="002B630A"/>
    <w:rsid w:val="002B6F31"/>
    <w:rsid w:val="002C19C8"/>
    <w:rsid w:val="002C33E2"/>
    <w:rsid w:val="002C3CE6"/>
    <w:rsid w:val="002C71AA"/>
    <w:rsid w:val="002C74FE"/>
    <w:rsid w:val="002D0DE5"/>
    <w:rsid w:val="002D1987"/>
    <w:rsid w:val="002D289D"/>
    <w:rsid w:val="002D51F3"/>
    <w:rsid w:val="002D5694"/>
    <w:rsid w:val="002D762C"/>
    <w:rsid w:val="002E05A2"/>
    <w:rsid w:val="002F312B"/>
    <w:rsid w:val="002F3332"/>
    <w:rsid w:val="002F47A5"/>
    <w:rsid w:val="002F4923"/>
    <w:rsid w:val="002F5710"/>
    <w:rsid w:val="003015E8"/>
    <w:rsid w:val="003131EE"/>
    <w:rsid w:val="003136F1"/>
    <w:rsid w:val="003147DB"/>
    <w:rsid w:val="00314842"/>
    <w:rsid w:val="00315952"/>
    <w:rsid w:val="00317E2B"/>
    <w:rsid w:val="00321AF8"/>
    <w:rsid w:val="00321D1D"/>
    <w:rsid w:val="003224F1"/>
    <w:rsid w:val="00324F34"/>
    <w:rsid w:val="00326BE4"/>
    <w:rsid w:val="0033116D"/>
    <w:rsid w:val="00332E95"/>
    <w:rsid w:val="003347E3"/>
    <w:rsid w:val="003352C1"/>
    <w:rsid w:val="00336E1A"/>
    <w:rsid w:val="00337455"/>
    <w:rsid w:val="003413D9"/>
    <w:rsid w:val="0034257F"/>
    <w:rsid w:val="00342A6C"/>
    <w:rsid w:val="003442B5"/>
    <w:rsid w:val="00344B66"/>
    <w:rsid w:val="00351BAA"/>
    <w:rsid w:val="0035382C"/>
    <w:rsid w:val="00353BB0"/>
    <w:rsid w:val="00356428"/>
    <w:rsid w:val="00360B73"/>
    <w:rsid w:val="0036546F"/>
    <w:rsid w:val="00366EDC"/>
    <w:rsid w:val="00366FD7"/>
    <w:rsid w:val="003717A5"/>
    <w:rsid w:val="00374337"/>
    <w:rsid w:val="00375A64"/>
    <w:rsid w:val="00381C8B"/>
    <w:rsid w:val="00383F66"/>
    <w:rsid w:val="003929D4"/>
    <w:rsid w:val="003960FE"/>
    <w:rsid w:val="00397053"/>
    <w:rsid w:val="003A09D9"/>
    <w:rsid w:val="003A164D"/>
    <w:rsid w:val="003A20EF"/>
    <w:rsid w:val="003A3D5E"/>
    <w:rsid w:val="003A4577"/>
    <w:rsid w:val="003B1F2B"/>
    <w:rsid w:val="003B602F"/>
    <w:rsid w:val="003B611E"/>
    <w:rsid w:val="003B6F2F"/>
    <w:rsid w:val="003B75F3"/>
    <w:rsid w:val="003C139A"/>
    <w:rsid w:val="003C153E"/>
    <w:rsid w:val="003C4C01"/>
    <w:rsid w:val="003C4E41"/>
    <w:rsid w:val="003C65F9"/>
    <w:rsid w:val="003C7242"/>
    <w:rsid w:val="003C7C60"/>
    <w:rsid w:val="003C7D4C"/>
    <w:rsid w:val="003D0B4E"/>
    <w:rsid w:val="003D338D"/>
    <w:rsid w:val="003D7706"/>
    <w:rsid w:val="003D7E2A"/>
    <w:rsid w:val="003E061E"/>
    <w:rsid w:val="003E2098"/>
    <w:rsid w:val="003E27A1"/>
    <w:rsid w:val="003E3FC0"/>
    <w:rsid w:val="003E4498"/>
    <w:rsid w:val="003E536F"/>
    <w:rsid w:val="003E53AD"/>
    <w:rsid w:val="003E5BB0"/>
    <w:rsid w:val="003F0266"/>
    <w:rsid w:val="003F3914"/>
    <w:rsid w:val="003F3EE7"/>
    <w:rsid w:val="003F5D45"/>
    <w:rsid w:val="003F73A9"/>
    <w:rsid w:val="004039AA"/>
    <w:rsid w:val="00406830"/>
    <w:rsid w:val="00410334"/>
    <w:rsid w:val="00411F71"/>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4675B"/>
    <w:rsid w:val="00452691"/>
    <w:rsid w:val="00452EF3"/>
    <w:rsid w:val="00456E37"/>
    <w:rsid w:val="00457C57"/>
    <w:rsid w:val="0046357C"/>
    <w:rsid w:val="00463E09"/>
    <w:rsid w:val="00463F9C"/>
    <w:rsid w:val="004657B2"/>
    <w:rsid w:val="00466810"/>
    <w:rsid w:val="00466AAB"/>
    <w:rsid w:val="004708B0"/>
    <w:rsid w:val="0047101D"/>
    <w:rsid w:val="004769D2"/>
    <w:rsid w:val="0048017F"/>
    <w:rsid w:val="0048097F"/>
    <w:rsid w:val="0048122A"/>
    <w:rsid w:val="00482AE8"/>
    <w:rsid w:val="00483DE2"/>
    <w:rsid w:val="0048504F"/>
    <w:rsid w:val="004858C4"/>
    <w:rsid w:val="00486177"/>
    <w:rsid w:val="00490208"/>
    <w:rsid w:val="00493210"/>
    <w:rsid w:val="004938E0"/>
    <w:rsid w:val="004948EF"/>
    <w:rsid w:val="004952C9"/>
    <w:rsid w:val="00495F51"/>
    <w:rsid w:val="00496356"/>
    <w:rsid w:val="004A267B"/>
    <w:rsid w:val="004A2F43"/>
    <w:rsid w:val="004A48A1"/>
    <w:rsid w:val="004A49F8"/>
    <w:rsid w:val="004A6818"/>
    <w:rsid w:val="004A6B2A"/>
    <w:rsid w:val="004A6B9E"/>
    <w:rsid w:val="004A7BEA"/>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5E00"/>
    <w:rsid w:val="004F6050"/>
    <w:rsid w:val="004F6E38"/>
    <w:rsid w:val="004F74F1"/>
    <w:rsid w:val="004F7511"/>
    <w:rsid w:val="004F7EC6"/>
    <w:rsid w:val="0050013D"/>
    <w:rsid w:val="00500155"/>
    <w:rsid w:val="0050034B"/>
    <w:rsid w:val="005008A7"/>
    <w:rsid w:val="00502D6C"/>
    <w:rsid w:val="0050368C"/>
    <w:rsid w:val="00503691"/>
    <w:rsid w:val="00503E83"/>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27DB4"/>
    <w:rsid w:val="005325D1"/>
    <w:rsid w:val="00532D16"/>
    <w:rsid w:val="005340BB"/>
    <w:rsid w:val="00536B2A"/>
    <w:rsid w:val="00536BAB"/>
    <w:rsid w:val="00540E84"/>
    <w:rsid w:val="005424CE"/>
    <w:rsid w:val="00543D38"/>
    <w:rsid w:val="00544157"/>
    <w:rsid w:val="005458B9"/>
    <w:rsid w:val="005464D9"/>
    <w:rsid w:val="0055137B"/>
    <w:rsid w:val="00551C3D"/>
    <w:rsid w:val="005529B6"/>
    <w:rsid w:val="00554E79"/>
    <w:rsid w:val="0055651F"/>
    <w:rsid w:val="005600FC"/>
    <w:rsid w:val="005637B8"/>
    <w:rsid w:val="00563C92"/>
    <w:rsid w:val="005653F7"/>
    <w:rsid w:val="00566A3D"/>
    <w:rsid w:val="0057069E"/>
    <w:rsid w:val="0057109E"/>
    <w:rsid w:val="0057371F"/>
    <w:rsid w:val="005758D3"/>
    <w:rsid w:val="0057638A"/>
    <w:rsid w:val="0058060F"/>
    <w:rsid w:val="00582DF8"/>
    <w:rsid w:val="005847FF"/>
    <w:rsid w:val="00585CA7"/>
    <w:rsid w:val="00585FEB"/>
    <w:rsid w:val="00586787"/>
    <w:rsid w:val="00587911"/>
    <w:rsid w:val="00593351"/>
    <w:rsid w:val="005962F1"/>
    <w:rsid w:val="005965FC"/>
    <w:rsid w:val="00596875"/>
    <w:rsid w:val="0059768F"/>
    <w:rsid w:val="00597B20"/>
    <w:rsid w:val="005A3178"/>
    <w:rsid w:val="005A3B2E"/>
    <w:rsid w:val="005A3FB9"/>
    <w:rsid w:val="005A4C31"/>
    <w:rsid w:val="005B0A27"/>
    <w:rsid w:val="005B1203"/>
    <w:rsid w:val="005B5CE0"/>
    <w:rsid w:val="005C0421"/>
    <w:rsid w:val="005C1179"/>
    <w:rsid w:val="005C327A"/>
    <w:rsid w:val="005C35ED"/>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97A"/>
    <w:rsid w:val="005E7BE5"/>
    <w:rsid w:val="005F6B08"/>
    <w:rsid w:val="005F6DE6"/>
    <w:rsid w:val="005F7DDF"/>
    <w:rsid w:val="00602495"/>
    <w:rsid w:val="0060605B"/>
    <w:rsid w:val="0060696E"/>
    <w:rsid w:val="00606AAF"/>
    <w:rsid w:val="00607A54"/>
    <w:rsid w:val="00607C21"/>
    <w:rsid w:val="00607FE9"/>
    <w:rsid w:val="006104B4"/>
    <w:rsid w:val="00610861"/>
    <w:rsid w:val="00613206"/>
    <w:rsid w:val="00613706"/>
    <w:rsid w:val="00615E49"/>
    <w:rsid w:val="006221D7"/>
    <w:rsid w:val="00623744"/>
    <w:rsid w:val="006274F1"/>
    <w:rsid w:val="006336A8"/>
    <w:rsid w:val="00635B29"/>
    <w:rsid w:val="006435A0"/>
    <w:rsid w:val="0064541C"/>
    <w:rsid w:val="006501B2"/>
    <w:rsid w:val="00652FB7"/>
    <w:rsid w:val="00655499"/>
    <w:rsid w:val="00656702"/>
    <w:rsid w:val="006609CA"/>
    <w:rsid w:val="00661A04"/>
    <w:rsid w:val="00662EE7"/>
    <w:rsid w:val="00662FE8"/>
    <w:rsid w:val="00663D75"/>
    <w:rsid w:val="00664173"/>
    <w:rsid w:val="006664B7"/>
    <w:rsid w:val="00667D0F"/>
    <w:rsid w:val="006700CB"/>
    <w:rsid w:val="00673761"/>
    <w:rsid w:val="00674273"/>
    <w:rsid w:val="006764F6"/>
    <w:rsid w:val="006804EC"/>
    <w:rsid w:val="00680800"/>
    <w:rsid w:val="00680BA4"/>
    <w:rsid w:val="00680E61"/>
    <w:rsid w:val="00682DCE"/>
    <w:rsid w:val="00694829"/>
    <w:rsid w:val="006956D7"/>
    <w:rsid w:val="006959E7"/>
    <w:rsid w:val="0069634D"/>
    <w:rsid w:val="006A140E"/>
    <w:rsid w:val="006A14AD"/>
    <w:rsid w:val="006A17CC"/>
    <w:rsid w:val="006A4274"/>
    <w:rsid w:val="006A45D2"/>
    <w:rsid w:val="006A6014"/>
    <w:rsid w:val="006A7BC7"/>
    <w:rsid w:val="006B1031"/>
    <w:rsid w:val="006B1B4F"/>
    <w:rsid w:val="006B44B9"/>
    <w:rsid w:val="006B5C62"/>
    <w:rsid w:val="006B68AF"/>
    <w:rsid w:val="006C071F"/>
    <w:rsid w:val="006C7056"/>
    <w:rsid w:val="006D0806"/>
    <w:rsid w:val="006D1AFD"/>
    <w:rsid w:val="006D2E13"/>
    <w:rsid w:val="006D30D7"/>
    <w:rsid w:val="006D33BF"/>
    <w:rsid w:val="006E051D"/>
    <w:rsid w:val="006E1D9C"/>
    <w:rsid w:val="006E22A5"/>
    <w:rsid w:val="006E54B7"/>
    <w:rsid w:val="006E6A62"/>
    <w:rsid w:val="006F1281"/>
    <w:rsid w:val="006F28BD"/>
    <w:rsid w:val="006F4EE5"/>
    <w:rsid w:val="006F5026"/>
    <w:rsid w:val="006F5240"/>
    <w:rsid w:val="006F56B1"/>
    <w:rsid w:val="006F7641"/>
    <w:rsid w:val="00701024"/>
    <w:rsid w:val="007021E5"/>
    <w:rsid w:val="007036A6"/>
    <w:rsid w:val="0070537D"/>
    <w:rsid w:val="007073E8"/>
    <w:rsid w:val="0070782F"/>
    <w:rsid w:val="0071263C"/>
    <w:rsid w:val="0071465A"/>
    <w:rsid w:val="00714798"/>
    <w:rsid w:val="007150CA"/>
    <w:rsid w:val="00716906"/>
    <w:rsid w:val="00721CC0"/>
    <w:rsid w:val="00721CF2"/>
    <w:rsid w:val="00722187"/>
    <w:rsid w:val="00722C34"/>
    <w:rsid w:val="007238D7"/>
    <w:rsid w:val="00724BC5"/>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87988"/>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0B2B"/>
    <w:rsid w:val="007C2EAA"/>
    <w:rsid w:val="007D16A8"/>
    <w:rsid w:val="007D38E8"/>
    <w:rsid w:val="007D3EB3"/>
    <w:rsid w:val="007D4B1B"/>
    <w:rsid w:val="007D73C2"/>
    <w:rsid w:val="007D7F73"/>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A10"/>
    <w:rsid w:val="00833D36"/>
    <w:rsid w:val="00836028"/>
    <w:rsid w:val="00837050"/>
    <w:rsid w:val="008415AD"/>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1B85"/>
    <w:rsid w:val="00882F5C"/>
    <w:rsid w:val="00883F08"/>
    <w:rsid w:val="00884A23"/>
    <w:rsid w:val="00885721"/>
    <w:rsid w:val="0089149D"/>
    <w:rsid w:val="008917C8"/>
    <w:rsid w:val="00892C65"/>
    <w:rsid w:val="00895B31"/>
    <w:rsid w:val="00897939"/>
    <w:rsid w:val="008A12D1"/>
    <w:rsid w:val="008A1305"/>
    <w:rsid w:val="008A23CB"/>
    <w:rsid w:val="008A4266"/>
    <w:rsid w:val="008A6564"/>
    <w:rsid w:val="008B019A"/>
    <w:rsid w:val="008B0812"/>
    <w:rsid w:val="008B1118"/>
    <w:rsid w:val="008B1EE6"/>
    <w:rsid w:val="008B263A"/>
    <w:rsid w:val="008B2E72"/>
    <w:rsid w:val="008B6179"/>
    <w:rsid w:val="008B6234"/>
    <w:rsid w:val="008B632C"/>
    <w:rsid w:val="008B7119"/>
    <w:rsid w:val="008B7918"/>
    <w:rsid w:val="008B79C3"/>
    <w:rsid w:val="008C17A5"/>
    <w:rsid w:val="008C313A"/>
    <w:rsid w:val="008C7151"/>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3E9"/>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3961"/>
    <w:rsid w:val="009564F5"/>
    <w:rsid w:val="00956B0E"/>
    <w:rsid w:val="0096007F"/>
    <w:rsid w:val="0096095E"/>
    <w:rsid w:val="0096295D"/>
    <w:rsid w:val="00966272"/>
    <w:rsid w:val="009665D7"/>
    <w:rsid w:val="00974732"/>
    <w:rsid w:val="00975BF5"/>
    <w:rsid w:val="009766DE"/>
    <w:rsid w:val="00976EAF"/>
    <w:rsid w:val="00977E7C"/>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8A0"/>
    <w:rsid w:val="009E4D05"/>
    <w:rsid w:val="009E50C0"/>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3F83"/>
    <w:rsid w:val="00A34F69"/>
    <w:rsid w:val="00A41A2F"/>
    <w:rsid w:val="00A44121"/>
    <w:rsid w:val="00A454B2"/>
    <w:rsid w:val="00A52C3D"/>
    <w:rsid w:val="00A573D5"/>
    <w:rsid w:val="00A60F6A"/>
    <w:rsid w:val="00A63DDA"/>
    <w:rsid w:val="00A6456D"/>
    <w:rsid w:val="00A67983"/>
    <w:rsid w:val="00A70FCF"/>
    <w:rsid w:val="00A718C5"/>
    <w:rsid w:val="00A73B89"/>
    <w:rsid w:val="00A741E3"/>
    <w:rsid w:val="00A75177"/>
    <w:rsid w:val="00A755C8"/>
    <w:rsid w:val="00A76BDE"/>
    <w:rsid w:val="00A7783B"/>
    <w:rsid w:val="00A83199"/>
    <w:rsid w:val="00A84CDE"/>
    <w:rsid w:val="00A85D19"/>
    <w:rsid w:val="00A86EA8"/>
    <w:rsid w:val="00A86FEA"/>
    <w:rsid w:val="00A90DF3"/>
    <w:rsid w:val="00A91BCD"/>
    <w:rsid w:val="00A92F52"/>
    <w:rsid w:val="00A94E3B"/>
    <w:rsid w:val="00A95999"/>
    <w:rsid w:val="00A963F9"/>
    <w:rsid w:val="00A972A5"/>
    <w:rsid w:val="00AA3BCC"/>
    <w:rsid w:val="00AA3DAA"/>
    <w:rsid w:val="00AA6C7F"/>
    <w:rsid w:val="00AB5B90"/>
    <w:rsid w:val="00AB6E66"/>
    <w:rsid w:val="00AB79A8"/>
    <w:rsid w:val="00AC021B"/>
    <w:rsid w:val="00AC13F3"/>
    <w:rsid w:val="00AC1C94"/>
    <w:rsid w:val="00AC5155"/>
    <w:rsid w:val="00AC5686"/>
    <w:rsid w:val="00AC6DF5"/>
    <w:rsid w:val="00AD0ECC"/>
    <w:rsid w:val="00AD1520"/>
    <w:rsid w:val="00AD23C9"/>
    <w:rsid w:val="00AD2A9E"/>
    <w:rsid w:val="00AD3ED4"/>
    <w:rsid w:val="00AD6899"/>
    <w:rsid w:val="00AD7F67"/>
    <w:rsid w:val="00AE0318"/>
    <w:rsid w:val="00AE03F6"/>
    <w:rsid w:val="00AE262D"/>
    <w:rsid w:val="00AE3A8C"/>
    <w:rsid w:val="00AE3C59"/>
    <w:rsid w:val="00AE72FD"/>
    <w:rsid w:val="00AF0CFF"/>
    <w:rsid w:val="00AF2AA4"/>
    <w:rsid w:val="00AF5DE4"/>
    <w:rsid w:val="00AF61B3"/>
    <w:rsid w:val="00AF680D"/>
    <w:rsid w:val="00B00381"/>
    <w:rsid w:val="00B00E72"/>
    <w:rsid w:val="00B03D08"/>
    <w:rsid w:val="00B059DD"/>
    <w:rsid w:val="00B10833"/>
    <w:rsid w:val="00B1105B"/>
    <w:rsid w:val="00B14985"/>
    <w:rsid w:val="00B160D4"/>
    <w:rsid w:val="00B20A25"/>
    <w:rsid w:val="00B20F58"/>
    <w:rsid w:val="00B21C31"/>
    <w:rsid w:val="00B22864"/>
    <w:rsid w:val="00B22E73"/>
    <w:rsid w:val="00B24E27"/>
    <w:rsid w:val="00B252A4"/>
    <w:rsid w:val="00B25A59"/>
    <w:rsid w:val="00B26D15"/>
    <w:rsid w:val="00B314BB"/>
    <w:rsid w:val="00B32644"/>
    <w:rsid w:val="00B34C60"/>
    <w:rsid w:val="00B360FE"/>
    <w:rsid w:val="00B37C9D"/>
    <w:rsid w:val="00B4271F"/>
    <w:rsid w:val="00B42916"/>
    <w:rsid w:val="00B4362D"/>
    <w:rsid w:val="00B4556F"/>
    <w:rsid w:val="00B45886"/>
    <w:rsid w:val="00B45B1C"/>
    <w:rsid w:val="00B45EDC"/>
    <w:rsid w:val="00B4699F"/>
    <w:rsid w:val="00B46BA1"/>
    <w:rsid w:val="00B472C9"/>
    <w:rsid w:val="00B47774"/>
    <w:rsid w:val="00B5094E"/>
    <w:rsid w:val="00B5142B"/>
    <w:rsid w:val="00B53CF5"/>
    <w:rsid w:val="00B55B8E"/>
    <w:rsid w:val="00B568B4"/>
    <w:rsid w:val="00B57173"/>
    <w:rsid w:val="00B6285B"/>
    <w:rsid w:val="00B6331C"/>
    <w:rsid w:val="00B7044D"/>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9729C"/>
    <w:rsid w:val="00BA124E"/>
    <w:rsid w:val="00BA160D"/>
    <w:rsid w:val="00BA429D"/>
    <w:rsid w:val="00BA4D87"/>
    <w:rsid w:val="00BB12E1"/>
    <w:rsid w:val="00BB4DFB"/>
    <w:rsid w:val="00BC18A9"/>
    <w:rsid w:val="00BC25C7"/>
    <w:rsid w:val="00BC4D50"/>
    <w:rsid w:val="00BC607D"/>
    <w:rsid w:val="00BD1CFF"/>
    <w:rsid w:val="00BD2F35"/>
    <w:rsid w:val="00BD6F11"/>
    <w:rsid w:val="00BD7F52"/>
    <w:rsid w:val="00BE01D0"/>
    <w:rsid w:val="00BE0DC8"/>
    <w:rsid w:val="00BE0FAC"/>
    <w:rsid w:val="00BE1B52"/>
    <w:rsid w:val="00BE1CC6"/>
    <w:rsid w:val="00BE3394"/>
    <w:rsid w:val="00BF2C60"/>
    <w:rsid w:val="00BF3EEF"/>
    <w:rsid w:val="00BF4E49"/>
    <w:rsid w:val="00C006A7"/>
    <w:rsid w:val="00C00795"/>
    <w:rsid w:val="00C078FA"/>
    <w:rsid w:val="00C07E58"/>
    <w:rsid w:val="00C10310"/>
    <w:rsid w:val="00C108DA"/>
    <w:rsid w:val="00C1171D"/>
    <w:rsid w:val="00C11D6F"/>
    <w:rsid w:val="00C1383C"/>
    <w:rsid w:val="00C13F74"/>
    <w:rsid w:val="00C145CA"/>
    <w:rsid w:val="00C175F9"/>
    <w:rsid w:val="00C21D31"/>
    <w:rsid w:val="00C23385"/>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505E"/>
    <w:rsid w:val="00C77746"/>
    <w:rsid w:val="00C80144"/>
    <w:rsid w:val="00C80EEB"/>
    <w:rsid w:val="00C819BD"/>
    <w:rsid w:val="00C837FD"/>
    <w:rsid w:val="00C8425F"/>
    <w:rsid w:val="00C90B29"/>
    <w:rsid w:val="00C91ADD"/>
    <w:rsid w:val="00C92B98"/>
    <w:rsid w:val="00C9451D"/>
    <w:rsid w:val="00C946A6"/>
    <w:rsid w:val="00C954D2"/>
    <w:rsid w:val="00CA08F1"/>
    <w:rsid w:val="00CA3880"/>
    <w:rsid w:val="00CA41B6"/>
    <w:rsid w:val="00CA6DF5"/>
    <w:rsid w:val="00CA78A7"/>
    <w:rsid w:val="00CB2EB1"/>
    <w:rsid w:val="00CB3E9C"/>
    <w:rsid w:val="00CB52BA"/>
    <w:rsid w:val="00CB7A7D"/>
    <w:rsid w:val="00CC3714"/>
    <w:rsid w:val="00CC37AF"/>
    <w:rsid w:val="00CC3E2F"/>
    <w:rsid w:val="00CC3E40"/>
    <w:rsid w:val="00CC6672"/>
    <w:rsid w:val="00CC6F12"/>
    <w:rsid w:val="00CD155B"/>
    <w:rsid w:val="00CD1B15"/>
    <w:rsid w:val="00CD2AEC"/>
    <w:rsid w:val="00CD37C6"/>
    <w:rsid w:val="00CD4C53"/>
    <w:rsid w:val="00CD625B"/>
    <w:rsid w:val="00CD66E7"/>
    <w:rsid w:val="00CD798E"/>
    <w:rsid w:val="00CD7A13"/>
    <w:rsid w:val="00CD7D72"/>
    <w:rsid w:val="00CE2A41"/>
    <w:rsid w:val="00CE352E"/>
    <w:rsid w:val="00CE4BF1"/>
    <w:rsid w:val="00CF123A"/>
    <w:rsid w:val="00CF1A23"/>
    <w:rsid w:val="00CF39F4"/>
    <w:rsid w:val="00CF43EA"/>
    <w:rsid w:val="00CF5ECC"/>
    <w:rsid w:val="00CF61BE"/>
    <w:rsid w:val="00CF651B"/>
    <w:rsid w:val="00CF7C75"/>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357BF"/>
    <w:rsid w:val="00D41379"/>
    <w:rsid w:val="00D42AB7"/>
    <w:rsid w:val="00D42C21"/>
    <w:rsid w:val="00D43CF9"/>
    <w:rsid w:val="00D43E7F"/>
    <w:rsid w:val="00D442F8"/>
    <w:rsid w:val="00D45833"/>
    <w:rsid w:val="00D505A2"/>
    <w:rsid w:val="00D56CE7"/>
    <w:rsid w:val="00D5739A"/>
    <w:rsid w:val="00D57FE0"/>
    <w:rsid w:val="00D64C4C"/>
    <w:rsid w:val="00D65042"/>
    <w:rsid w:val="00D65151"/>
    <w:rsid w:val="00D661CA"/>
    <w:rsid w:val="00D67FAD"/>
    <w:rsid w:val="00D7039E"/>
    <w:rsid w:val="00D70462"/>
    <w:rsid w:val="00D74A7C"/>
    <w:rsid w:val="00D74F8C"/>
    <w:rsid w:val="00D81099"/>
    <w:rsid w:val="00D81548"/>
    <w:rsid w:val="00D851C0"/>
    <w:rsid w:val="00D85DA7"/>
    <w:rsid w:val="00D903E8"/>
    <w:rsid w:val="00D915F2"/>
    <w:rsid w:val="00D9223A"/>
    <w:rsid w:val="00D9481E"/>
    <w:rsid w:val="00D9740C"/>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2A5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0AB8"/>
    <w:rsid w:val="00E01EC3"/>
    <w:rsid w:val="00E021BC"/>
    <w:rsid w:val="00E02442"/>
    <w:rsid w:val="00E02826"/>
    <w:rsid w:val="00E03985"/>
    <w:rsid w:val="00E04ECE"/>
    <w:rsid w:val="00E075A9"/>
    <w:rsid w:val="00E11899"/>
    <w:rsid w:val="00E12CC3"/>
    <w:rsid w:val="00E1568E"/>
    <w:rsid w:val="00E17888"/>
    <w:rsid w:val="00E20CF1"/>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EEE"/>
    <w:rsid w:val="00E67C38"/>
    <w:rsid w:val="00E71714"/>
    <w:rsid w:val="00E7581B"/>
    <w:rsid w:val="00E76215"/>
    <w:rsid w:val="00E840C8"/>
    <w:rsid w:val="00E84D8D"/>
    <w:rsid w:val="00E84F4B"/>
    <w:rsid w:val="00E85373"/>
    <w:rsid w:val="00E85923"/>
    <w:rsid w:val="00E868C2"/>
    <w:rsid w:val="00E87236"/>
    <w:rsid w:val="00E87D19"/>
    <w:rsid w:val="00E87D29"/>
    <w:rsid w:val="00E9063A"/>
    <w:rsid w:val="00E927FD"/>
    <w:rsid w:val="00E93332"/>
    <w:rsid w:val="00E95932"/>
    <w:rsid w:val="00EA013F"/>
    <w:rsid w:val="00EA0165"/>
    <w:rsid w:val="00EA01E1"/>
    <w:rsid w:val="00EB1A65"/>
    <w:rsid w:val="00EB26F7"/>
    <w:rsid w:val="00EB7D23"/>
    <w:rsid w:val="00EC490B"/>
    <w:rsid w:val="00EC4D7B"/>
    <w:rsid w:val="00EC597D"/>
    <w:rsid w:val="00EC5BBC"/>
    <w:rsid w:val="00EC6BF1"/>
    <w:rsid w:val="00ED21C6"/>
    <w:rsid w:val="00ED2858"/>
    <w:rsid w:val="00ED54E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17307"/>
    <w:rsid w:val="00F20F49"/>
    <w:rsid w:val="00F21CCC"/>
    <w:rsid w:val="00F245FF"/>
    <w:rsid w:val="00F24BC8"/>
    <w:rsid w:val="00F269E7"/>
    <w:rsid w:val="00F30E6D"/>
    <w:rsid w:val="00F31573"/>
    <w:rsid w:val="00F32347"/>
    <w:rsid w:val="00F3323B"/>
    <w:rsid w:val="00F33D00"/>
    <w:rsid w:val="00F340EF"/>
    <w:rsid w:val="00F350FB"/>
    <w:rsid w:val="00F40A6A"/>
    <w:rsid w:val="00F42BB0"/>
    <w:rsid w:val="00F42E58"/>
    <w:rsid w:val="00F43BDA"/>
    <w:rsid w:val="00F446B2"/>
    <w:rsid w:val="00F44A3B"/>
    <w:rsid w:val="00F44AFD"/>
    <w:rsid w:val="00F451E5"/>
    <w:rsid w:val="00F46838"/>
    <w:rsid w:val="00F46FF8"/>
    <w:rsid w:val="00F47DA0"/>
    <w:rsid w:val="00F50B66"/>
    <w:rsid w:val="00F5234B"/>
    <w:rsid w:val="00F55E5D"/>
    <w:rsid w:val="00F57577"/>
    <w:rsid w:val="00F610ED"/>
    <w:rsid w:val="00F61889"/>
    <w:rsid w:val="00F6282C"/>
    <w:rsid w:val="00F67849"/>
    <w:rsid w:val="00F6793E"/>
    <w:rsid w:val="00F71F08"/>
    <w:rsid w:val="00F727FC"/>
    <w:rsid w:val="00F74874"/>
    <w:rsid w:val="00F75CAB"/>
    <w:rsid w:val="00F80E1B"/>
    <w:rsid w:val="00F8146E"/>
    <w:rsid w:val="00F816C2"/>
    <w:rsid w:val="00F82283"/>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466"/>
    <w:rsid w:val="00FC47C0"/>
    <w:rsid w:val="00FC68C0"/>
    <w:rsid w:val="00FC6987"/>
    <w:rsid w:val="00FD144B"/>
    <w:rsid w:val="00FD29AA"/>
    <w:rsid w:val="00FD7386"/>
    <w:rsid w:val="00FE2D1B"/>
    <w:rsid w:val="00FE74DF"/>
    <w:rsid w:val="00FE7E7B"/>
    <w:rsid w:val="00FF2F1D"/>
    <w:rsid w:val="00FF31C4"/>
    <w:rsid w:val="00FF437B"/>
    <w:rsid w:val="0712C225"/>
    <w:rsid w:val="1F06831C"/>
    <w:rsid w:val="3A2DCAC7"/>
    <w:rsid w:val="4B4B476F"/>
    <w:rsid w:val="4BB191B3"/>
    <w:rsid w:val="506F6E63"/>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0ADF34D5-7383-4622-979B-209321B1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uiPriority w:val="99"/>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uiPriority w:val="99"/>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 w:type="paragraph" w:customStyle="1" w:styleId="xmsolistparagraph1">
    <w:name w:val="x_msolistparagraph"/>
    <w:basedOn w:val="Normal"/>
    <w:rsid w:val="006104B4"/>
    <w:pPr>
      <w:ind w:left="720"/>
    </w:pPr>
    <w:rPr>
      <w:rFonts w:ascii="Calibri" w:eastAsiaTheme="minorHAnsi" w:hAnsi="Calibri" w:cs="Calibri"/>
      <w:sz w:val="22"/>
      <w:szCs w:val="22"/>
    </w:rPr>
  </w:style>
  <w:style w:type="character" w:customStyle="1" w:styleId="xt0psk2">
    <w:name w:val="xt0psk2"/>
    <w:basedOn w:val="DefaultParagraphFont"/>
    <w:rsid w:val="00C75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05092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291710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539187">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487002">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1337237">
      <w:bodyDiv w:val="1"/>
      <w:marLeft w:val="0"/>
      <w:marRight w:val="0"/>
      <w:marTop w:val="0"/>
      <w:marBottom w:val="0"/>
      <w:divBdr>
        <w:top w:val="none" w:sz="0" w:space="0" w:color="auto"/>
        <w:left w:val="none" w:sz="0" w:space="0" w:color="auto"/>
        <w:bottom w:val="none" w:sz="0" w:space="0" w:color="auto"/>
        <w:right w:val="none" w:sz="0" w:space="0" w:color="auto"/>
      </w:divBdr>
    </w:div>
    <w:div w:id="151802944">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666750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266504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0881820">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049136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4422928">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49154486">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810090">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4135330">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6624124">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451306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081694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3872432">
      <w:bodyDiv w:val="1"/>
      <w:marLeft w:val="0"/>
      <w:marRight w:val="0"/>
      <w:marTop w:val="0"/>
      <w:marBottom w:val="0"/>
      <w:divBdr>
        <w:top w:val="none" w:sz="0" w:space="0" w:color="auto"/>
        <w:left w:val="none" w:sz="0" w:space="0" w:color="auto"/>
        <w:bottom w:val="none" w:sz="0" w:space="0" w:color="auto"/>
        <w:right w:val="none" w:sz="0" w:space="0" w:color="auto"/>
      </w:divBdr>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177214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2610">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3970062">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0107441">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4528260">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4656355">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4919471">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6371877">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29911921">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5494684">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287001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0327834">
      <w:bodyDiv w:val="1"/>
      <w:marLeft w:val="0"/>
      <w:marRight w:val="0"/>
      <w:marTop w:val="0"/>
      <w:marBottom w:val="0"/>
      <w:divBdr>
        <w:top w:val="none" w:sz="0" w:space="0" w:color="auto"/>
        <w:left w:val="none" w:sz="0" w:space="0" w:color="auto"/>
        <w:bottom w:val="none" w:sz="0" w:space="0" w:color="auto"/>
        <w:right w:val="none" w:sz="0" w:space="0" w:color="auto"/>
      </w:divBdr>
    </w:div>
    <w:div w:id="2101025548">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18863050">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0586023">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mailto:moverequest.UTMB@eastendtransfer.com" TargetMode="External"/><Relationship Id="rId39" Type="http://schemas.openxmlformats.org/officeDocument/2006/relationships/hyperlink" Target="https://www.utmb.edu/alert/" TargetMode="External"/><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hyperlink" Target="https://www.utmb.edu/eac/contact-us" TargetMode="External"/><Relationship Id="rId47" Type="http://schemas.openxmlformats.org/officeDocument/2006/relationships/hyperlink" Target="https://www.utmb.edu/covid-19/employees-students/safety" TargetMode="External"/><Relationship Id="rId50" Type="http://schemas.openxmlformats.org/officeDocument/2006/relationships/hyperlink" Target="https://innovation.utmb.edu/TrainingGateway/"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mwdavis@utmb.edu" TargetMode="External"/><Relationship Id="rId11" Type="http://schemas.openxmlformats.org/officeDocument/2006/relationships/hyperlink" Target="https://ispace.utmb.edu/xythoswfs/webview/_xy-12470404_1" TargetMode="External"/><Relationship Id="rId24" Type="http://schemas.openxmlformats.org/officeDocument/2006/relationships/hyperlink" Target="https://nam11.safelinks.protection.outlook.com/?url=https%3A%2F%2Futmb.us%2F737&amp;data=05%7C01%7Ctrallyn%40utmb.edu%7C5a228cd5ca2b43a63df608daac531267%7C7bef256d85db4526a72d31aea2546852%7C0%7C0%7C638011770029774054%7CUnknown%7CTWFpbGZsb3d8eyJWIjoiMC4wLjAwMDAiLCJQIjoiV2luMzIiLCJBTiI6Ik1haWwiLCJXVCI6Mn0%3D%7C3000%7C%7C%7C&amp;sdata=rmGeuzLOaphmpyt2Boe4GYA6%2FfsplVNUTYW93APf55c%3D&amp;reserved=0" TargetMode="External"/><Relationship Id="rId32" Type="http://schemas.openxmlformats.org/officeDocument/2006/relationships/hyperlink" Target="mailto:djng@UTMB.EDU" TargetMode="External"/><Relationship Id="rId37" Type="http://schemas.openxmlformats.org/officeDocument/2006/relationships/image" Target="media/image12.png"/><Relationship Id="rId40" Type="http://schemas.openxmlformats.org/officeDocument/2006/relationships/hyperlink" Target="https://fb.watch/g6PgdmUX_q/" TargetMode="External"/><Relationship Id="rId45" Type="http://schemas.openxmlformats.org/officeDocument/2006/relationships/hyperlink" Target="https://www.utmb.edu/covid-19/employees-students" TargetMode="External"/><Relationship Id="rId53" Type="http://schemas.openxmlformats.org/officeDocument/2006/relationships/hyperlink" Target="https://nam11.safelinks.protection.outlook.com/?url=https%3A%2F%2Futmb.us%2F773&amp;data=05%7C01%7Ctrallyn%40utmb.edu%7C539baa2bbd0048d42e0108daad34e4ea%7C7bef256d85db4526a72d31aea2546852%7C0%7C0%7C638012739950096832%7CUnknown%7CTWFpbGZsb3d8eyJWIjoiMC4wLjAwMDAiLCJQIjoiV2luMzIiLCJBTiI6Ik1haWwiLCJXVCI6Mn0%3D%7C3000%7C%7C%7C&amp;sdata=KMQ1MOIj6ECmOFbNu3MJiXYuc8sLJcWY5OJJzzcUSkw%3D&amp;reserved=0" TargetMode="External"/><Relationship Id="rId5" Type="http://schemas.openxmlformats.org/officeDocument/2006/relationships/numbering" Target="numbering.xml"/><Relationship Id="rId19" Type="http://schemas.openxmlformats.org/officeDocument/2006/relationships/hyperlink" Target="https://www.utmb.edu/som/student-affairs/special-projects/we-summ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www.ttreducators.com%2F2022-virtual-posters&amp;data=05%7C01%7Czrbocane%40UTMB.EDU%7C029c93347e674e103cd508daa71f7146%7C7bef256d85db4526a72d31aea2546852%7C0%7C0%7C638006050761162320%7CUnknown%7CTWFpbGZsb3d8eyJWIjoiMC4wLjAwMDAiLCJQIjoiV2luMzIiLCJBTiI6Ik1haWwiLCJXVCI6Mn0%3D%7C3000%7C%7C%7C&amp;sdata=3x%2FoSodfAV%2Ff2B2XgVRAC0I%2Fag%2FFwOJADsIIQRAXZko%3D&amp;reserved=0" TargetMode="External"/><Relationship Id="rId27" Type="http://schemas.openxmlformats.org/officeDocument/2006/relationships/hyperlink" Target="mailto:david@eastendtransfer.com" TargetMode="External"/><Relationship Id="rId30" Type="http://schemas.openxmlformats.org/officeDocument/2006/relationships/hyperlink" Target="mailto:mdavis@arocket.com" TargetMode="External"/><Relationship Id="rId35" Type="http://schemas.openxmlformats.org/officeDocument/2006/relationships/image" Target="media/image10.png"/><Relationship Id="rId43" Type="http://schemas.openxmlformats.org/officeDocument/2006/relationships/hyperlink" Target="https://nam11.safelinks.protection.outlook.com/?url=https%3A%2F%2Futmb.us%2F731&amp;data=05%7C01%7Ctrallyn%40utmb.edu%7C5a228cd5ca2b43a63df608daac531267%7C7bef256d85db4526a72d31aea2546852%7C0%7C0%7C638011770029774054%7CUnknown%7CTWFpbGZsb3d8eyJWIjoiMC4wLjAwMDAiLCJQIjoiV2luMzIiLCJBTiI6Ik1haWwiLCJXVCI6Mn0%3D%7C3000%7C%7C%7C&amp;sdata=8JJ8v7zk5VfRQ1Y%2FVpv5FsGpmWNop3Hn0NuPpAfEyDk%3D&amp;reserved=0" TargetMode="External"/><Relationship Id="rId48" Type="http://schemas.openxmlformats.org/officeDocument/2006/relationships/hyperlink" Target="https://www.utmb.edu/covid-19/employees-student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nnovation.utmb.edu/TrainingGateway/" TargetMode="Externa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nam11.safelinks.protection.outlook.com/?url=https%3A%2F%2Fwww.ttreducators.com%2Fcoordinator-of-the-year-2022&amp;data=05%7C01%7Czrbocane%40UTMB.EDU%7C75727e43b7b547585a4008daabbc2186%7C7bef256d85db4526a72d31aea2546852%7C0%7C0%7C638011121743695473%7CUnknown%7CTWFpbGZsb3d8eyJWIjoiMC4wLjAwMDAiLCJQIjoiV2luMzIiLCJBTiI6Ik1haWwiLCJXVCI6Mn0%3D%7C3000%7C%7C%7C&amp;sdata=39dOJ48aFBBKD5WBXebA7F4LOQ%2B%2F%2BEEAvzkrnACeIU0%3D&amp;reserved=0" TargetMode="External"/><Relationship Id="rId25" Type="http://schemas.openxmlformats.org/officeDocument/2006/relationships/hyperlink" Target="https://utmb.us/771" TargetMode="External"/><Relationship Id="rId33" Type="http://schemas.openxmlformats.org/officeDocument/2006/relationships/hyperlink" Target="mailto:ssblackw@UTMB.EDU" TargetMode="External"/><Relationship Id="rId38" Type="http://schemas.openxmlformats.org/officeDocument/2006/relationships/hyperlink" Target="mailto:jirivera@utmb.edu" TargetMode="External"/><Relationship Id="rId46" Type="http://schemas.openxmlformats.org/officeDocument/2006/relationships/hyperlink" Target="https://nam11.safelinks.protection.outlook.com/?url=https%3A%2F%2Fwww.utmbhealth.com%2Fsupport-pages%2Fvisitation&amp;data=05%7C01%7Ctrallyn%40utmb.edu%7C43ce5de2bd49422551af08da972c7679%7C7bef256d85db4526a72d31aea2546852%7C0%7C0%7C637988514471876237%7CUnknown%7CTWFpbGZsb3d8eyJWIjoiMC4wLjAwMDAiLCJQIjoiV2luMzIiLCJBTiI6Ik1haWwiLCJXVCI6Mn0%3D%7C3000%7C%7C%7C&amp;sdata=WldJb%2Ff2uTjr2zavZluOMmqRENNHsLOGzA1v7JhxUt8%3D&amp;reserved=0" TargetMode="External"/><Relationship Id="rId20" Type="http://schemas.openxmlformats.org/officeDocument/2006/relationships/image" Target="media/image6.jpeg"/><Relationship Id="rId41" Type="http://schemas.openxmlformats.org/officeDocument/2006/relationships/hyperlink" Target="http://www.utmb.edu/townhal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mailto:april@eastendtransfer.com" TargetMode="External"/><Relationship Id="rId36" Type="http://schemas.openxmlformats.org/officeDocument/2006/relationships/image" Target="media/image11.png"/><Relationship Id="rId49" Type="http://schemas.openxmlformats.org/officeDocument/2006/relationships/hyperlink" Target="https://www.youtube.com/watch?v=Mwmx3XwiqjURollout"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utmb.us/6xv" TargetMode="External"/><Relationship Id="rId44" Type="http://schemas.openxmlformats.org/officeDocument/2006/relationships/hyperlink" Target="https://www.utmb.edu/covid-19/employees-students/travel" TargetMode="External"/><Relationship Id="rId52" Type="http://schemas.openxmlformats.org/officeDocument/2006/relationships/hyperlink" Target="https://www.utmb.edu/osler/awards/student-award-in-oslerian-medici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2.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3.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BED06D-5C7F-4ED3-8F63-6A5E4B77F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16989</CharactersWithSpaces>
  <SharedDoc>false</SharedDoc>
  <HLinks>
    <vt:vector size="174" baseType="variant">
      <vt:variant>
        <vt:i4>3211364</vt:i4>
      </vt:variant>
      <vt:variant>
        <vt:i4>75</vt:i4>
      </vt:variant>
      <vt:variant>
        <vt:i4>0</vt:i4>
      </vt:variant>
      <vt:variant>
        <vt:i4>5</vt:i4>
      </vt:variant>
      <vt:variant>
        <vt:lpwstr>https://nam11.safelinks.protection.outlook.com/?url=https%3A%2F%2Futmb.us%2F773&amp;data=05%7C01%7Ctrallyn%40utmb.edu%7C539baa2bbd0048d42e0108daad34e4ea%7C7bef256d85db4526a72d31aea2546852%7C0%7C0%7C638012739950096832%7CUnknown%7CTWFpbGZsb3d8eyJWIjoiMC4wLjAwMDAiLCJQIjoiV2luMzIiLCJBTiI6Ik1haWwiLCJXVCI6Mn0%3D%7C3000%7C%7C%7C&amp;sdata=KMQ1MOIj6ECmOFbNu3MJiXYuc8sLJcWY5OJJzzcUSkw%3D&amp;reserved=0</vt:lpwstr>
      </vt:variant>
      <vt:variant>
        <vt:lpwstr/>
      </vt:variant>
      <vt:variant>
        <vt:i4>6029392</vt:i4>
      </vt:variant>
      <vt:variant>
        <vt:i4>72</vt:i4>
      </vt:variant>
      <vt:variant>
        <vt:i4>0</vt:i4>
      </vt:variant>
      <vt:variant>
        <vt:i4>5</vt:i4>
      </vt:variant>
      <vt:variant>
        <vt:lpwstr>https://www.utmb.edu/osler/awards/student-award-in-oslerian-medicine</vt:lpwstr>
      </vt:variant>
      <vt:variant>
        <vt:lpwstr/>
      </vt:variant>
      <vt:variant>
        <vt:i4>5505061</vt:i4>
      </vt:variant>
      <vt:variant>
        <vt:i4>69</vt:i4>
      </vt:variant>
      <vt:variant>
        <vt:i4>0</vt:i4>
      </vt:variant>
      <vt:variant>
        <vt:i4>5</vt:i4>
      </vt:variant>
      <vt:variant>
        <vt:lpwstr>https://innovation.utmb.edu/TrainingGateway/</vt:lpwstr>
      </vt:variant>
      <vt:variant>
        <vt:lpwstr>/</vt:lpwstr>
      </vt:variant>
      <vt:variant>
        <vt:i4>5505061</vt:i4>
      </vt:variant>
      <vt:variant>
        <vt:i4>66</vt:i4>
      </vt:variant>
      <vt:variant>
        <vt:i4>0</vt:i4>
      </vt:variant>
      <vt:variant>
        <vt:i4>5</vt:i4>
      </vt:variant>
      <vt:variant>
        <vt:lpwstr>https://innovation.utmb.edu/TrainingGateway/</vt:lpwstr>
      </vt:variant>
      <vt:variant>
        <vt:lpwstr>/</vt:lpwstr>
      </vt:variant>
      <vt:variant>
        <vt:i4>3014777</vt:i4>
      </vt:variant>
      <vt:variant>
        <vt:i4>63</vt:i4>
      </vt:variant>
      <vt:variant>
        <vt:i4>0</vt:i4>
      </vt:variant>
      <vt:variant>
        <vt:i4>5</vt:i4>
      </vt:variant>
      <vt:variant>
        <vt:lpwstr>https://www.youtube.com/watch?v=Mwmx3XwiqjURollout</vt:lpwstr>
      </vt:variant>
      <vt:variant>
        <vt:lpwstr/>
      </vt:variant>
      <vt:variant>
        <vt:i4>7340072</vt:i4>
      </vt:variant>
      <vt:variant>
        <vt:i4>60</vt:i4>
      </vt:variant>
      <vt:variant>
        <vt:i4>0</vt:i4>
      </vt:variant>
      <vt:variant>
        <vt:i4>5</vt:i4>
      </vt:variant>
      <vt:variant>
        <vt:lpwstr>https://www.utmb.edu/covid-19/employees-students</vt:lpwstr>
      </vt:variant>
      <vt:variant>
        <vt:lpwstr>vaccine</vt:lpwstr>
      </vt:variant>
      <vt:variant>
        <vt:i4>8323183</vt:i4>
      </vt:variant>
      <vt:variant>
        <vt:i4>57</vt:i4>
      </vt:variant>
      <vt:variant>
        <vt:i4>0</vt:i4>
      </vt:variant>
      <vt:variant>
        <vt:i4>5</vt:i4>
      </vt:variant>
      <vt:variant>
        <vt:lpwstr>https://www.utmb.edu/covid-19/employees-students/safety</vt:lpwstr>
      </vt:variant>
      <vt:variant>
        <vt:lpwstr>sick</vt:lpwstr>
      </vt:variant>
      <vt:variant>
        <vt:i4>7602208</vt:i4>
      </vt:variant>
      <vt:variant>
        <vt:i4>54</vt:i4>
      </vt:variant>
      <vt:variant>
        <vt:i4>0</vt:i4>
      </vt:variant>
      <vt:variant>
        <vt:i4>5</vt:i4>
      </vt:variant>
      <vt:variant>
        <vt:lpwstr>https://nam11.safelinks.protection.outlook.com/?url=https%3A%2F%2Fwww.utmbhealth.com%2Fsupport-pages%2Fvisitation&amp;data=05%7C01%7Ctrallyn%40utmb.edu%7C43ce5de2bd49422551af08da972c7679%7C7bef256d85db4526a72d31aea2546852%7C0%7C0%7C637988514471876237%7CUnknown%7CTWFpbGZsb3d8eyJWIjoiMC4wLjAwMDAiLCJQIjoiV2luMzIiLCJBTiI6Ik1haWwiLCJXVCI6Mn0%3D%7C3000%7C%7C%7C&amp;sdata=WldJb%2Ff2uTjr2zavZluOMmqRENNHsLOGzA1v7JhxUt8%3D&amp;reserved=0</vt:lpwstr>
      </vt:variant>
      <vt:variant>
        <vt:lpwstr/>
      </vt:variant>
      <vt:variant>
        <vt:i4>1900635</vt:i4>
      </vt:variant>
      <vt:variant>
        <vt:i4>51</vt:i4>
      </vt:variant>
      <vt:variant>
        <vt:i4>0</vt:i4>
      </vt:variant>
      <vt:variant>
        <vt:i4>5</vt:i4>
      </vt:variant>
      <vt:variant>
        <vt:lpwstr>https://www.utmb.edu/covid-19/employees-students</vt:lpwstr>
      </vt:variant>
      <vt:variant>
        <vt:lpwstr>info</vt:lpwstr>
      </vt:variant>
      <vt:variant>
        <vt:i4>7078015</vt:i4>
      </vt:variant>
      <vt:variant>
        <vt:i4>48</vt:i4>
      </vt:variant>
      <vt:variant>
        <vt:i4>0</vt:i4>
      </vt:variant>
      <vt:variant>
        <vt:i4>5</vt:i4>
      </vt:variant>
      <vt:variant>
        <vt:lpwstr>https://www.utmb.edu/covid-19/employees-students/travel</vt:lpwstr>
      </vt:variant>
      <vt:variant>
        <vt:lpwstr/>
      </vt:variant>
      <vt:variant>
        <vt:i4>7143487</vt:i4>
      </vt:variant>
      <vt:variant>
        <vt:i4>45</vt:i4>
      </vt:variant>
      <vt:variant>
        <vt:i4>0</vt:i4>
      </vt:variant>
      <vt:variant>
        <vt:i4>5</vt:i4>
      </vt:variant>
      <vt:variant>
        <vt:lpwstr>https://nam11.safelinks.protection.outlook.com/?url=https%3A%2F%2Futmb.us%2F731&amp;data=05%7C01%7Ctrallyn%40utmb.edu%7C5a228cd5ca2b43a63df608daac531267%7C7bef256d85db4526a72d31aea2546852%7C0%7C0%7C638011770029774054%7CUnknown%7CTWFpbGZsb3d8eyJWIjoiMC4wLjAwMDAiLCJQIjoiV2luMzIiLCJBTiI6Ik1haWwiLCJXVCI6Mn0%3D%7C3000%7C%7C%7C&amp;sdata=8JJ8v7zk5VfRQ1Y%2FVpv5FsGpmWNop3Hn0NuPpAfEyDk%3D&amp;reserved=0</vt:lpwstr>
      </vt:variant>
      <vt:variant>
        <vt:lpwstr/>
      </vt:variant>
      <vt:variant>
        <vt:i4>2424870</vt:i4>
      </vt:variant>
      <vt:variant>
        <vt:i4>42</vt:i4>
      </vt:variant>
      <vt:variant>
        <vt:i4>0</vt:i4>
      </vt:variant>
      <vt:variant>
        <vt:i4>5</vt:i4>
      </vt:variant>
      <vt:variant>
        <vt:lpwstr>https://www.utmb.edu/eac/contact-us</vt:lpwstr>
      </vt:variant>
      <vt:variant>
        <vt:lpwstr/>
      </vt:variant>
      <vt:variant>
        <vt:i4>5898321</vt:i4>
      </vt:variant>
      <vt:variant>
        <vt:i4>39</vt:i4>
      </vt:variant>
      <vt:variant>
        <vt:i4>0</vt:i4>
      </vt:variant>
      <vt:variant>
        <vt:i4>5</vt:i4>
      </vt:variant>
      <vt:variant>
        <vt:lpwstr>http://www.utmb.edu/townhall</vt:lpwstr>
      </vt:variant>
      <vt:variant>
        <vt:lpwstr/>
      </vt:variant>
      <vt:variant>
        <vt:i4>7208976</vt:i4>
      </vt:variant>
      <vt:variant>
        <vt:i4>36</vt:i4>
      </vt:variant>
      <vt:variant>
        <vt:i4>0</vt:i4>
      </vt:variant>
      <vt:variant>
        <vt:i4>5</vt:i4>
      </vt:variant>
      <vt:variant>
        <vt:lpwstr>https://fb.watch/g6PgdmUX_q/</vt:lpwstr>
      </vt:variant>
      <vt:variant>
        <vt:lpwstr/>
      </vt:variant>
      <vt:variant>
        <vt:i4>4063267</vt:i4>
      </vt:variant>
      <vt:variant>
        <vt:i4>33</vt:i4>
      </vt:variant>
      <vt:variant>
        <vt:i4>0</vt:i4>
      </vt:variant>
      <vt:variant>
        <vt:i4>5</vt:i4>
      </vt:variant>
      <vt:variant>
        <vt:lpwstr>https://www.utmb.edu/alert/</vt:lpwstr>
      </vt:variant>
      <vt:variant>
        <vt:lpwstr/>
      </vt:variant>
      <vt:variant>
        <vt:i4>3670044</vt:i4>
      </vt:variant>
      <vt:variant>
        <vt:i4>30</vt:i4>
      </vt:variant>
      <vt:variant>
        <vt:i4>0</vt:i4>
      </vt:variant>
      <vt:variant>
        <vt:i4>5</vt:i4>
      </vt:variant>
      <vt:variant>
        <vt:lpwstr>mailto:jirivera@utmb.edu</vt:lpwstr>
      </vt:variant>
      <vt:variant>
        <vt:lpwstr/>
      </vt:variant>
      <vt:variant>
        <vt:i4>4128787</vt:i4>
      </vt:variant>
      <vt:variant>
        <vt:i4>27</vt:i4>
      </vt:variant>
      <vt:variant>
        <vt:i4>0</vt:i4>
      </vt:variant>
      <vt:variant>
        <vt:i4>5</vt:i4>
      </vt:variant>
      <vt:variant>
        <vt:lpwstr>mailto:ssblackw@UTMB.EDU</vt:lpwstr>
      </vt:variant>
      <vt:variant>
        <vt:lpwstr/>
      </vt:variant>
      <vt:variant>
        <vt:i4>3014677</vt:i4>
      </vt:variant>
      <vt:variant>
        <vt:i4>24</vt:i4>
      </vt:variant>
      <vt:variant>
        <vt:i4>0</vt:i4>
      </vt:variant>
      <vt:variant>
        <vt:i4>5</vt:i4>
      </vt:variant>
      <vt:variant>
        <vt:lpwstr>mailto:djng@UTMB.EDU</vt:lpwstr>
      </vt:variant>
      <vt:variant>
        <vt:lpwstr/>
      </vt:variant>
      <vt:variant>
        <vt:i4>2424883</vt:i4>
      </vt:variant>
      <vt:variant>
        <vt:i4>21</vt:i4>
      </vt:variant>
      <vt:variant>
        <vt:i4>0</vt:i4>
      </vt:variant>
      <vt:variant>
        <vt:i4>5</vt:i4>
      </vt:variant>
      <vt:variant>
        <vt:lpwstr>https://utmb.us/6xv</vt:lpwstr>
      </vt:variant>
      <vt:variant>
        <vt:lpwstr/>
      </vt:variant>
      <vt:variant>
        <vt:i4>7471193</vt:i4>
      </vt:variant>
      <vt:variant>
        <vt:i4>18</vt:i4>
      </vt:variant>
      <vt:variant>
        <vt:i4>0</vt:i4>
      </vt:variant>
      <vt:variant>
        <vt:i4>5</vt:i4>
      </vt:variant>
      <vt:variant>
        <vt:lpwstr>mailto:mdavis@arocket.com</vt:lpwstr>
      </vt:variant>
      <vt:variant>
        <vt:lpwstr/>
      </vt:variant>
      <vt:variant>
        <vt:i4>3932166</vt:i4>
      </vt:variant>
      <vt:variant>
        <vt:i4>15</vt:i4>
      </vt:variant>
      <vt:variant>
        <vt:i4>0</vt:i4>
      </vt:variant>
      <vt:variant>
        <vt:i4>5</vt:i4>
      </vt:variant>
      <vt:variant>
        <vt:lpwstr>mailto:mwdavis@utmb.edu</vt:lpwstr>
      </vt:variant>
      <vt:variant>
        <vt:lpwstr/>
      </vt:variant>
      <vt:variant>
        <vt:i4>786474</vt:i4>
      </vt:variant>
      <vt:variant>
        <vt:i4>12</vt:i4>
      </vt:variant>
      <vt:variant>
        <vt:i4>0</vt:i4>
      </vt:variant>
      <vt:variant>
        <vt:i4>5</vt:i4>
      </vt:variant>
      <vt:variant>
        <vt:lpwstr>mailto:april@eastendtransfer.com</vt:lpwstr>
      </vt:variant>
      <vt:variant>
        <vt:lpwstr/>
      </vt:variant>
      <vt:variant>
        <vt:i4>327739</vt:i4>
      </vt:variant>
      <vt:variant>
        <vt:i4>9</vt:i4>
      </vt:variant>
      <vt:variant>
        <vt:i4>0</vt:i4>
      </vt:variant>
      <vt:variant>
        <vt:i4>5</vt:i4>
      </vt:variant>
      <vt:variant>
        <vt:lpwstr>mailto:david@eastendtransfer.com</vt:lpwstr>
      </vt:variant>
      <vt:variant>
        <vt:lpwstr/>
      </vt:variant>
      <vt:variant>
        <vt:i4>655463</vt:i4>
      </vt:variant>
      <vt:variant>
        <vt:i4>6</vt:i4>
      </vt:variant>
      <vt:variant>
        <vt:i4>0</vt:i4>
      </vt:variant>
      <vt:variant>
        <vt:i4>5</vt:i4>
      </vt:variant>
      <vt:variant>
        <vt:lpwstr>mailto:moverequest.UTMB@eastendtransfer.com</vt:lpwstr>
      </vt:variant>
      <vt:variant>
        <vt:lpwstr/>
      </vt:variant>
      <vt:variant>
        <vt:i4>6946866</vt:i4>
      </vt:variant>
      <vt:variant>
        <vt:i4>3</vt:i4>
      </vt:variant>
      <vt:variant>
        <vt:i4>0</vt:i4>
      </vt:variant>
      <vt:variant>
        <vt:i4>5</vt:i4>
      </vt:variant>
      <vt:variant>
        <vt:lpwstr>https://utmb.us/771</vt:lpwstr>
      </vt:variant>
      <vt:variant>
        <vt:lpwstr/>
      </vt:variant>
      <vt:variant>
        <vt:i4>7143481</vt:i4>
      </vt:variant>
      <vt:variant>
        <vt:i4>0</vt:i4>
      </vt:variant>
      <vt:variant>
        <vt:i4>0</vt:i4>
      </vt:variant>
      <vt:variant>
        <vt:i4>5</vt:i4>
      </vt:variant>
      <vt:variant>
        <vt:lpwstr>https://nam11.safelinks.protection.outlook.com/?url=https%3A%2F%2Futmb.us%2F737&amp;data=05%7C01%7Ctrallyn%40utmb.edu%7C5a228cd5ca2b43a63df608daac531267%7C7bef256d85db4526a72d31aea2546852%7C0%7C0%7C638011770029774054%7CUnknown%7CTWFpbGZsb3d8eyJWIjoiMC4wLjAwMDAiLCJQIjoiV2luMzIiLCJBTiI6Ik1haWwiLCJXVCI6Mn0%3D%7C3000%7C%7C%7C&amp;sdata=rmGeuzLOaphmpyt2Boe4GYA6%2FfsplVNUTYW93APf55c%3D&amp;reserved=0</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5</cp:revision>
  <cp:lastPrinted>2022-10-13T18:51:00Z</cp:lastPrinted>
  <dcterms:created xsi:type="dcterms:W3CDTF">2022-10-14T21:37:00Z</dcterms:created>
  <dcterms:modified xsi:type="dcterms:W3CDTF">2022-10-17T16:08:00Z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