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191A1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191A1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01187B7" w:rsidR="009C2829" w:rsidRPr="000257FB" w:rsidRDefault="00B25BB3" w:rsidP="007073E8">
            <w:pPr>
              <w:pStyle w:val="Header"/>
              <w:jc w:val="center"/>
              <w:rPr>
                <w:rFonts w:asciiTheme="majorHAnsi" w:hAnsiTheme="majorHAnsi"/>
                <w:b/>
              </w:rPr>
            </w:pPr>
            <w:r>
              <w:rPr>
                <w:rFonts w:asciiTheme="majorHAnsi" w:hAnsiTheme="majorHAnsi"/>
                <w:b/>
                <w:sz w:val="22"/>
              </w:rPr>
              <w:t xml:space="preserve">February </w:t>
            </w:r>
            <w:r w:rsidR="006736AE">
              <w:rPr>
                <w:rFonts w:asciiTheme="majorHAnsi" w:hAnsiTheme="majorHAnsi"/>
                <w:b/>
                <w:sz w:val="22"/>
              </w:rPr>
              <w:t>16</w:t>
            </w:r>
            <w:r w:rsidR="00AC7C8F">
              <w:rPr>
                <w:rFonts w:asciiTheme="majorHAnsi" w:hAnsiTheme="majorHAnsi"/>
                <w:b/>
                <w:sz w:val="22"/>
              </w:rPr>
              <w:t>,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7AC693E4" w14:textId="77777777" w:rsidR="00BB79BA" w:rsidRPr="00AE02ED" w:rsidRDefault="00BB79BA" w:rsidP="0069399D">
            <w:pPr>
              <w:pStyle w:val="NormalWeb"/>
              <w:rPr>
                <w:rFonts w:asciiTheme="majorHAnsi" w:hAnsiTheme="majorHAnsi" w:cstheme="majorHAnsi"/>
              </w:rPr>
            </w:pPr>
            <w:r w:rsidRPr="00AE02ED">
              <w:rPr>
                <w:rFonts w:asciiTheme="majorHAnsi" w:hAnsiTheme="majorHAnsi" w:cstheme="majorHAnsi"/>
                <w:b/>
                <w:bCs/>
                <w:color w:val="FF0000"/>
              </w:rPr>
              <w:t>COVID-19 UPDATE</w:t>
            </w:r>
          </w:p>
          <w:p w14:paraId="2F247E8D" w14:textId="77777777" w:rsidR="00BB79BA" w:rsidRPr="00B574EC" w:rsidRDefault="00BB79BA" w:rsidP="0069399D">
            <w:pPr>
              <w:pStyle w:val="NormalWeb"/>
              <w:rPr>
                <w:rFonts w:asciiTheme="majorHAnsi" w:hAnsiTheme="majorHAnsi" w:cstheme="majorHAnsi"/>
                <w:sz w:val="21"/>
                <w:szCs w:val="21"/>
              </w:rPr>
            </w:pPr>
            <w:r w:rsidRPr="00B574EC">
              <w:rPr>
                <w:rFonts w:asciiTheme="majorHAnsi" w:hAnsiTheme="majorHAnsi" w:cstheme="majorHAnsi"/>
                <w:b/>
                <w:bCs/>
                <w:sz w:val="21"/>
                <w:szCs w:val="21"/>
              </w:rPr>
              <w:t>Revised precautions went into effect Feb. 14</w:t>
            </w:r>
          </w:p>
          <w:p w14:paraId="2617B048" w14:textId="77777777" w:rsidR="00BB79BA" w:rsidRPr="00B574EC" w:rsidRDefault="00BB79BA" w:rsidP="0069399D">
            <w:pPr>
              <w:pStyle w:val="xmsonormal"/>
              <w:rPr>
                <w:rFonts w:ascii="Calibri Light" w:hAnsi="Calibri Light" w:cs="Calibri Light"/>
                <w:sz w:val="21"/>
                <w:szCs w:val="21"/>
              </w:rPr>
            </w:pPr>
            <w:r w:rsidRPr="00B574EC">
              <w:rPr>
                <w:rFonts w:ascii="Calibri Light" w:hAnsi="Calibri Light" w:cs="Calibri Light"/>
                <w:sz w:val="21"/>
                <w:szCs w:val="21"/>
              </w:rPr>
              <w:t>Following the recent COVID-19 wave that began about three months ago, we are now seeing a continued decline in COVID-positive cases. During the current wave, the severe morbidity and mortality rates have remained low. As a result, the following modifications went into effect Feb. 14.</w:t>
            </w:r>
          </w:p>
          <w:p w14:paraId="75D27173" w14:textId="77777777" w:rsidR="00BB79BA" w:rsidRPr="00B574EC" w:rsidRDefault="00BB79BA" w:rsidP="0069399D">
            <w:pPr>
              <w:pStyle w:val="xmsonormal"/>
              <w:shd w:val="clear" w:color="auto" w:fill="FFFFFF"/>
              <w:rPr>
                <w:rFonts w:ascii="Calibri Light" w:hAnsi="Calibri Light" w:cs="Calibri Light"/>
                <w:sz w:val="21"/>
                <w:szCs w:val="21"/>
              </w:rPr>
            </w:pPr>
            <w:r w:rsidRPr="00B574EC">
              <w:rPr>
                <w:rFonts w:ascii="Calibri Light" w:hAnsi="Calibri Light" w:cs="Calibri Light"/>
                <w:b/>
                <w:bCs/>
                <w:color w:val="000000"/>
                <w:sz w:val="21"/>
                <w:szCs w:val="21"/>
              </w:rPr>
              <w:t>Masking in Health Care Settings:</w:t>
            </w:r>
          </w:p>
          <w:p w14:paraId="25574AEE" w14:textId="77777777" w:rsidR="00BB79BA" w:rsidRPr="00B574EC" w:rsidRDefault="00BB79BA" w:rsidP="0069399D">
            <w:pPr>
              <w:pStyle w:val="xmsonormal"/>
              <w:shd w:val="clear" w:color="auto" w:fill="FFFFFF"/>
              <w:rPr>
                <w:rFonts w:ascii="Calibri Light" w:eastAsia="Times New Roman" w:hAnsi="Calibri Light" w:cs="Calibri Light"/>
                <w:sz w:val="21"/>
                <w:szCs w:val="21"/>
              </w:rPr>
            </w:pPr>
            <w:r w:rsidRPr="00B574EC">
              <w:rPr>
                <w:rFonts w:ascii="Calibri Light" w:eastAsia="Times New Roman" w:hAnsi="Calibri Light" w:cs="Calibri Light"/>
                <w:b/>
                <w:bCs/>
                <w:color w:val="000000"/>
                <w:sz w:val="21"/>
                <w:szCs w:val="21"/>
              </w:rPr>
              <w:t>Routine masking by health care workers, patients and visitors in patient care settings is NO LONGER required. Masking will be a personal choice. However, please exercise the following caution:</w:t>
            </w:r>
          </w:p>
          <w:p w14:paraId="20E25392" w14:textId="4564BF9B" w:rsidR="00BB79BA" w:rsidRPr="00B574EC" w:rsidRDefault="00BB79BA" w:rsidP="0069399D">
            <w:pPr>
              <w:pStyle w:val="xmsonormal"/>
              <w:numPr>
                <w:ilvl w:val="0"/>
                <w:numId w:val="46"/>
              </w:numPr>
              <w:shd w:val="clear" w:color="auto" w:fill="FFFFFF"/>
              <w:ind w:left="337" w:hanging="270"/>
              <w:rPr>
                <w:rFonts w:ascii="Calibri Light" w:hAnsi="Calibri Light" w:cs="Calibri Light"/>
                <w:sz w:val="21"/>
                <w:szCs w:val="21"/>
              </w:rPr>
            </w:pPr>
            <w:r w:rsidRPr="00B574EC">
              <w:rPr>
                <w:rFonts w:ascii="Calibri Light" w:hAnsi="Calibri Light" w:cs="Calibri Light"/>
                <w:color w:val="000000"/>
                <w:sz w:val="21"/>
                <w:szCs w:val="21"/>
              </w:rPr>
              <w:t>Masks must be worn by everyone when providing care to or visiting a patient under isolation.</w:t>
            </w:r>
          </w:p>
          <w:p w14:paraId="25ACC9FA" w14:textId="00358635" w:rsidR="00BB79BA" w:rsidRPr="00B574EC" w:rsidRDefault="00191A14" w:rsidP="0069399D">
            <w:pPr>
              <w:pStyle w:val="xmsonormal"/>
              <w:numPr>
                <w:ilvl w:val="0"/>
                <w:numId w:val="46"/>
              </w:numPr>
              <w:shd w:val="clear" w:color="auto" w:fill="FFFFFF"/>
              <w:ind w:left="337" w:hanging="270"/>
              <w:rPr>
                <w:rFonts w:ascii="Calibri Light" w:hAnsi="Calibri Light" w:cs="Calibri Light"/>
                <w:sz w:val="21"/>
                <w:szCs w:val="21"/>
              </w:rPr>
            </w:pPr>
            <w:hyperlink r:id="rId16" w:anchor="sick" w:history="1">
              <w:r w:rsidR="00BB79BA" w:rsidRPr="00B574EC">
                <w:rPr>
                  <w:rStyle w:val="Hyperlink"/>
                  <w:rFonts w:ascii="Calibri Light" w:hAnsi="Calibri Light" w:cs="Calibri Light"/>
                  <w:color w:val="FF0000"/>
                  <w:sz w:val="21"/>
                  <w:szCs w:val="21"/>
                </w:rPr>
                <w:t>The return-to-work policy</w:t>
              </w:r>
            </w:hyperlink>
            <w:r w:rsidR="00BB79BA" w:rsidRPr="00B574EC">
              <w:rPr>
                <w:rFonts w:ascii="Calibri Light" w:hAnsi="Calibri Light" w:cs="Calibri Light"/>
                <w:color w:val="000000"/>
                <w:sz w:val="21"/>
                <w:szCs w:val="21"/>
              </w:rPr>
              <w:t>, including masking and antigen testing, for employees and students with COVID remains unchanged.</w:t>
            </w:r>
          </w:p>
          <w:p w14:paraId="6BD6D7E3" w14:textId="77777777" w:rsidR="0069399D" w:rsidRDefault="00BB79BA" w:rsidP="0069399D">
            <w:pPr>
              <w:pStyle w:val="xxmsolistparagraph"/>
              <w:shd w:val="clear" w:color="auto" w:fill="FFFFFF"/>
              <w:spacing w:before="0" w:beforeAutospacing="0" w:after="0" w:afterAutospacing="0"/>
              <w:rPr>
                <w:rFonts w:ascii="Calibri Light" w:hAnsi="Calibri Light" w:cs="Calibri Light"/>
                <w:color w:val="000000"/>
                <w:sz w:val="21"/>
                <w:szCs w:val="21"/>
              </w:rPr>
            </w:pPr>
            <w:r w:rsidRPr="00B574EC">
              <w:rPr>
                <w:rFonts w:ascii="Calibri Light" w:hAnsi="Calibri Light" w:cs="Calibri Light"/>
                <w:color w:val="000000"/>
                <w:sz w:val="21"/>
                <w:szCs w:val="21"/>
              </w:rPr>
              <w:t xml:space="preserve">Read the </w:t>
            </w:r>
            <w:hyperlink r:id="rId17" w:history="1">
              <w:r w:rsidRPr="00B574EC">
                <w:rPr>
                  <w:rStyle w:val="Hyperlink"/>
                  <w:rFonts w:ascii="Calibri Light" w:hAnsi="Calibri Light" w:cs="Calibri Light"/>
                  <w:color w:val="FF0000"/>
                  <w:sz w:val="21"/>
                  <w:szCs w:val="21"/>
                </w:rPr>
                <w:t>Feb. 13 Clinical Task Force message</w:t>
              </w:r>
            </w:hyperlink>
            <w:r w:rsidRPr="00B574EC">
              <w:rPr>
                <w:rFonts w:ascii="Calibri Light" w:hAnsi="Calibri Light" w:cs="Calibri Light"/>
                <w:color w:val="000000"/>
                <w:sz w:val="21"/>
                <w:szCs w:val="21"/>
              </w:rPr>
              <w:t xml:space="preserve"> for more information. </w:t>
            </w:r>
          </w:p>
          <w:p w14:paraId="0F76106A" w14:textId="005577E0" w:rsidR="00BB79BA" w:rsidRPr="00AE02ED" w:rsidRDefault="00BB79BA" w:rsidP="0069399D">
            <w:pPr>
              <w:pStyle w:val="xxmsolistparagraph"/>
              <w:shd w:val="clear" w:color="auto" w:fill="FFFFFF"/>
              <w:spacing w:before="0" w:beforeAutospacing="0" w:after="0" w:afterAutospacing="0"/>
              <w:rPr>
                <w:rFonts w:ascii="Calibri Light" w:hAnsi="Calibri Light" w:cs="Calibri Light"/>
                <w:sz w:val="16"/>
                <w:szCs w:val="16"/>
              </w:rPr>
            </w:pPr>
          </w:p>
          <w:p w14:paraId="3F607C76" w14:textId="77777777" w:rsidR="00BB79BA" w:rsidRPr="00B574EC" w:rsidRDefault="00BB79BA" w:rsidP="0069399D">
            <w:pPr>
              <w:pStyle w:val="NormalWeb"/>
              <w:shd w:val="clear" w:color="auto" w:fill="FFFFFF"/>
              <w:rPr>
                <w:rFonts w:asciiTheme="majorHAnsi" w:hAnsiTheme="majorHAnsi" w:cstheme="majorHAnsi"/>
                <w:sz w:val="21"/>
                <w:szCs w:val="21"/>
              </w:rPr>
            </w:pPr>
            <w:r w:rsidRPr="00B574EC">
              <w:rPr>
                <w:rFonts w:asciiTheme="majorHAnsi" w:hAnsiTheme="majorHAnsi" w:cstheme="majorHAnsi"/>
                <w:b/>
                <w:bCs/>
                <w:color w:val="000000"/>
                <w:sz w:val="21"/>
                <w:szCs w:val="21"/>
              </w:rPr>
              <w:t xml:space="preserve">Supply Chain Updates: </w:t>
            </w:r>
          </w:p>
          <w:p w14:paraId="73939F6B" w14:textId="77777777" w:rsidR="00BB79BA" w:rsidRPr="00B574EC" w:rsidRDefault="00BB79BA" w:rsidP="0069399D">
            <w:pPr>
              <w:pStyle w:val="NormalWeb"/>
              <w:shd w:val="clear" w:color="auto" w:fill="FFFFFF"/>
              <w:rPr>
                <w:rFonts w:asciiTheme="majorHAnsi" w:hAnsiTheme="majorHAnsi" w:cstheme="majorHAnsi"/>
                <w:sz w:val="21"/>
                <w:szCs w:val="21"/>
              </w:rPr>
            </w:pPr>
            <w:proofErr w:type="spellStart"/>
            <w:r w:rsidRPr="00B574EC">
              <w:rPr>
                <w:rFonts w:asciiTheme="majorHAnsi" w:hAnsiTheme="majorHAnsi" w:cstheme="majorHAnsi"/>
                <w:b/>
                <w:bCs/>
                <w:color w:val="000000"/>
                <w:sz w:val="21"/>
                <w:szCs w:val="21"/>
              </w:rPr>
              <w:t>PaymentWorks</w:t>
            </w:r>
            <w:proofErr w:type="spellEnd"/>
            <w:r w:rsidRPr="00B574EC">
              <w:rPr>
                <w:rFonts w:asciiTheme="majorHAnsi" w:hAnsiTheme="majorHAnsi" w:cstheme="majorHAnsi"/>
                <w:b/>
                <w:bCs/>
                <w:color w:val="000000"/>
                <w:sz w:val="21"/>
                <w:szCs w:val="21"/>
              </w:rPr>
              <w:t xml:space="preserve"> new supplier management process coming soon </w:t>
            </w:r>
          </w:p>
          <w:p w14:paraId="0157C2F0" w14:textId="77777777" w:rsidR="00BB79BA" w:rsidRPr="00B574EC" w:rsidRDefault="00BB79BA" w:rsidP="0069399D">
            <w:pPr>
              <w:rPr>
                <w:rFonts w:ascii="Calibri Light" w:hAnsi="Calibri Light" w:cs="Calibri Light"/>
                <w:sz w:val="21"/>
                <w:szCs w:val="21"/>
              </w:rPr>
            </w:pPr>
            <w:r w:rsidRPr="00B574EC">
              <w:rPr>
                <w:rFonts w:ascii="Calibri Light" w:hAnsi="Calibri Light" w:cs="Calibri Light"/>
                <w:sz w:val="21"/>
                <w:szCs w:val="21"/>
              </w:rPr>
              <w:t xml:space="preserve">UTMB partnered with </w:t>
            </w:r>
            <w:proofErr w:type="spellStart"/>
            <w:r w:rsidRPr="00B574EC">
              <w:rPr>
                <w:rFonts w:ascii="Calibri Light" w:hAnsi="Calibri Light" w:cs="Calibri Light"/>
                <w:sz w:val="21"/>
                <w:szCs w:val="21"/>
              </w:rPr>
              <w:t>PaymentWorks</w:t>
            </w:r>
            <w:proofErr w:type="spellEnd"/>
            <w:r w:rsidRPr="00B574EC">
              <w:rPr>
                <w:rFonts w:ascii="Calibri Light" w:hAnsi="Calibri Light" w:cs="Calibri Light"/>
                <w:sz w:val="21"/>
                <w:szCs w:val="21"/>
              </w:rPr>
              <w:t xml:space="preserve"> to streamline the supplier onboarding process and the management of supplier information for the university. </w:t>
            </w:r>
          </w:p>
          <w:p w14:paraId="1EDE166E" w14:textId="77777777" w:rsidR="00BB79BA" w:rsidRPr="00B574EC" w:rsidRDefault="00BB79BA" w:rsidP="0069399D">
            <w:pPr>
              <w:rPr>
                <w:rFonts w:ascii="Calibri Light" w:hAnsi="Calibri Light" w:cs="Calibri Light"/>
                <w:sz w:val="21"/>
                <w:szCs w:val="21"/>
              </w:rPr>
            </w:pPr>
            <w:r w:rsidRPr="00B574EC">
              <w:rPr>
                <w:rFonts w:ascii="Calibri Light" w:hAnsi="Calibri Light" w:cs="Calibri Light"/>
                <w:sz w:val="21"/>
                <w:szCs w:val="21"/>
              </w:rPr>
              <w:t xml:space="preserve">With the implementation of </w:t>
            </w:r>
            <w:proofErr w:type="spellStart"/>
            <w:r w:rsidRPr="00B574EC">
              <w:rPr>
                <w:rFonts w:ascii="Calibri Light" w:hAnsi="Calibri Light" w:cs="Calibri Light"/>
                <w:sz w:val="21"/>
                <w:szCs w:val="21"/>
              </w:rPr>
              <w:t>PaymentWorks</w:t>
            </w:r>
            <w:proofErr w:type="spellEnd"/>
            <w:r w:rsidRPr="00B574EC">
              <w:rPr>
                <w:rFonts w:ascii="Calibri Light" w:hAnsi="Calibri Light" w:cs="Calibri Light"/>
                <w:sz w:val="21"/>
                <w:szCs w:val="21"/>
              </w:rPr>
              <w:t>, our suppliers will receive an invitation via the portal to:</w:t>
            </w:r>
          </w:p>
          <w:p w14:paraId="490F3801" w14:textId="77777777" w:rsidR="00BB79BA" w:rsidRPr="00B574EC" w:rsidRDefault="00BB79BA" w:rsidP="0069399D">
            <w:pPr>
              <w:pStyle w:val="ListParagraph"/>
              <w:numPr>
                <w:ilvl w:val="0"/>
                <w:numId w:val="44"/>
              </w:numPr>
              <w:ind w:left="427" w:hanging="360"/>
              <w:contextualSpacing w:val="0"/>
              <w:rPr>
                <w:rFonts w:ascii="Calibri Light" w:hAnsi="Calibri Light" w:cs="Calibri Light"/>
                <w:sz w:val="21"/>
                <w:szCs w:val="21"/>
              </w:rPr>
            </w:pPr>
            <w:r w:rsidRPr="00B574EC">
              <w:rPr>
                <w:rFonts w:ascii="Calibri Light" w:hAnsi="Calibri Light" w:cs="Calibri Light"/>
                <w:sz w:val="21"/>
                <w:szCs w:val="21"/>
              </w:rPr>
              <w:t>Register online through the Supplier Registration form.</w:t>
            </w:r>
          </w:p>
          <w:p w14:paraId="67E44CA0" w14:textId="77777777" w:rsidR="00BB79BA" w:rsidRPr="00B574EC" w:rsidRDefault="00BB79BA" w:rsidP="0069399D">
            <w:pPr>
              <w:pStyle w:val="ListParagraph"/>
              <w:numPr>
                <w:ilvl w:val="0"/>
                <w:numId w:val="44"/>
              </w:numPr>
              <w:ind w:left="427" w:hanging="360"/>
              <w:contextualSpacing w:val="0"/>
              <w:rPr>
                <w:rFonts w:ascii="Calibri Light" w:hAnsi="Calibri Light" w:cs="Calibri Light"/>
                <w:sz w:val="21"/>
                <w:szCs w:val="21"/>
              </w:rPr>
            </w:pPr>
            <w:r w:rsidRPr="00B574EC">
              <w:rPr>
                <w:rFonts w:ascii="Calibri Light" w:hAnsi="Calibri Light" w:cs="Calibri Light"/>
                <w:sz w:val="21"/>
                <w:szCs w:val="21"/>
              </w:rPr>
              <w:t>Submit their vendor application.</w:t>
            </w:r>
          </w:p>
          <w:p w14:paraId="3C5C7895" w14:textId="77777777" w:rsidR="00BB79BA" w:rsidRPr="00B574EC" w:rsidRDefault="00BB79BA" w:rsidP="0069399D">
            <w:pPr>
              <w:pStyle w:val="ListParagraph"/>
              <w:numPr>
                <w:ilvl w:val="0"/>
                <w:numId w:val="44"/>
              </w:numPr>
              <w:ind w:left="427" w:hanging="360"/>
              <w:contextualSpacing w:val="0"/>
              <w:rPr>
                <w:rFonts w:ascii="Calibri Light" w:hAnsi="Calibri Light" w:cs="Calibri Light"/>
                <w:sz w:val="21"/>
                <w:szCs w:val="21"/>
              </w:rPr>
            </w:pPr>
            <w:r w:rsidRPr="00B574EC">
              <w:rPr>
                <w:rFonts w:ascii="Calibri Light" w:hAnsi="Calibri Light" w:cs="Calibri Light"/>
                <w:sz w:val="21"/>
                <w:szCs w:val="21"/>
              </w:rPr>
              <w:t xml:space="preserve">Submit updates to vendor information. </w:t>
            </w:r>
          </w:p>
          <w:p w14:paraId="428AB988" w14:textId="77777777" w:rsidR="00BB79BA" w:rsidRPr="00B574EC" w:rsidRDefault="00BB79BA" w:rsidP="0069399D">
            <w:pPr>
              <w:pStyle w:val="ListParagraph"/>
              <w:numPr>
                <w:ilvl w:val="0"/>
                <w:numId w:val="44"/>
              </w:numPr>
              <w:ind w:left="427" w:hanging="360"/>
              <w:contextualSpacing w:val="0"/>
              <w:rPr>
                <w:rFonts w:ascii="Calibri Light" w:hAnsi="Calibri Light" w:cs="Calibri Light"/>
                <w:sz w:val="21"/>
                <w:szCs w:val="21"/>
              </w:rPr>
            </w:pPr>
            <w:r w:rsidRPr="00B574EC">
              <w:rPr>
                <w:rFonts w:ascii="Calibri Light" w:hAnsi="Calibri Light" w:cs="Calibri Light"/>
                <w:sz w:val="21"/>
                <w:szCs w:val="21"/>
              </w:rPr>
              <w:t>Review the status of their invoices.</w:t>
            </w:r>
          </w:p>
          <w:p w14:paraId="5EFC623B" w14:textId="77777777" w:rsidR="00BB79BA" w:rsidRPr="00B574EC" w:rsidRDefault="00BB79BA" w:rsidP="0069399D">
            <w:pPr>
              <w:rPr>
                <w:rFonts w:ascii="Calibri Light" w:hAnsi="Calibri Light" w:cs="Calibri Light"/>
                <w:sz w:val="21"/>
                <w:szCs w:val="21"/>
              </w:rPr>
            </w:pPr>
            <w:r w:rsidRPr="00B574EC">
              <w:rPr>
                <w:rFonts w:ascii="Calibri Light" w:hAnsi="Calibri Light" w:cs="Calibri Light"/>
                <w:sz w:val="21"/>
                <w:szCs w:val="21"/>
              </w:rPr>
              <w:t xml:space="preserve">More information will be available soon. If you have any questions regarding the new supplier management onboarding process, please contact Supplier Management at </w:t>
            </w:r>
            <w:hyperlink r:id="rId18" w:history="1">
              <w:r w:rsidRPr="00B574EC">
                <w:rPr>
                  <w:rStyle w:val="Hyperlink"/>
                  <w:rFonts w:ascii="Calibri Light" w:hAnsi="Calibri Light" w:cs="Calibri Light"/>
                  <w:color w:val="FF0000"/>
                  <w:sz w:val="21"/>
                  <w:szCs w:val="21"/>
                </w:rPr>
                <w:t>suppmgmt@UTMB.EDU</w:t>
              </w:r>
            </w:hyperlink>
            <w:r w:rsidRPr="00B574EC">
              <w:rPr>
                <w:rFonts w:ascii="Calibri Light" w:hAnsi="Calibri Light" w:cs="Calibri Light"/>
                <w:color w:val="000000"/>
                <w:sz w:val="21"/>
                <w:szCs w:val="21"/>
              </w:rPr>
              <w:t>.</w:t>
            </w:r>
          </w:p>
          <w:p w14:paraId="2D8C2F68" w14:textId="77777777" w:rsidR="000D76FB" w:rsidRPr="0054761E" w:rsidRDefault="000D76FB" w:rsidP="0069399D">
            <w:pPr>
              <w:pStyle w:val="NormalWeb"/>
              <w:rPr>
                <w:rFonts w:ascii="Calibri Light" w:hAnsi="Calibri Light" w:cs="Calibri Light"/>
                <w:b/>
                <w:bCs/>
                <w:sz w:val="20"/>
                <w:szCs w:val="20"/>
              </w:rPr>
            </w:pPr>
          </w:p>
          <w:p w14:paraId="22E75F95" w14:textId="77777777" w:rsidR="00146E7E" w:rsidRPr="0054761E" w:rsidRDefault="00146E7E" w:rsidP="0069399D">
            <w:pPr>
              <w:rPr>
                <w:rFonts w:asciiTheme="majorHAnsi" w:hAnsiTheme="majorHAnsi" w:cstheme="majorHAnsi"/>
                <w:sz w:val="21"/>
                <w:szCs w:val="21"/>
              </w:rPr>
            </w:pPr>
            <w:proofErr w:type="spellStart"/>
            <w:r w:rsidRPr="0054761E">
              <w:rPr>
                <w:rFonts w:asciiTheme="majorHAnsi" w:hAnsiTheme="majorHAnsi" w:cstheme="majorHAnsi"/>
                <w:b/>
                <w:bCs/>
                <w:color w:val="000000"/>
                <w:sz w:val="21"/>
                <w:szCs w:val="21"/>
              </w:rPr>
              <w:t>eShipGlobal</w:t>
            </w:r>
            <w:proofErr w:type="spellEnd"/>
            <w:r w:rsidRPr="0054761E">
              <w:rPr>
                <w:rFonts w:asciiTheme="majorHAnsi" w:hAnsiTheme="majorHAnsi" w:cstheme="majorHAnsi"/>
                <w:b/>
                <w:bCs/>
                <w:color w:val="000000"/>
                <w:sz w:val="21"/>
                <w:szCs w:val="21"/>
              </w:rPr>
              <w:t xml:space="preserve"> website upgrade </w:t>
            </w:r>
          </w:p>
          <w:p w14:paraId="214AAB20" w14:textId="18EE7D4C" w:rsidR="00146E7E" w:rsidRDefault="00146E7E" w:rsidP="0069399D">
            <w:pPr>
              <w:rPr>
                <w:rFonts w:ascii="Calibri Light" w:hAnsi="Calibri Light" w:cs="Calibri Light"/>
                <w:sz w:val="21"/>
                <w:szCs w:val="21"/>
              </w:rPr>
            </w:pPr>
            <w:r w:rsidRPr="00146E7E">
              <w:rPr>
                <w:rFonts w:ascii="Calibri Light" w:hAnsi="Calibri Light" w:cs="Calibri Light"/>
                <w:sz w:val="21"/>
                <w:szCs w:val="21"/>
              </w:rPr>
              <w:t xml:space="preserve">UTMB’s </w:t>
            </w:r>
            <w:proofErr w:type="spellStart"/>
            <w:r w:rsidRPr="00146E7E">
              <w:rPr>
                <w:rFonts w:ascii="Calibri Light" w:hAnsi="Calibri Light" w:cs="Calibri Light"/>
                <w:sz w:val="21"/>
                <w:szCs w:val="21"/>
              </w:rPr>
              <w:t>eShipGlobal</w:t>
            </w:r>
            <w:proofErr w:type="spellEnd"/>
            <w:r w:rsidRPr="00146E7E">
              <w:rPr>
                <w:rFonts w:ascii="Calibri Light" w:hAnsi="Calibri Light" w:cs="Calibri Light"/>
                <w:sz w:val="21"/>
                <w:szCs w:val="21"/>
              </w:rPr>
              <w:t xml:space="preserve"> website is scheduled for an upgrade on March 6. The upgraded site will enhance UTMB’s compliance, reporting, and notifications of hazardous shipments. </w:t>
            </w:r>
            <w:proofErr w:type="spellStart"/>
            <w:r w:rsidRPr="00146E7E">
              <w:rPr>
                <w:rFonts w:ascii="Calibri Light" w:hAnsi="Calibri Light" w:cs="Calibri Light"/>
                <w:sz w:val="21"/>
                <w:szCs w:val="21"/>
              </w:rPr>
              <w:t>eShipGlobal</w:t>
            </w:r>
            <w:proofErr w:type="spellEnd"/>
            <w:r w:rsidRPr="00146E7E">
              <w:rPr>
                <w:rFonts w:ascii="Calibri Light" w:hAnsi="Calibri Light" w:cs="Calibri Light"/>
                <w:sz w:val="21"/>
                <w:szCs w:val="21"/>
              </w:rPr>
              <w:t xml:space="preserve"> provides a single point of access to price, ship, track, manage and pay for shipments, as well as compare rates and services between multiple carriers. All faculty and staff are encouraged to take advantage of the contract pricing and competitive pricing platform offered through the </w:t>
            </w:r>
            <w:proofErr w:type="spellStart"/>
            <w:r w:rsidRPr="00146E7E">
              <w:rPr>
                <w:rFonts w:ascii="Calibri Light" w:hAnsi="Calibri Light" w:cs="Calibri Light"/>
                <w:sz w:val="21"/>
                <w:szCs w:val="21"/>
              </w:rPr>
              <w:t>eShipGlobal</w:t>
            </w:r>
            <w:proofErr w:type="spellEnd"/>
            <w:r w:rsidRPr="00146E7E">
              <w:rPr>
                <w:rFonts w:ascii="Calibri Light" w:hAnsi="Calibri Light" w:cs="Calibri Light"/>
                <w:sz w:val="21"/>
                <w:szCs w:val="21"/>
              </w:rPr>
              <w:t xml:space="preserve"> service. Training courses will be held over the upcoming weeks, please </w:t>
            </w:r>
            <w:r w:rsidR="0034788A">
              <w:rPr>
                <w:rFonts w:ascii="Calibri Light" w:hAnsi="Calibri Light" w:cs="Calibri Light"/>
                <w:sz w:val="21"/>
                <w:szCs w:val="21"/>
              </w:rPr>
              <w:t xml:space="preserve">visit </w:t>
            </w:r>
            <w:hyperlink r:id="rId19" w:history="1">
              <w:r w:rsidR="007049FD" w:rsidRPr="007049FD">
                <w:rPr>
                  <w:rStyle w:val="Hyperlink"/>
                  <w:rFonts w:ascii="Calibri Light" w:hAnsi="Calibri Light" w:cs="Calibri Light"/>
                  <w:color w:val="FF0000"/>
                  <w:sz w:val="21"/>
                  <w:szCs w:val="21"/>
                </w:rPr>
                <w:t>https://utmb.us/8fd</w:t>
              </w:r>
            </w:hyperlink>
            <w:r w:rsidR="007049FD" w:rsidRPr="007049FD">
              <w:rPr>
                <w:rFonts w:ascii="Calibri Light" w:hAnsi="Calibri Light" w:cs="Calibri Light"/>
                <w:color w:val="FF0000"/>
                <w:sz w:val="21"/>
                <w:szCs w:val="21"/>
              </w:rPr>
              <w:t xml:space="preserve"> </w:t>
            </w:r>
            <w:r w:rsidRPr="00146E7E">
              <w:rPr>
                <w:rFonts w:ascii="Calibri Light" w:hAnsi="Calibri Light" w:cs="Calibri Light"/>
                <w:sz w:val="21"/>
                <w:szCs w:val="21"/>
              </w:rPr>
              <w:t>to register</w:t>
            </w:r>
            <w:r w:rsidR="007049FD">
              <w:rPr>
                <w:rFonts w:ascii="Calibri Light" w:hAnsi="Calibri Light" w:cs="Calibri Light"/>
                <w:sz w:val="21"/>
                <w:szCs w:val="21"/>
              </w:rPr>
              <w:t xml:space="preserve"> for courses through early March.</w:t>
            </w:r>
          </w:p>
          <w:p w14:paraId="10499538" w14:textId="77777777" w:rsidR="00AE02ED" w:rsidRPr="00AE02ED" w:rsidRDefault="00AE02ED" w:rsidP="0069399D">
            <w:pPr>
              <w:rPr>
                <w:rFonts w:ascii="Calibri Light" w:hAnsi="Calibri Light" w:cs="Calibri Light"/>
                <w:sz w:val="12"/>
                <w:szCs w:val="12"/>
              </w:rPr>
            </w:pPr>
          </w:p>
          <w:p w14:paraId="33D5B003" w14:textId="746C7C08" w:rsidR="00050D5B" w:rsidRPr="00DF519B" w:rsidRDefault="00146E7E" w:rsidP="0069399D">
            <w:pPr>
              <w:rPr>
                <w:rFonts w:ascii="Calibri Light" w:hAnsi="Calibri Light" w:cs="Calibri Light"/>
                <w:b/>
                <w:bCs/>
                <w:sz w:val="21"/>
                <w:szCs w:val="21"/>
              </w:rPr>
            </w:pPr>
            <w:r w:rsidRPr="00146E7E">
              <w:rPr>
                <w:rFonts w:ascii="Calibri Light" w:hAnsi="Calibri Light" w:cs="Calibri Light"/>
                <w:color w:val="0E101A"/>
                <w:sz w:val="21"/>
                <w:szCs w:val="21"/>
              </w:rPr>
              <w:t xml:space="preserve">In the event you are unable to attend the training sessions, training guides and videos will be posted on the </w:t>
            </w:r>
            <w:hyperlink r:id="rId20" w:history="1">
              <w:proofErr w:type="spellStart"/>
              <w:r w:rsidRPr="00146E7E">
                <w:rPr>
                  <w:rStyle w:val="Hyperlink"/>
                  <w:rFonts w:ascii="Calibri Light" w:hAnsi="Calibri Light" w:cs="Calibri Light"/>
                  <w:color w:val="FF0000"/>
                  <w:sz w:val="21"/>
                  <w:szCs w:val="21"/>
                </w:rPr>
                <w:t>eShipGlobal</w:t>
              </w:r>
              <w:proofErr w:type="spellEnd"/>
              <w:r w:rsidRPr="00146E7E">
                <w:rPr>
                  <w:rStyle w:val="Hyperlink"/>
                  <w:rFonts w:ascii="Calibri Light" w:hAnsi="Calibri Light" w:cs="Calibri Light"/>
                  <w:color w:val="FF0000"/>
                  <w:sz w:val="21"/>
                  <w:szCs w:val="21"/>
                </w:rPr>
                <w:t xml:space="preserve"> website</w:t>
              </w:r>
            </w:hyperlink>
            <w:r w:rsidRPr="00146E7E">
              <w:rPr>
                <w:rFonts w:ascii="Calibri Light" w:hAnsi="Calibri Light" w:cs="Calibri Light"/>
                <w:color w:val="FF0000"/>
                <w:sz w:val="21"/>
                <w:szCs w:val="21"/>
              </w:rPr>
              <w:t xml:space="preserve"> </w:t>
            </w:r>
            <w:r w:rsidRPr="00146E7E">
              <w:rPr>
                <w:rFonts w:ascii="Calibri Light" w:hAnsi="Calibri Light" w:cs="Calibri Light"/>
                <w:color w:val="0E101A"/>
                <w:sz w:val="21"/>
                <w:szCs w:val="21"/>
              </w:rPr>
              <w:t xml:space="preserve">for reference. </w:t>
            </w:r>
            <w:r w:rsidRPr="00146E7E">
              <w:rPr>
                <w:rFonts w:ascii="Calibri Light" w:hAnsi="Calibri Light" w:cs="Calibri Light"/>
                <w:color w:val="444444"/>
                <w:sz w:val="21"/>
                <w:szCs w:val="21"/>
                <w:shd w:val="clear" w:color="auto" w:fill="FFFFFF"/>
              </w:rPr>
              <w:t xml:space="preserve">For additional questions, email </w:t>
            </w:r>
            <w:r w:rsidRPr="0054761E">
              <w:rPr>
                <w:rFonts w:ascii="Calibri Light" w:hAnsi="Calibri Light" w:cs="Calibri Light"/>
                <w:sz w:val="21"/>
                <w:szCs w:val="21"/>
                <w:shd w:val="clear" w:color="auto" w:fill="FFFFFF"/>
              </w:rPr>
              <w:t>the</w:t>
            </w:r>
            <w:r w:rsidRPr="00146E7E">
              <w:rPr>
                <w:rFonts w:ascii="Calibri Light" w:hAnsi="Calibri Light" w:cs="Calibri Light"/>
                <w:color w:val="FF0000"/>
                <w:sz w:val="21"/>
                <w:szCs w:val="21"/>
                <w:shd w:val="clear" w:color="auto" w:fill="FFFFFF"/>
              </w:rPr>
              <w:t> </w:t>
            </w:r>
            <w:hyperlink r:id="rId21" w:tgtFrame="_blank" w:tooltip="Supply Chain Management Help Desk website" w:history="1">
              <w:r w:rsidRPr="00146E7E">
                <w:rPr>
                  <w:rStyle w:val="Hyperlink"/>
                  <w:rFonts w:ascii="Calibri Light" w:hAnsi="Calibri Light" w:cs="Calibri Light"/>
                  <w:color w:val="FF0000"/>
                  <w:sz w:val="21"/>
                  <w:szCs w:val="21"/>
                  <w:shd w:val="clear" w:color="auto" w:fill="FFFFFF"/>
                </w:rPr>
                <w:t>Supply Chain Management Help Desk</w:t>
              </w:r>
            </w:hyperlink>
            <w:r w:rsidRPr="00146E7E">
              <w:rPr>
                <w:rFonts w:ascii="Calibri Light" w:hAnsi="Calibri Light" w:cs="Calibri Light"/>
                <w:color w:val="444444"/>
                <w:sz w:val="21"/>
                <w:szCs w:val="21"/>
                <w:shd w:val="clear" w:color="auto" w:fill="FFFFFF"/>
              </w:rPr>
              <w:t> or call (409) 747-8000.</w:t>
            </w: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840A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3"/>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01870161" w14:textId="77777777" w:rsidR="00F965D4" w:rsidRPr="00E06E7F" w:rsidRDefault="00F965D4" w:rsidP="00F965D4">
            <w:pPr>
              <w:pStyle w:val="NormalWeb"/>
              <w:rPr>
                <w:rFonts w:asciiTheme="majorHAnsi" w:hAnsiTheme="majorHAnsi" w:cstheme="majorHAnsi"/>
                <w:sz w:val="21"/>
                <w:szCs w:val="21"/>
              </w:rPr>
            </w:pPr>
            <w:r w:rsidRPr="00E06E7F">
              <w:rPr>
                <w:rFonts w:asciiTheme="majorHAnsi" w:hAnsiTheme="majorHAnsi" w:cstheme="majorHAnsi"/>
                <w:b/>
                <w:bCs/>
                <w:sz w:val="21"/>
                <w:szCs w:val="21"/>
              </w:rPr>
              <w:t xml:space="preserve">Feb. 26 Epic EMR downtime </w:t>
            </w:r>
          </w:p>
          <w:p w14:paraId="334C8D94" w14:textId="735B36EE" w:rsidR="00F965D4" w:rsidRPr="00F965D4" w:rsidRDefault="00F965D4" w:rsidP="00F965D4">
            <w:pPr>
              <w:pStyle w:val="NormalWeb"/>
              <w:rPr>
                <w:rFonts w:ascii="Calibri Light" w:hAnsi="Calibri Light" w:cs="Calibri Light"/>
                <w:sz w:val="21"/>
                <w:szCs w:val="21"/>
              </w:rPr>
            </w:pPr>
            <w:r w:rsidRPr="00F965D4">
              <w:rPr>
                <w:rFonts w:ascii="Calibri Light" w:hAnsi="Calibri Light" w:cs="Calibri Light"/>
                <w:sz w:val="21"/>
                <w:szCs w:val="21"/>
              </w:rPr>
              <w:t xml:space="preserve">As part of the continuous effort to keep UTMB current with the latest version of Epic, the system is scheduled to be unavailable Feb. 26, from 10:00 a.m. - noon (1000-1200) for a software upgrade. To learn more about the upcoming changes that will improve your EMR experience, refer to the </w:t>
            </w:r>
            <w:hyperlink r:id="rId26" w:history="1">
              <w:r w:rsidRPr="00F965D4">
                <w:rPr>
                  <w:rStyle w:val="Hyperlink"/>
                  <w:rFonts w:ascii="Calibri Light" w:hAnsi="Calibri Light" w:cs="Calibri Light"/>
                  <w:color w:val="FF0000"/>
                  <w:sz w:val="21"/>
                  <w:szCs w:val="21"/>
                </w:rPr>
                <w:t>Epic Upgrade webpage</w:t>
              </w:r>
            </w:hyperlink>
            <w:r w:rsidRPr="00F965D4">
              <w:rPr>
                <w:rFonts w:ascii="Calibri Light" w:hAnsi="Calibri Light" w:cs="Calibri Light"/>
                <w:sz w:val="21"/>
                <w:szCs w:val="21"/>
              </w:rPr>
              <w:t>.</w:t>
            </w:r>
          </w:p>
          <w:p w14:paraId="1AE0281B" w14:textId="0DF2B9FE" w:rsidR="00F965D4" w:rsidRPr="00F965D4" w:rsidRDefault="00F965D4" w:rsidP="00F965D4">
            <w:pPr>
              <w:pStyle w:val="NoSpacing"/>
              <w:rPr>
                <w:rFonts w:ascii="Calibri Light" w:hAnsi="Calibri Light" w:cs="Calibri Light"/>
                <w:sz w:val="12"/>
                <w:szCs w:val="12"/>
              </w:rPr>
            </w:pPr>
          </w:p>
          <w:p w14:paraId="246F61C6" w14:textId="77777777" w:rsidR="00F965D4" w:rsidRPr="00E06E7F" w:rsidRDefault="00F965D4" w:rsidP="00F965D4">
            <w:pPr>
              <w:pStyle w:val="NormalWeb"/>
              <w:rPr>
                <w:rFonts w:asciiTheme="majorHAnsi" w:hAnsiTheme="majorHAnsi" w:cstheme="majorHAnsi"/>
                <w:sz w:val="21"/>
                <w:szCs w:val="21"/>
              </w:rPr>
            </w:pPr>
            <w:r w:rsidRPr="00E06E7F">
              <w:rPr>
                <w:rStyle w:val="Strong"/>
                <w:rFonts w:asciiTheme="majorHAnsi" w:hAnsiTheme="majorHAnsi" w:cstheme="majorHAnsi"/>
                <w:sz w:val="21"/>
                <w:szCs w:val="21"/>
              </w:rPr>
              <w:t>Use of Service Animals</w:t>
            </w:r>
          </w:p>
          <w:p w14:paraId="6006AF79" w14:textId="77777777" w:rsidR="00F965D4" w:rsidRPr="00F965D4" w:rsidRDefault="00F965D4" w:rsidP="00F965D4">
            <w:pPr>
              <w:pStyle w:val="NormalWeb"/>
              <w:rPr>
                <w:rFonts w:ascii="Calibri Light" w:hAnsi="Calibri Light" w:cs="Calibri Light"/>
                <w:sz w:val="21"/>
                <w:szCs w:val="21"/>
              </w:rPr>
            </w:pPr>
            <w:r w:rsidRPr="00F965D4">
              <w:rPr>
                <w:rFonts w:ascii="Calibri Light" w:hAnsi="Calibri Light" w:cs="Calibri Light"/>
                <w:sz w:val="21"/>
                <w:szCs w:val="21"/>
              </w:rPr>
              <w:t>UTMB follows the provisions of the Americans with Disabilities Act as Amended (ADAAA) regarding the appropriate use of service animals at our facilities. A service animal is defined by the ADA as any breed and size of dog that is individually trained to do work or perform tasks for a person with disabilities. A dog whose sole function is to provide comfort or emotional support does not qualify as a service animal. Employees requiring the use of a service animal in the workplace must have a permanent job accommodation. To request an accommodation, please contact UTMB’s Institutional ADA Office at </w:t>
            </w:r>
            <w:hyperlink r:id="rId27" w:tgtFrame="_blank" w:tooltip="mailto:hrada@utmb.edu" w:history="1">
              <w:r w:rsidRPr="00F965D4">
                <w:rPr>
                  <w:rStyle w:val="Hyperlink"/>
                  <w:rFonts w:ascii="Calibri Light" w:hAnsi="Calibri Light" w:cs="Calibri Light"/>
                  <w:color w:val="FF0000"/>
                  <w:sz w:val="21"/>
                  <w:szCs w:val="21"/>
                </w:rPr>
                <w:t>hrada@utmb.edu</w:t>
              </w:r>
            </w:hyperlink>
            <w:r w:rsidRPr="00F965D4">
              <w:rPr>
                <w:rFonts w:ascii="Calibri Light" w:hAnsi="Calibri Light" w:cs="Calibri Light"/>
                <w:sz w:val="21"/>
                <w:szCs w:val="21"/>
              </w:rPr>
              <w:t xml:space="preserve"> or (409) 747-4818. More information is also available online at</w:t>
            </w:r>
            <w:r w:rsidRPr="00F965D4">
              <w:rPr>
                <w:rFonts w:ascii="Calibri Light" w:hAnsi="Calibri Light" w:cs="Calibri Light"/>
                <w:color w:val="FF0000"/>
                <w:sz w:val="21"/>
                <w:szCs w:val="21"/>
              </w:rPr>
              <w:t xml:space="preserve"> </w:t>
            </w:r>
            <w:hyperlink r:id="rId28" w:history="1">
              <w:r w:rsidRPr="00F965D4">
                <w:rPr>
                  <w:rStyle w:val="Hyperlink"/>
                  <w:rFonts w:ascii="Calibri Light" w:hAnsi="Calibri Light" w:cs="Calibri Light"/>
                  <w:color w:val="FF0000"/>
                  <w:sz w:val="21"/>
                  <w:szCs w:val="21"/>
                </w:rPr>
                <w:t>https://utmb.us/8f9</w:t>
              </w:r>
            </w:hyperlink>
            <w:r w:rsidRPr="00F965D4">
              <w:rPr>
                <w:rStyle w:val="ui-provider"/>
                <w:rFonts w:ascii="Calibri Light" w:hAnsi="Calibri Light" w:cs="Calibri Light"/>
                <w:sz w:val="21"/>
                <w:szCs w:val="21"/>
              </w:rPr>
              <w:t xml:space="preserve">. </w:t>
            </w:r>
          </w:p>
          <w:p w14:paraId="0561F1E3" w14:textId="77777777" w:rsidR="00F965D4" w:rsidRPr="00840A7A" w:rsidRDefault="00F965D4" w:rsidP="00F965D4">
            <w:pPr>
              <w:rPr>
                <w:rFonts w:ascii="Calibri Light" w:eastAsiaTheme="minorEastAsia" w:hAnsi="Calibri Light" w:cs="Calibri Light"/>
                <w:b/>
                <w:bCs/>
                <w:color w:val="FF0000"/>
                <w:sz w:val="16"/>
                <w:szCs w:val="16"/>
              </w:rPr>
            </w:pPr>
          </w:p>
          <w:p w14:paraId="210834BA" w14:textId="77777777" w:rsidR="00840A7A" w:rsidRPr="00F2011B" w:rsidRDefault="00840A7A" w:rsidP="00840A7A">
            <w:pPr>
              <w:pStyle w:val="NormalWeb"/>
              <w:rPr>
                <w:rFonts w:asciiTheme="majorHAnsi" w:hAnsiTheme="majorHAnsi" w:cstheme="majorHAnsi"/>
              </w:rPr>
            </w:pPr>
            <w:r w:rsidRPr="00F2011B">
              <w:rPr>
                <w:rFonts w:asciiTheme="majorHAnsi" w:hAnsiTheme="majorHAnsi" w:cstheme="majorHAnsi"/>
                <w:b/>
                <w:bCs/>
                <w:color w:val="FF0000"/>
              </w:rPr>
              <w:t xml:space="preserve">IN CASE YOU MISSED IT </w:t>
            </w:r>
          </w:p>
          <w:p w14:paraId="52DB7C11" w14:textId="77777777" w:rsidR="00840A7A" w:rsidRPr="00840A7A" w:rsidRDefault="00840A7A" w:rsidP="00840A7A">
            <w:pPr>
              <w:pStyle w:val="paragraph"/>
              <w:spacing w:before="0" w:beforeAutospacing="0" w:after="0" w:afterAutospacing="0"/>
              <w:textAlignment w:val="baseline"/>
              <w:rPr>
                <w:rFonts w:asciiTheme="majorHAnsi" w:hAnsiTheme="majorHAnsi" w:cstheme="majorHAnsi"/>
                <w:sz w:val="21"/>
                <w:szCs w:val="21"/>
              </w:rPr>
            </w:pPr>
            <w:r w:rsidRPr="00840A7A">
              <w:rPr>
                <w:rStyle w:val="normaltextrun"/>
                <w:rFonts w:asciiTheme="majorHAnsi" w:hAnsiTheme="majorHAnsi" w:cstheme="majorHAnsi"/>
                <w:b/>
                <w:bCs/>
                <w:color w:val="000000"/>
                <w:sz w:val="21"/>
                <w:szCs w:val="21"/>
              </w:rPr>
              <w:t xml:space="preserve">Feb. 15 Health Care Unmasked discussed fentanyl, opioid </w:t>
            </w:r>
            <w:proofErr w:type="gramStart"/>
            <w:r w:rsidRPr="00840A7A">
              <w:rPr>
                <w:rStyle w:val="normaltextrun"/>
                <w:rFonts w:asciiTheme="majorHAnsi" w:hAnsiTheme="majorHAnsi" w:cstheme="majorHAnsi"/>
                <w:b/>
                <w:bCs/>
                <w:color w:val="000000"/>
                <w:sz w:val="21"/>
                <w:szCs w:val="21"/>
              </w:rPr>
              <w:t>crisis</w:t>
            </w:r>
            <w:proofErr w:type="gramEnd"/>
            <w:r w:rsidRPr="00840A7A">
              <w:rPr>
                <w:rStyle w:val="normaltextrun"/>
                <w:rFonts w:asciiTheme="majorHAnsi" w:hAnsiTheme="majorHAnsi" w:cstheme="majorHAnsi"/>
                <w:b/>
                <w:bCs/>
                <w:color w:val="000000"/>
                <w:sz w:val="21"/>
                <w:szCs w:val="21"/>
              </w:rPr>
              <w:t xml:space="preserve"> and the Center for Addiction Research</w:t>
            </w:r>
          </w:p>
          <w:p w14:paraId="4933705E" w14:textId="67CA82F0" w:rsidR="00840A7A" w:rsidRDefault="00840A7A" w:rsidP="00840A7A">
            <w:pPr>
              <w:pStyle w:val="paragraph"/>
              <w:spacing w:before="0" w:beforeAutospacing="0" w:after="0" w:afterAutospacing="0"/>
              <w:textAlignment w:val="baseline"/>
              <w:rPr>
                <w:rStyle w:val="normaltextrun"/>
                <w:rFonts w:ascii="Calibri Light" w:hAnsi="Calibri Light" w:cs="Calibri Light"/>
                <w:sz w:val="21"/>
                <w:szCs w:val="21"/>
              </w:rPr>
            </w:pPr>
            <w:r w:rsidRPr="00840A7A">
              <w:rPr>
                <w:rStyle w:val="normaltextrun"/>
                <w:rFonts w:ascii="Calibri Light" w:hAnsi="Calibri Light" w:cs="Calibri Light"/>
                <w:color w:val="000000"/>
                <w:sz w:val="21"/>
                <w:szCs w:val="21"/>
              </w:rPr>
              <w:t xml:space="preserve">Dr. Kathryn Cunningham, director of center for addiction research, joined TJ Aulds to discuss fentanyl, the opioid crisis, the work of the Center for Addiction Research and new UTMB clinical trials. </w:t>
            </w:r>
            <w:r w:rsidRPr="00840A7A">
              <w:rPr>
                <w:rStyle w:val="normaltextrun"/>
                <w:rFonts w:ascii="Calibri Light" w:hAnsi="Calibri Light" w:cs="Calibri Light"/>
                <w:sz w:val="21"/>
                <w:szCs w:val="21"/>
              </w:rPr>
              <w:t>To watch the full discussion, visit</w:t>
            </w:r>
            <w:r w:rsidRPr="00840A7A">
              <w:rPr>
                <w:rFonts w:ascii="Calibri Light" w:hAnsi="Calibri Light" w:cs="Calibri Light"/>
                <w:sz w:val="21"/>
                <w:szCs w:val="21"/>
              </w:rPr>
              <w:t xml:space="preserve"> </w:t>
            </w:r>
            <w:hyperlink r:id="rId29" w:history="1">
              <w:r w:rsidRPr="00840A7A">
                <w:rPr>
                  <w:rStyle w:val="Hyperlink"/>
                  <w:rFonts w:ascii="Calibri Light" w:hAnsi="Calibri Light" w:cs="Calibri Light"/>
                  <w:color w:val="FF0000"/>
                  <w:sz w:val="21"/>
                  <w:szCs w:val="21"/>
                </w:rPr>
                <w:t>https://utmb.us/8fc</w:t>
              </w:r>
            </w:hyperlink>
            <w:r w:rsidRPr="00840A7A">
              <w:rPr>
                <w:rStyle w:val="normaltextrun"/>
                <w:rFonts w:ascii="Calibri Light" w:hAnsi="Calibri Light" w:cs="Calibri Light"/>
                <w:sz w:val="21"/>
                <w:szCs w:val="21"/>
              </w:rPr>
              <w:t xml:space="preserve">. </w:t>
            </w:r>
          </w:p>
          <w:p w14:paraId="2E59B0B5" w14:textId="77777777" w:rsidR="00840A7A" w:rsidRDefault="00840A7A" w:rsidP="00840A7A">
            <w:pPr>
              <w:pStyle w:val="NoSpacing"/>
              <w:rPr>
                <w:rFonts w:ascii="Calibri Light" w:hAnsi="Calibri Light" w:cs="Calibri Light"/>
                <w:b/>
                <w:bCs/>
                <w:color w:val="FF0000"/>
                <w:sz w:val="18"/>
                <w:szCs w:val="18"/>
              </w:rPr>
            </w:pPr>
          </w:p>
          <w:p w14:paraId="55E24FFA" w14:textId="796B7A2F" w:rsidR="00840A7A" w:rsidRDefault="00840A7A" w:rsidP="00840A7A">
            <w:pPr>
              <w:pStyle w:val="NormalWeb"/>
              <w:shd w:val="clear" w:color="auto" w:fill="FFFFFF"/>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752" behindDoc="0" locked="0" layoutInCell="1" allowOverlap="1" wp14:anchorId="42457907" wp14:editId="0F030C6A">
                  <wp:simplePos x="0" y="0"/>
                  <wp:positionH relativeFrom="column">
                    <wp:posOffset>-1816</wp:posOffset>
                  </wp:positionH>
                  <wp:positionV relativeFrom="paragraph">
                    <wp:posOffset>-742</wp:posOffset>
                  </wp:positionV>
                  <wp:extent cx="212502" cy="1811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12975" cy="18153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PATIENT CARE</w:t>
            </w:r>
          </w:p>
          <w:p w14:paraId="55FEB137" w14:textId="16B7C845" w:rsidR="00840A7A" w:rsidRPr="00840A7A" w:rsidRDefault="00840A7A" w:rsidP="00840A7A">
            <w:pPr>
              <w:pStyle w:val="elementtoproof"/>
              <w:rPr>
                <w:rFonts w:ascii="Calibri Light" w:hAnsi="Calibri Light" w:cs="Calibri Light"/>
                <w:sz w:val="21"/>
                <w:szCs w:val="21"/>
              </w:rPr>
            </w:pPr>
            <w:r w:rsidRPr="00840A7A">
              <w:rPr>
                <w:rStyle w:val="Strong"/>
                <w:rFonts w:asciiTheme="majorHAnsi" w:hAnsiTheme="majorHAnsi" w:cstheme="majorHAnsi"/>
                <w:sz w:val="21"/>
                <w:szCs w:val="21"/>
              </w:rPr>
              <w:t>Blood Bank transfusion services joining the Epic Beaker Collection Process</w:t>
            </w:r>
            <w:r w:rsidRPr="00840A7A">
              <w:rPr>
                <w:rFonts w:ascii="Calibri Light" w:hAnsi="Calibri Light" w:cs="Calibri Light"/>
                <w:b/>
                <w:bCs/>
                <w:color w:val="0E101A"/>
                <w:sz w:val="21"/>
                <w:szCs w:val="21"/>
              </w:rPr>
              <w:br/>
            </w:r>
            <w:r w:rsidRPr="00840A7A">
              <w:rPr>
                <w:rFonts w:ascii="Calibri Light" w:hAnsi="Calibri Light" w:cs="Calibri Light"/>
                <w:color w:val="0E101A"/>
                <w:sz w:val="21"/>
                <w:szCs w:val="21"/>
              </w:rPr>
              <w:t>UTMB’s Blood Bank transfusion service</w:t>
            </w:r>
            <w:r w:rsidRPr="00840A7A">
              <w:rPr>
                <w:rFonts w:ascii="Calibri Light" w:hAnsi="Calibri Light" w:cs="Calibri Light"/>
                <w:sz w:val="21"/>
                <w:szCs w:val="21"/>
              </w:rPr>
              <w:t>s</w:t>
            </w:r>
            <w:r w:rsidRPr="00840A7A">
              <w:rPr>
                <w:rFonts w:ascii="Calibri Light" w:hAnsi="Calibri Light" w:cs="Calibri Light"/>
                <w:color w:val="0E101A"/>
                <w:sz w:val="21"/>
                <w:szCs w:val="21"/>
              </w:rPr>
              <w:t xml:space="preserve"> will transition to the </w:t>
            </w:r>
            <w:r w:rsidRPr="00840A7A">
              <w:rPr>
                <w:rFonts w:ascii="Calibri Light" w:hAnsi="Calibri Light" w:cs="Calibri Light"/>
                <w:sz w:val="21"/>
                <w:szCs w:val="21"/>
              </w:rPr>
              <w:t xml:space="preserve">Epic </w:t>
            </w:r>
            <w:r w:rsidRPr="00840A7A">
              <w:rPr>
                <w:rFonts w:ascii="Calibri Light" w:hAnsi="Calibri Light" w:cs="Calibri Light"/>
                <w:color w:val="0E101A"/>
                <w:sz w:val="21"/>
                <w:szCs w:val="21"/>
              </w:rPr>
              <w:t>Beaker Collection Process on March 8. This new process will:</w:t>
            </w:r>
          </w:p>
          <w:p w14:paraId="26E17DFF" w14:textId="77777777" w:rsidR="00840A7A" w:rsidRPr="00840A7A" w:rsidRDefault="00840A7A" w:rsidP="00840A7A">
            <w:pPr>
              <w:numPr>
                <w:ilvl w:val="0"/>
                <w:numId w:val="47"/>
              </w:numPr>
              <w:tabs>
                <w:tab w:val="clear" w:pos="720"/>
              </w:tabs>
              <w:ind w:left="249" w:hanging="180"/>
              <w:rPr>
                <w:rFonts w:ascii="Calibri Light" w:hAnsi="Calibri Light" w:cs="Calibri Light"/>
                <w:color w:val="0E101A"/>
                <w:sz w:val="21"/>
                <w:szCs w:val="21"/>
              </w:rPr>
            </w:pPr>
            <w:r w:rsidRPr="00840A7A">
              <w:rPr>
                <w:rFonts w:ascii="Calibri Light" w:hAnsi="Calibri Light" w:cs="Calibri Light"/>
                <w:color w:val="0E101A"/>
                <w:sz w:val="21"/>
                <w:szCs w:val="21"/>
              </w:rPr>
              <w:t>Streamline specimen collection process to be more in-line with core lab collection</w:t>
            </w:r>
          </w:p>
          <w:p w14:paraId="33AB7282" w14:textId="77777777" w:rsidR="00840A7A" w:rsidRPr="00840A7A" w:rsidRDefault="00840A7A" w:rsidP="00840A7A">
            <w:pPr>
              <w:numPr>
                <w:ilvl w:val="0"/>
                <w:numId w:val="47"/>
              </w:numPr>
              <w:tabs>
                <w:tab w:val="clear" w:pos="720"/>
              </w:tabs>
              <w:ind w:left="249" w:hanging="180"/>
              <w:rPr>
                <w:rFonts w:ascii="Calibri Light" w:hAnsi="Calibri Light" w:cs="Calibri Light"/>
                <w:color w:val="0E101A"/>
                <w:sz w:val="21"/>
                <w:szCs w:val="21"/>
              </w:rPr>
            </w:pPr>
            <w:r w:rsidRPr="00840A7A">
              <w:rPr>
                <w:rFonts w:ascii="Calibri Light" w:hAnsi="Calibri Light" w:cs="Calibri Light"/>
                <w:color w:val="0E101A"/>
                <w:sz w:val="21"/>
                <w:szCs w:val="21"/>
              </w:rPr>
              <w:t>Reduce specimen rejections due to missing/inaccurate collection information</w:t>
            </w:r>
          </w:p>
          <w:p w14:paraId="5354BB05" w14:textId="77777777" w:rsidR="00840A7A" w:rsidRPr="00840A7A" w:rsidRDefault="00840A7A" w:rsidP="00840A7A">
            <w:pPr>
              <w:numPr>
                <w:ilvl w:val="0"/>
                <w:numId w:val="47"/>
              </w:numPr>
              <w:tabs>
                <w:tab w:val="clear" w:pos="720"/>
              </w:tabs>
              <w:ind w:left="249" w:hanging="180"/>
              <w:rPr>
                <w:rFonts w:ascii="Calibri Light" w:hAnsi="Calibri Light" w:cs="Calibri Light"/>
                <w:color w:val="0E101A"/>
                <w:sz w:val="21"/>
                <w:szCs w:val="21"/>
              </w:rPr>
            </w:pPr>
            <w:r w:rsidRPr="00840A7A">
              <w:rPr>
                <w:rFonts w:ascii="Calibri Light" w:hAnsi="Calibri Light" w:cs="Calibri Light"/>
                <w:color w:val="0E101A"/>
                <w:sz w:val="21"/>
                <w:szCs w:val="21"/>
              </w:rPr>
              <w:t>Add </w:t>
            </w:r>
            <w:r w:rsidRPr="00840A7A">
              <w:rPr>
                <w:rFonts w:ascii="Calibri Light" w:hAnsi="Calibri Light" w:cs="Calibri Light"/>
                <w:color w:val="0E101A"/>
                <w:sz w:val="21"/>
                <w:szCs w:val="21"/>
                <w:u w:val="single"/>
              </w:rPr>
              <w:t>barcode scanning to Transfusion Services</w:t>
            </w:r>
            <w:r w:rsidRPr="00840A7A">
              <w:rPr>
                <w:rFonts w:ascii="Calibri Light" w:hAnsi="Calibri Light" w:cs="Calibri Light"/>
                <w:color w:val="0E101A"/>
                <w:sz w:val="21"/>
                <w:szCs w:val="21"/>
              </w:rPr>
              <w:t> specimen collection</w:t>
            </w:r>
          </w:p>
          <w:p w14:paraId="749787D4" w14:textId="77777777" w:rsidR="00840A7A" w:rsidRPr="00840A7A" w:rsidRDefault="00840A7A" w:rsidP="00840A7A">
            <w:pPr>
              <w:pStyle w:val="ql-indent-1"/>
              <w:numPr>
                <w:ilvl w:val="0"/>
                <w:numId w:val="47"/>
              </w:numPr>
              <w:tabs>
                <w:tab w:val="clear" w:pos="720"/>
              </w:tabs>
              <w:spacing w:before="0" w:beforeAutospacing="0" w:after="0" w:afterAutospacing="0"/>
              <w:ind w:left="249" w:hanging="180"/>
              <w:rPr>
                <w:rFonts w:ascii="Calibri Light" w:eastAsia="Times New Roman" w:hAnsi="Calibri Light" w:cs="Calibri Light"/>
                <w:color w:val="0E101A"/>
                <w:sz w:val="21"/>
                <w:szCs w:val="21"/>
              </w:rPr>
            </w:pPr>
            <w:r w:rsidRPr="00840A7A">
              <w:rPr>
                <w:rFonts w:ascii="Calibri Light" w:eastAsia="Times New Roman" w:hAnsi="Calibri Light" w:cs="Calibri Light"/>
                <w:color w:val="0E101A"/>
                <w:sz w:val="21"/>
                <w:szCs w:val="21"/>
              </w:rPr>
              <w:t xml:space="preserve">Improve patient safety with PPID (Positive Patient Identification) </w:t>
            </w:r>
          </w:p>
          <w:p w14:paraId="7442C81F" w14:textId="77777777" w:rsidR="00840A7A" w:rsidRPr="00840A7A" w:rsidRDefault="00840A7A" w:rsidP="00840A7A">
            <w:pPr>
              <w:pStyle w:val="elementtoproof"/>
              <w:rPr>
                <w:rFonts w:ascii="Calibri Light" w:hAnsi="Calibri Light" w:cs="Calibri Light"/>
                <w:sz w:val="21"/>
                <w:szCs w:val="21"/>
              </w:rPr>
            </w:pPr>
            <w:r w:rsidRPr="00840A7A">
              <w:rPr>
                <w:rFonts w:ascii="Calibri Light" w:hAnsi="Calibri Light" w:cs="Calibri Light"/>
                <w:color w:val="0E101A"/>
                <w:sz w:val="21"/>
                <w:szCs w:val="21"/>
              </w:rPr>
              <w:t xml:space="preserve">Educational material and Fact Flashes will be distributed to all areas prior to the go-live date. For more information, please email </w:t>
            </w:r>
            <w:hyperlink r:id="rId30" w:history="1">
              <w:r w:rsidRPr="00840A7A">
                <w:rPr>
                  <w:rStyle w:val="Hyperlink"/>
                  <w:rFonts w:ascii="Calibri Light" w:hAnsi="Calibri Light" w:cs="Calibri Light"/>
                  <w:color w:val="FF0000"/>
                  <w:sz w:val="21"/>
                  <w:szCs w:val="21"/>
                </w:rPr>
                <w:t>Amatchis@utmb.edu</w:t>
              </w:r>
            </w:hyperlink>
            <w:r w:rsidRPr="00840A7A">
              <w:rPr>
                <w:rFonts w:ascii="Calibri Light" w:hAnsi="Calibri Light" w:cs="Calibri Light"/>
                <w:color w:val="FF0000"/>
                <w:sz w:val="21"/>
                <w:szCs w:val="21"/>
              </w:rPr>
              <w:t xml:space="preserve"> </w:t>
            </w:r>
            <w:r w:rsidRPr="00840A7A">
              <w:rPr>
                <w:rFonts w:ascii="Calibri Light" w:hAnsi="Calibri Light" w:cs="Calibri Light"/>
                <w:color w:val="0E101A"/>
                <w:sz w:val="21"/>
                <w:szCs w:val="21"/>
              </w:rPr>
              <w:t xml:space="preserve">and </w:t>
            </w:r>
            <w:hyperlink r:id="rId31" w:history="1">
              <w:r w:rsidRPr="00840A7A">
                <w:rPr>
                  <w:rStyle w:val="Hyperlink"/>
                  <w:rFonts w:ascii="Calibri Light" w:hAnsi="Calibri Light" w:cs="Calibri Light"/>
                  <w:color w:val="FF0000"/>
                  <w:sz w:val="21"/>
                  <w:szCs w:val="21"/>
                </w:rPr>
                <w:t>Dncarrol@utmb.edu</w:t>
              </w:r>
            </w:hyperlink>
          </w:p>
          <w:p w14:paraId="40BC7385" w14:textId="77777777" w:rsidR="00F965D4" w:rsidRPr="00840A7A" w:rsidRDefault="00F965D4" w:rsidP="00F965D4">
            <w:pPr>
              <w:rPr>
                <w:rFonts w:ascii="Calibri Light" w:eastAsiaTheme="minorEastAsia" w:hAnsi="Calibri Light" w:cs="Calibri Light"/>
                <w:b/>
                <w:bCs/>
                <w:color w:val="FF0000"/>
                <w:sz w:val="21"/>
                <w:szCs w:val="21"/>
              </w:rPr>
            </w:pPr>
          </w:p>
          <w:p w14:paraId="5798132B" w14:textId="12F82A11" w:rsidR="00BD45FB" w:rsidRPr="00840A7A" w:rsidRDefault="00EB72C7" w:rsidP="00F965D4">
            <w:pPr>
              <w:rPr>
                <w:rFonts w:ascii="Calibri Light" w:hAnsi="Calibri Light" w:cs="Calibri Light"/>
                <w:sz w:val="21"/>
                <w:szCs w:val="21"/>
              </w:rPr>
            </w:pPr>
            <w:r w:rsidRPr="00840A7A">
              <w:rPr>
                <w:rFonts w:ascii="Calibri Light" w:hAnsi="Calibri Light" w:cs="Calibri Light"/>
                <w:b/>
                <w:bCs/>
                <w:sz w:val="21"/>
                <w:szCs w:val="21"/>
              </w:rPr>
              <w:t> </w:t>
            </w:r>
          </w:p>
          <w:p w14:paraId="3593660D" w14:textId="4892B446" w:rsidR="00C0465C" w:rsidRPr="00680CCB" w:rsidRDefault="00C0465C" w:rsidP="00C0465C">
            <w:pPr>
              <w:pStyle w:val="NormalWeb"/>
              <w:rPr>
                <w:rFonts w:asciiTheme="majorHAnsi" w:hAnsiTheme="majorHAnsi" w:cstheme="majorHAnsi"/>
                <w:sz w:val="21"/>
                <w:szCs w:val="21"/>
              </w:rPr>
            </w:pPr>
            <w:r>
              <w:rPr>
                <w:rFonts w:ascii="Arial" w:hAnsi="Arial" w:cs="Arial"/>
                <w:b/>
                <w:bCs/>
                <w:color w:val="FF0000"/>
              </w:rPr>
              <w:t xml:space="preserve">   </w:t>
            </w:r>
            <w:r w:rsidRPr="00772659">
              <w:rPr>
                <w:rFonts w:ascii="Calibri Light" w:hAnsi="Calibri Light" w:cs="Calibri Light"/>
                <w:noProof/>
                <w:sz w:val="21"/>
                <w:szCs w:val="21"/>
              </w:rPr>
              <w:drawing>
                <wp:anchor distT="0" distB="0" distL="114300" distR="114300" simplePos="0" relativeHeight="251662848" behindDoc="0" locked="0" layoutInCell="1" allowOverlap="1" wp14:anchorId="07EFB13C" wp14:editId="116F0B9D">
                  <wp:simplePos x="0" y="0"/>
                  <wp:positionH relativeFrom="column">
                    <wp:posOffset>-3810</wp:posOffset>
                  </wp:positionH>
                  <wp:positionV relativeFrom="paragraph">
                    <wp:posOffset>3175</wp:posOffset>
                  </wp:positionV>
                  <wp:extent cx="151130" cy="176158"/>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52148" cy="1773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FF0000"/>
              </w:rPr>
              <w:t xml:space="preserve"> </w:t>
            </w:r>
            <w:r w:rsidRPr="007C1021">
              <w:rPr>
                <w:rFonts w:asciiTheme="majorHAnsi" w:hAnsiTheme="majorHAnsi" w:cstheme="majorHAnsi"/>
                <w:b/>
                <w:bCs/>
              </w:rPr>
              <w:t>EDUCATION &amp; RESEARCH</w:t>
            </w:r>
            <w:r>
              <w:rPr>
                <w:rFonts w:asciiTheme="majorHAnsi" w:hAnsiTheme="majorHAnsi" w:cstheme="majorHAnsi"/>
                <w:b/>
                <w:bCs/>
              </w:rPr>
              <w:t xml:space="preserve"> (CONT.)</w:t>
            </w:r>
          </w:p>
          <w:p w14:paraId="72BECFFE" w14:textId="77777777" w:rsidR="00C0465C" w:rsidRPr="00680CCB" w:rsidRDefault="00C0465C" w:rsidP="00C0465C">
            <w:pPr>
              <w:rPr>
                <w:rFonts w:asciiTheme="majorHAnsi" w:hAnsiTheme="majorHAnsi" w:cstheme="majorHAnsi"/>
                <w:sz w:val="21"/>
                <w:szCs w:val="21"/>
              </w:rPr>
            </w:pPr>
            <w:r w:rsidRPr="00680CCB">
              <w:rPr>
                <w:rFonts w:asciiTheme="majorHAnsi" w:hAnsiTheme="majorHAnsi" w:cstheme="majorHAnsi"/>
                <w:b/>
                <w:bCs/>
                <w:sz w:val="21"/>
                <w:szCs w:val="21"/>
              </w:rPr>
              <w:t>SAVE THE DATE: March 30 Provost’s Lecture Series</w:t>
            </w:r>
          </w:p>
          <w:p w14:paraId="1D3E4A39" w14:textId="77777777" w:rsidR="00C0465C" w:rsidRPr="00680CCB" w:rsidRDefault="00C0465C" w:rsidP="00C0465C">
            <w:pPr>
              <w:rPr>
                <w:rFonts w:ascii="Calibri Light" w:hAnsi="Calibri Light" w:cs="Calibri Light"/>
                <w:sz w:val="21"/>
                <w:szCs w:val="21"/>
              </w:rPr>
            </w:pPr>
            <w:r w:rsidRPr="00680CCB">
              <w:rPr>
                <w:rFonts w:ascii="Calibri Light" w:hAnsi="Calibri Light" w:cs="Calibri Light"/>
                <w:sz w:val="21"/>
                <w:szCs w:val="21"/>
              </w:rPr>
              <w:t xml:space="preserve">Please save the date for the next event in the Provost’s Lecture Series. Bruce Siegel, MD, </w:t>
            </w:r>
            <w:proofErr w:type="gramStart"/>
            <w:r w:rsidRPr="00680CCB">
              <w:rPr>
                <w:rFonts w:ascii="Calibri Light" w:hAnsi="Calibri Light" w:cs="Calibri Light"/>
                <w:sz w:val="21"/>
                <w:szCs w:val="21"/>
              </w:rPr>
              <w:t>President</w:t>
            </w:r>
            <w:proofErr w:type="gramEnd"/>
            <w:r w:rsidRPr="00680CCB">
              <w:rPr>
                <w:rFonts w:ascii="Calibri Light" w:hAnsi="Calibri Light" w:cs="Calibri Light"/>
                <w:sz w:val="21"/>
                <w:szCs w:val="21"/>
              </w:rPr>
              <w:t xml:space="preserve"> and CEO of America’s Essential Hospitals, will present “Risky Business: Essential Hospitals in Uncertain Times” on Thursday, March 30, from noon to 1:30 p.m. The lecture will be held at Levin Hall South Auditorium 2.222 on the Galveston Campus and livestreamed. All members of the UTMB community are invited. Visit the Provost’s Lecture Series web page at </w:t>
            </w:r>
            <w:hyperlink r:id="rId32" w:history="1">
              <w:r w:rsidRPr="00680CCB">
                <w:rPr>
                  <w:rStyle w:val="Hyperlink"/>
                  <w:rFonts w:ascii="Calibri Light" w:hAnsi="Calibri Light" w:cs="Calibri Light"/>
                  <w:color w:val="FF0000"/>
                  <w:sz w:val="21"/>
                  <w:szCs w:val="21"/>
                </w:rPr>
                <w:t>https://utmb.us/63s</w:t>
              </w:r>
            </w:hyperlink>
            <w:r w:rsidRPr="00680CCB">
              <w:rPr>
                <w:rFonts w:ascii="Calibri Light" w:hAnsi="Calibri Light" w:cs="Calibri Light"/>
                <w:sz w:val="21"/>
                <w:szCs w:val="21"/>
              </w:rPr>
              <w:t xml:space="preserve"> for additional details and registration. </w:t>
            </w:r>
          </w:p>
          <w:p w14:paraId="5572871F" w14:textId="25B68BE7" w:rsidR="00F965D4" w:rsidRPr="00840A7A" w:rsidRDefault="00F965D4" w:rsidP="00F965D4">
            <w:pPr>
              <w:rPr>
                <w:rFonts w:ascii="Calibri Light" w:hAnsi="Calibri Light" w:cs="Calibri Light"/>
                <w:sz w:val="21"/>
                <w:szCs w:val="21"/>
              </w:rPr>
            </w:pPr>
          </w:p>
          <w:p w14:paraId="6721D603" w14:textId="181C1AAB" w:rsidR="00F965D4" w:rsidRPr="00840A7A" w:rsidRDefault="00F965D4" w:rsidP="00F965D4">
            <w:pPr>
              <w:rPr>
                <w:rFonts w:ascii="Calibri Light" w:hAnsi="Calibri Light" w:cs="Calibri Light"/>
                <w:sz w:val="21"/>
                <w:szCs w:val="21"/>
              </w:rPr>
            </w:pPr>
          </w:p>
          <w:p w14:paraId="5C0D856F" w14:textId="77777777" w:rsidR="00453AD4" w:rsidRDefault="00453AD4"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55DEF2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A5A0A40"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79B24D3"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BC95C85"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781B149"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144132E"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7252725"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F93F21B"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F2C294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17E8EDB"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0E984FA"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ABB7FDE"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9CA9E13"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8423987"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9525157"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F16949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1296FAB"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3E3F9C3"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207C9CF"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BB9C3E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007F206"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F084A3C"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087666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15466CB"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541F180"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60047FC"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072D20B"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B384799"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D4393C1"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B8F8C0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0069B3E"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5AC6D81"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BCFCC61"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9132D07"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CB2ABD5"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3521EB6"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6415041"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A2C8BD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F521A4D"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FB537F4"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ACBA4AE"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97AB352" w14:textId="46306CD3" w:rsidR="009D0B7B" w:rsidRPr="00453AD4"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8F7EF87" w14:textId="77777777" w:rsidR="00680CCB" w:rsidRPr="00680CCB" w:rsidRDefault="00680CCB" w:rsidP="00680CCB">
            <w:pPr>
              <w:pStyle w:val="NoSpacing"/>
              <w:rPr>
                <w:rFonts w:asciiTheme="majorHAnsi" w:hAnsiTheme="majorHAnsi" w:cstheme="majorHAnsi"/>
                <w:sz w:val="21"/>
                <w:szCs w:val="21"/>
              </w:rPr>
            </w:pPr>
            <w:r w:rsidRPr="00680CCB">
              <w:rPr>
                <w:rFonts w:asciiTheme="majorHAnsi" w:hAnsiTheme="majorHAnsi" w:cstheme="majorHAnsi"/>
                <w:b/>
                <w:bCs/>
                <w:sz w:val="21"/>
                <w:szCs w:val="21"/>
              </w:rPr>
              <w:lastRenderedPageBreak/>
              <w:t>Best Care Update: 2023 Vizient Quality and Accountability Study first period results</w:t>
            </w:r>
          </w:p>
          <w:p w14:paraId="2AACCC3C" w14:textId="77777777" w:rsidR="00680CCB" w:rsidRPr="00680CCB" w:rsidRDefault="00680CCB" w:rsidP="00680CCB">
            <w:pPr>
              <w:pStyle w:val="NoSpacing"/>
              <w:rPr>
                <w:rFonts w:ascii="Calibri Light" w:hAnsi="Calibri Light" w:cs="Calibri Light"/>
                <w:sz w:val="21"/>
                <w:szCs w:val="21"/>
              </w:rPr>
            </w:pPr>
            <w:r w:rsidRPr="00680CCB">
              <w:rPr>
                <w:rFonts w:ascii="Calibri Light" w:hAnsi="Calibri Light" w:cs="Calibri Light"/>
                <w:sz w:val="21"/>
                <w:szCs w:val="21"/>
              </w:rPr>
              <w:t xml:space="preserve">In the first period results of the 2023 Vizient Quality and Accountability Study, which were received last week, </w:t>
            </w:r>
            <w:r w:rsidRPr="004C545F">
              <w:rPr>
                <w:rFonts w:ascii="Calibri Light" w:hAnsi="Calibri Light" w:cs="Calibri Light"/>
                <w:b/>
                <w:bCs/>
                <w:sz w:val="21"/>
                <w:szCs w:val="21"/>
              </w:rPr>
              <w:t>UTMB Health currently ranks No. 14 </w:t>
            </w:r>
            <w:r w:rsidRPr="00680CCB">
              <w:rPr>
                <w:rFonts w:ascii="Calibri Light" w:hAnsi="Calibri Light" w:cs="Calibri Light"/>
                <w:sz w:val="21"/>
                <w:szCs w:val="21"/>
              </w:rPr>
              <w:t xml:space="preserve">among the study’s 115 participating comprehensive academic medical centers. Our Journey to Zero to improve patient safety (starting March 1, 2022) and AIDET training (starting September 2021) to address patient experience have resulted in significant improvement in these areas. Thank you to all UTMB employees for their commitment to creating the most positive patient experiences focused on safe, reliable, and patient-centered care. For more information on Best Care, visit </w:t>
            </w:r>
            <w:hyperlink r:id="rId33" w:history="1">
              <w:r w:rsidRPr="00680CCB">
                <w:rPr>
                  <w:rStyle w:val="Hyperlink"/>
                  <w:rFonts w:ascii="Calibri Light" w:hAnsi="Calibri Light" w:cs="Calibri Light"/>
                  <w:color w:val="FF0000"/>
                  <w:sz w:val="21"/>
                  <w:szCs w:val="21"/>
                </w:rPr>
                <w:t>http://intranet.utmb.edu/best-care/</w:t>
              </w:r>
            </w:hyperlink>
            <w:r w:rsidRPr="00680CCB">
              <w:rPr>
                <w:rFonts w:ascii="Calibri Light" w:hAnsi="Calibri Light" w:cs="Calibri Light"/>
                <w:sz w:val="21"/>
                <w:szCs w:val="21"/>
              </w:rPr>
              <w:t xml:space="preserve">. </w:t>
            </w:r>
          </w:p>
          <w:p w14:paraId="4223EA7F" w14:textId="29B6FC20" w:rsidR="00680CCB" w:rsidRPr="00680CCB" w:rsidRDefault="00680CCB" w:rsidP="00680CCB">
            <w:pPr>
              <w:pStyle w:val="NoSpacing"/>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61824" behindDoc="0" locked="0" layoutInCell="1" allowOverlap="1" wp14:anchorId="3F7D2F14" wp14:editId="2D4F5095">
                  <wp:simplePos x="0" y="0"/>
                  <wp:positionH relativeFrom="column">
                    <wp:posOffset>-3381</wp:posOffset>
                  </wp:positionH>
                  <wp:positionV relativeFrom="paragraph">
                    <wp:posOffset>165547</wp:posOffset>
                  </wp:positionV>
                  <wp:extent cx="151130" cy="176158"/>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52148" cy="177345"/>
                          </a:xfrm>
                          <a:prstGeom prst="rect">
                            <a:avLst/>
                          </a:prstGeom>
                        </pic:spPr>
                      </pic:pic>
                    </a:graphicData>
                  </a:graphic>
                  <wp14:sizeRelH relativeFrom="page">
                    <wp14:pctWidth>0</wp14:pctWidth>
                  </wp14:sizeRelH>
                  <wp14:sizeRelV relativeFrom="page">
                    <wp14:pctHeight>0</wp14:pctHeight>
                  </wp14:sizeRelV>
                </wp:anchor>
              </w:drawing>
            </w:r>
            <w:r w:rsidRPr="00680CCB">
              <w:rPr>
                <w:rFonts w:ascii="Calibri Light" w:hAnsi="Calibri Light" w:cs="Calibri Light"/>
                <w:b/>
                <w:bCs/>
                <w:sz w:val="21"/>
                <w:szCs w:val="21"/>
              </w:rPr>
              <w:t> </w:t>
            </w:r>
          </w:p>
          <w:p w14:paraId="76E7D5A9" w14:textId="7DA1228A" w:rsidR="00680CCB" w:rsidRPr="00680CCB" w:rsidRDefault="00680CCB" w:rsidP="00680CCB">
            <w:pPr>
              <w:pStyle w:val="NormalWeb"/>
              <w:rPr>
                <w:rFonts w:asciiTheme="majorHAnsi" w:hAnsiTheme="majorHAnsi" w:cstheme="majorHAnsi"/>
                <w:sz w:val="21"/>
                <w:szCs w:val="21"/>
              </w:rPr>
            </w:pPr>
            <w:r>
              <w:rPr>
                <w:rFonts w:ascii="Arial" w:hAnsi="Arial" w:cs="Arial"/>
                <w:b/>
                <w:bCs/>
                <w:color w:val="FF0000"/>
              </w:rPr>
              <w:t xml:space="preserve">    </w:t>
            </w:r>
            <w:r w:rsidRPr="007C1021">
              <w:rPr>
                <w:rFonts w:asciiTheme="majorHAnsi" w:hAnsiTheme="majorHAnsi" w:cstheme="majorHAnsi"/>
                <w:b/>
                <w:bCs/>
              </w:rPr>
              <w:t>EDUCATION &amp; RESEARCH</w:t>
            </w:r>
          </w:p>
          <w:p w14:paraId="1F106555" w14:textId="77777777" w:rsidR="007C1021" w:rsidRPr="007C1021" w:rsidRDefault="007C1021" w:rsidP="007C1021">
            <w:pPr>
              <w:pStyle w:val="NormalWeb"/>
              <w:rPr>
                <w:rFonts w:asciiTheme="majorHAnsi" w:hAnsiTheme="majorHAnsi" w:cstheme="majorHAnsi"/>
                <w:sz w:val="21"/>
                <w:szCs w:val="21"/>
              </w:rPr>
            </w:pPr>
            <w:r w:rsidRPr="007C1021">
              <w:rPr>
                <w:rFonts w:asciiTheme="majorHAnsi" w:hAnsiTheme="majorHAnsi" w:cstheme="majorHAnsi"/>
                <w:b/>
                <w:bCs/>
                <w:color w:val="000000"/>
                <w:sz w:val="21"/>
                <w:szCs w:val="21"/>
              </w:rPr>
              <w:t>CALL FOR NOMINATIONS: William Osler Scholars</w:t>
            </w:r>
          </w:p>
          <w:p w14:paraId="530C33C9" w14:textId="77777777" w:rsidR="007C1021" w:rsidRPr="007C1021" w:rsidRDefault="007C1021" w:rsidP="007C1021">
            <w:pPr>
              <w:pStyle w:val="NormalWeb"/>
              <w:rPr>
                <w:rFonts w:ascii="Calibri Light" w:hAnsi="Calibri Light" w:cs="Calibri Light"/>
                <w:sz w:val="21"/>
                <w:szCs w:val="21"/>
              </w:rPr>
            </w:pPr>
            <w:r w:rsidRPr="007C1021">
              <w:rPr>
                <w:rFonts w:ascii="Calibri Light" w:hAnsi="Calibri Light" w:cs="Calibri Light"/>
                <w:sz w:val="21"/>
                <w:szCs w:val="21"/>
              </w:rPr>
              <w:t>Submit n</w:t>
            </w:r>
            <w:r w:rsidRPr="007C1021">
              <w:rPr>
                <w:rFonts w:ascii="Calibri Light" w:hAnsi="Calibri Light" w:cs="Calibri Light"/>
                <w:color w:val="000000"/>
                <w:sz w:val="21"/>
                <w:szCs w:val="21"/>
              </w:rPr>
              <w:t>ominations for two (2) new William Osler Scholars in the John P. McGovern Academy of Oslerian Medicine. Funded by a generous gift from Houston physician-philanthropist John P. McGovern, a $1,000,000 endowment will support each Scholar’s activities related to patient care and teaching. The successful candidate will exemplify the principles of highly competent, humane, compassionate, patient-centered care and teaching embodied by Sir William Osler. To be eligible, a candidate must meet the following criteria:</w:t>
            </w:r>
          </w:p>
          <w:p w14:paraId="162B91EB" w14:textId="77777777" w:rsidR="007C1021" w:rsidRPr="007C1021" w:rsidRDefault="007C1021" w:rsidP="00575643">
            <w:pPr>
              <w:pStyle w:val="NormalWeb"/>
              <w:numPr>
                <w:ilvl w:val="0"/>
                <w:numId w:val="49"/>
              </w:numPr>
              <w:ind w:left="157" w:hanging="157"/>
              <w:rPr>
                <w:rFonts w:ascii="Calibri Light" w:hAnsi="Calibri Light" w:cs="Calibri Light"/>
                <w:sz w:val="21"/>
                <w:szCs w:val="21"/>
              </w:rPr>
            </w:pPr>
            <w:r w:rsidRPr="007C1021">
              <w:rPr>
                <w:rFonts w:ascii="Calibri Light" w:hAnsi="Calibri Light" w:cs="Calibri Light"/>
                <w:color w:val="000000"/>
                <w:sz w:val="21"/>
                <w:szCs w:val="21"/>
              </w:rPr>
              <w:t>Full-time membership on the UTMB School of Medicine faculty</w:t>
            </w:r>
            <w:r w:rsidRPr="007C1021">
              <w:rPr>
                <w:rFonts w:ascii="Calibri Light" w:hAnsi="Calibri Light" w:cs="Calibri Light"/>
                <w:sz w:val="21"/>
                <w:szCs w:val="21"/>
              </w:rPr>
              <w:t xml:space="preserve"> at the time of selection</w:t>
            </w:r>
          </w:p>
          <w:p w14:paraId="2089AD6E" w14:textId="77777777" w:rsidR="007C1021" w:rsidRPr="007C1021" w:rsidRDefault="007C1021" w:rsidP="00575643">
            <w:pPr>
              <w:pStyle w:val="NormalWeb"/>
              <w:numPr>
                <w:ilvl w:val="0"/>
                <w:numId w:val="49"/>
              </w:numPr>
              <w:ind w:left="157" w:hanging="157"/>
              <w:rPr>
                <w:rFonts w:ascii="Calibri Light" w:hAnsi="Calibri Light" w:cs="Calibri Light"/>
                <w:sz w:val="21"/>
                <w:szCs w:val="21"/>
              </w:rPr>
            </w:pPr>
            <w:r w:rsidRPr="007C1021">
              <w:rPr>
                <w:rFonts w:ascii="Calibri Light" w:hAnsi="Calibri Light" w:cs="Calibri Light"/>
                <w:sz w:val="21"/>
                <w:szCs w:val="21"/>
              </w:rPr>
              <w:t>MD, DO</w:t>
            </w:r>
            <w:r w:rsidRPr="007C1021">
              <w:rPr>
                <w:rFonts w:ascii="Calibri Light" w:hAnsi="Calibri Light" w:cs="Calibri Light"/>
                <w:color w:val="000000"/>
                <w:sz w:val="21"/>
                <w:szCs w:val="21"/>
              </w:rPr>
              <w:t xml:space="preserve"> or equivalent</w:t>
            </w:r>
          </w:p>
          <w:p w14:paraId="5CCF0C42" w14:textId="77777777" w:rsidR="007C1021" w:rsidRPr="007C1021" w:rsidRDefault="007C1021" w:rsidP="00575643">
            <w:pPr>
              <w:pStyle w:val="NormalWeb"/>
              <w:numPr>
                <w:ilvl w:val="0"/>
                <w:numId w:val="49"/>
              </w:numPr>
              <w:ind w:left="157" w:hanging="157"/>
              <w:rPr>
                <w:rFonts w:ascii="Calibri Light" w:hAnsi="Calibri Light" w:cs="Calibri Light"/>
                <w:sz w:val="21"/>
                <w:szCs w:val="21"/>
              </w:rPr>
            </w:pPr>
            <w:r w:rsidRPr="007C1021">
              <w:rPr>
                <w:rFonts w:ascii="Calibri Light" w:hAnsi="Calibri Light" w:cs="Calibri Light"/>
                <w:color w:val="000000"/>
                <w:sz w:val="21"/>
                <w:szCs w:val="21"/>
              </w:rPr>
              <w:t>Rank of assistant professor or above</w:t>
            </w:r>
          </w:p>
          <w:p w14:paraId="0E161BC4" w14:textId="77777777" w:rsidR="007C1021" w:rsidRPr="007C1021" w:rsidRDefault="007C1021" w:rsidP="00575643">
            <w:pPr>
              <w:pStyle w:val="NormalWeb"/>
              <w:numPr>
                <w:ilvl w:val="0"/>
                <w:numId w:val="49"/>
              </w:numPr>
              <w:ind w:left="157" w:hanging="157"/>
              <w:rPr>
                <w:rFonts w:ascii="Calibri Light" w:hAnsi="Calibri Light" w:cs="Calibri Light"/>
                <w:sz w:val="21"/>
                <w:szCs w:val="21"/>
              </w:rPr>
            </w:pPr>
            <w:r w:rsidRPr="007C1021">
              <w:rPr>
                <w:rFonts w:ascii="Calibri Light" w:hAnsi="Calibri Light" w:cs="Calibri Light"/>
                <w:color w:val="000000"/>
                <w:sz w:val="21"/>
                <w:szCs w:val="21"/>
              </w:rPr>
              <w:t>Major responsibilities in teaching and patient care</w:t>
            </w:r>
          </w:p>
          <w:p w14:paraId="0133F53D" w14:textId="77777777" w:rsidR="007C1021" w:rsidRPr="007C1021" w:rsidRDefault="007C1021" w:rsidP="00575643">
            <w:pPr>
              <w:pStyle w:val="NormalWeb"/>
              <w:numPr>
                <w:ilvl w:val="0"/>
                <w:numId w:val="49"/>
              </w:numPr>
              <w:ind w:left="157" w:hanging="157"/>
              <w:rPr>
                <w:rFonts w:ascii="Calibri Light" w:hAnsi="Calibri Light" w:cs="Calibri Light"/>
                <w:sz w:val="21"/>
                <w:szCs w:val="21"/>
              </w:rPr>
            </w:pPr>
            <w:r w:rsidRPr="007C1021">
              <w:rPr>
                <w:rFonts w:ascii="Calibri Light" w:hAnsi="Calibri Light" w:cs="Calibri Light"/>
                <w:color w:val="000000"/>
                <w:sz w:val="21"/>
                <w:szCs w:val="21"/>
              </w:rPr>
              <w:t xml:space="preserve">Model for a humanistic and compassionate approach to patients, </w:t>
            </w:r>
            <w:proofErr w:type="gramStart"/>
            <w:r w:rsidRPr="007C1021">
              <w:rPr>
                <w:rFonts w:ascii="Calibri Light" w:hAnsi="Calibri Light" w:cs="Calibri Light"/>
                <w:color w:val="000000"/>
                <w:sz w:val="21"/>
                <w:szCs w:val="21"/>
              </w:rPr>
              <w:t>students</w:t>
            </w:r>
            <w:proofErr w:type="gramEnd"/>
            <w:r w:rsidRPr="007C1021">
              <w:rPr>
                <w:rFonts w:ascii="Calibri Light" w:hAnsi="Calibri Light" w:cs="Calibri Light"/>
                <w:color w:val="000000"/>
                <w:sz w:val="21"/>
                <w:szCs w:val="21"/>
              </w:rPr>
              <w:t xml:space="preserve"> and colleagues.</w:t>
            </w:r>
          </w:p>
          <w:p w14:paraId="4153E021" w14:textId="77777777" w:rsidR="007C1021" w:rsidRPr="007C1021" w:rsidRDefault="007C1021" w:rsidP="00575643">
            <w:pPr>
              <w:pStyle w:val="NormalWeb"/>
              <w:numPr>
                <w:ilvl w:val="0"/>
                <w:numId w:val="49"/>
              </w:numPr>
              <w:ind w:left="157" w:hanging="157"/>
              <w:rPr>
                <w:rFonts w:ascii="Calibri Light" w:hAnsi="Calibri Light" w:cs="Calibri Light"/>
                <w:sz w:val="21"/>
                <w:szCs w:val="21"/>
              </w:rPr>
            </w:pPr>
            <w:r w:rsidRPr="007C1021">
              <w:rPr>
                <w:rFonts w:ascii="Calibri Light" w:hAnsi="Calibri Light" w:cs="Calibri Light"/>
                <w:color w:val="000000"/>
                <w:sz w:val="21"/>
                <w:szCs w:val="21"/>
              </w:rPr>
              <w:t>Each Osler Scholar, on accepting this designation, will agree to devote time to learning about Osler together</w:t>
            </w:r>
            <w:r w:rsidRPr="007C1021">
              <w:rPr>
                <w:rFonts w:ascii="Calibri Light" w:hAnsi="Calibri Light" w:cs="Calibri Light"/>
                <w:b/>
                <w:bCs/>
                <w:color w:val="000000"/>
                <w:sz w:val="21"/>
                <w:szCs w:val="21"/>
              </w:rPr>
              <w:t xml:space="preserve"> </w:t>
            </w:r>
            <w:r w:rsidRPr="007C1021">
              <w:rPr>
                <w:rFonts w:ascii="Calibri Light" w:hAnsi="Calibri Light" w:cs="Calibri Light"/>
                <w:color w:val="000000"/>
                <w:sz w:val="21"/>
                <w:szCs w:val="21"/>
              </w:rPr>
              <w:t>with the other Scholars.</w:t>
            </w:r>
          </w:p>
          <w:p w14:paraId="49CA29F4" w14:textId="77777777" w:rsidR="007C1021" w:rsidRPr="007C1021" w:rsidRDefault="007C1021" w:rsidP="007C1021">
            <w:pPr>
              <w:pStyle w:val="NormalWeb"/>
              <w:rPr>
                <w:rFonts w:ascii="Calibri Light" w:hAnsi="Calibri Light" w:cs="Calibri Light"/>
                <w:sz w:val="21"/>
                <w:szCs w:val="21"/>
              </w:rPr>
            </w:pPr>
            <w:r w:rsidRPr="007C1021">
              <w:rPr>
                <w:rFonts w:ascii="Calibri Light" w:hAnsi="Calibri Light" w:cs="Calibri Light"/>
                <w:color w:val="000000"/>
                <w:sz w:val="21"/>
                <w:szCs w:val="21"/>
              </w:rPr>
              <w:t>UTMB students, house staff, faculty and staff may nominate individuals by submitting a statement of</w:t>
            </w:r>
            <w:r w:rsidRPr="007C1021">
              <w:rPr>
                <w:rFonts w:ascii="Calibri Light" w:hAnsi="Calibri Light" w:cs="Calibri Light"/>
                <w:b/>
                <w:bCs/>
                <w:color w:val="000000"/>
                <w:sz w:val="21"/>
                <w:szCs w:val="21"/>
              </w:rPr>
              <w:t xml:space="preserve"> 250 words maximum,</w:t>
            </w:r>
            <w:r w:rsidRPr="007C1021">
              <w:rPr>
                <w:rFonts w:ascii="Calibri Light" w:hAnsi="Calibri Light" w:cs="Calibri Light"/>
                <w:color w:val="000000"/>
                <w:sz w:val="21"/>
                <w:szCs w:val="21"/>
              </w:rPr>
              <w:t xml:space="preserve"> describing how the candidate exemplifies Oslerian ideals in patient care and teaching. These nominations can be: 1) hand delivered in hard copy format to the</w:t>
            </w:r>
            <w:r w:rsidRPr="007C1021">
              <w:rPr>
                <w:rFonts w:ascii="Calibri Light" w:hAnsi="Calibri Light" w:cs="Calibri Light"/>
                <w:sz w:val="21"/>
                <w:szCs w:val="21"/>
              </w:rPr>
              <w:t xml:space="preserve"> Office of the President, 6.100 Administration Bldg</w:t>
            </w:r>
            <w:r w:rsidRPr="007C1021">
              <w:rPr>
                <w:rFonts w:ascii="Calibri Light" w:hAnsi="Calibri Light" w:cs="Calibri Light"/>
                <w:color w:val="000000"/>
                <w:sz w:val="21"/>
                <w:szCs w:val="21"/>
              </w:rPr>
              <w:t xml:space="preserve">, 2) submitted electronically to </w:t>
            </w:r>
            <w:hyperlink r:id="rId34" w:history="1">
              <w:r w:rsidRPr="007C1021">
                <w:rPr>
                  <w:rStyle w:val="Hyperlink"/>
                  <w:rFonts w:ascii="Calibri Light" w:hAnsi="Calibri Light" w:cs="Calibri Light"/>
                  <w:color w:val="FF0000"/>
                  <w:sz w:val="21"/>
                  <w:szCs w:val="21"/>
                </w:rPr>
                <w:t>dktabor@utmb.edu</w:t>
              </w:r>
            </w:hyperlink>
            <w:r w:rsidRPr="007C1021">
              <w:rPr>
                <w:rFonts w:ascii="Calibri Light" w:hAnsi="Calibri Light" w:cs="Calibri Light"/>
                <w:color w:val="000000"/>
                <w:sz w:val="21"/>
                <w:szCs w:val="21"/>
              </w:rPr>
              <w:t xml:space="preserve">, or 3) sent via campus mail to route number 0129.  Please clearly mark the envelope "Osler Scholar Nominations."  Submissions must be received by 12 noon on Friday, March 10, 2023.  You can obtain more information on the current Osler Scholars at </w:t>
            </w:r>
            <w:hyperlink r:id="rId35" w:history="1">
              <w:r w:rsidRPr="007C1021">
                <w:rPr>
                  <w:rStyle w:val="Hyperlink"/>
                  <w:rFonts w:ascii="Calibri Light" w:hAnsi="Calibri Light" w:cs="Calibri Light"/>
                  <w:color w:val="FF0000"/>
                  <w:sz w:val="21"/>
                  <w:szCs w:val="21"/>
                </w:rPr>
                <w:t>https://www.utmb.edu/osler/scholars/faculty-scholars</w:t>
              </w:r>
            </w:hyperlink>
            <w:r w:rsidRPr="007C1021">
              <w:rPr>
                <w:rFonts w:ascii="Calibri Light" w:hAnsi="Calibri Light" w:cs="Calibri Light"/>
                <w:color w:val="000000"/>
                <w:sz w:val="21"/>
                <w:szCs w:val="21"/>
              </w:rPr>
              <w:t xml:space="preserve">.    </w:t>
            </w:r>
          </w:p>
          <w:p w14:paraId="573B13A7" w14:textId="77777777" w:rsidR="00530D2D" w:rsidRDefault="00530D2D" w:rsidP="002A0EE3">
            <w:pPr>
              <w:rPr>
                <w:rFonts w:ascii="Calibri Light" w:hAnsi="Calibri Light" w:cs="Calibri Light"/>
                <w:sz w:val="21"/>
                <w:szCs w:val="21"/>
              </w:rPr>
            </w:pPr>
          </w:p>
          <w:p w14:paraId="6206AFCE" w14:textId="77777777" w:rsidR="00C0465C" w:rsidRDefault="00C0465C" w:rsidP="002A0EE3">
            <w:pPr>
              <w:rPr>
                <w:rFonts w:ascii="Calibri Light" w:hAnsi="Calibri Light" w:cs="Calibri Light"/>
                <w:sz w:val="21"/>
                <w:szCs w:val="21"/>
              </w:rPr>
            </w:pPr>
          </w:p>
          <w:p w14:paraId="18380013" w14:textId="106DDEBD" w:rsidR="00C0465C" w:rsidRPr="00572B4D" w:rsidRDefault="00C0465C" w:rsidP="002A0EE3">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484E1567" w14:textId="0D5B8CF6" w:rsidR="00BD45FB" w:rsidRPr="00203CB9"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6DE61D0D" w14:textId="77777777" w:rsidR="009D0B7B" w:rsidRPr="00203CB9" w:rsidRDefault="009D0B7B" w:rsidP="009D0B7B">
            <w:pPr>
              <w:rPr>
                <w:rFonts w:asciiTheme="majorHAnsi" w:hAnsiTheme="majorHAnsi" w:cstheme="majorHAnsi"/>
                <w:sz w:val="21"/>
                <w:szCs w:val="21"/>
              </w:rPr>
            </w:pPr>
            <w:r w:rsidRPr="00203CB9">
              <w:rPr>
                <w:rFonts w:asciiTheme="majorHAnsi" w:hAnsiTheme="majorHAnsi" w:cstheme="majorHAnsi"/>
                <w:b/>
                <w:bCs/>
                <w:color w:val="000000"/>
                <w:sz w:val="21"/>
                <w:szCs w:val="21"/>
              </w:rPr>
              <w:t>Information Technology Services (ITS) has the scoop on information technology at work and home</w:t>
            </w:r>
          </w:p>
          <w:p w14:paraId="2FF56A8B" w14:textId="77777777" w:rsidR="009D0B7B" w:rsidRPr="00203CB9" w:rsidRDefault="009D0B7B" w:rsidP="009D0B7B">
            <w:pPr>
              <w:rPr>
                <w:rFonts w:ascii="Calibri Light" w:hAnsi="Calibri Light" w:cs="Calibri Light"/>
                <w:sz w:val="21"/>
                <w:szCs w:val="21"/>
              </w:rPr>
            </w:pPr>
            <w:proofErr w:type="spellStart"/>
            <w:r w:rsidRPr="00203CB9">
              <w:rPr>
                <w:rFonts w:ascii="Calibri Light" w:hAnsi="Calibri Light" w:cs="Calibri Light"/>
                <w:color w:val="000000"/>
                <w:sz w:val="21"/>
                <w:szCs w:val="21"/>
              </w:rPr>
              <w:t>TechKnow</w:t>
            </w:r>
            <w:proofErr w:type="spellEnd"/>
            <w:r w:rsidRPr="00203CB9">
              <w:rPr>
                <w:rFonts w:ascii="Calibri Light" w:hAnsi="Calibri Light" w:cs="Calibri Light"/>
                <w:color w:val="000000"/>
                <w:sz w:val="21"/>
                <w:szCs w:val="21"/>
              </w:rPr>
              <w:t>, a new digital publication from ITS, uses videos, articles, infographics, and interactive activities to examine the role of information technology in the healthcare and academic arenas. In addition, the publication aims to help employees make fuller and safer use of technology in their own lives. The first issue was released by email on Feb. 9. It’s a quick read on topics like piloting Nuance DAX ambient listening for clinicians, de</w:t>
            </w:r>
            <w:r w:rsidRPr="00203CB9">
              <w:rPr>
                <w:rFonts w:ascii="Calibri Light" w:hAnsi="Calibri Light" w:cs="Calibri Light"/>
                <w:sz w:val="21"/>
                <w:szCs w:val="21"/>
              </w:rPr>
              <w:t>stroying</w:t>
            </w:r>
            <w:r w:rsidRPr="00203CB9">
              <w:rPr>
                <w:rFonts w:ascii="Calibri Light" w:hAnsi="Calibri Light" w:cs="Calibri Light"/>
                <w:color w:val="000000"/>
                <w:sz w:val="21"/>
                <w:szCs w:val="21"/>
              </w:rPr>
              <w:t xml:space="preserve"> old data, outsmarting phishing attempts and safely using QR codes. Visit the </w:t>
            </w:r>
            <w:hyperlink r:id="rId36" w:history="1">
              <w:r w:rsidRPr="00203CB9">
                <w:rPr>
                  <w:rStyle w:val="Hyperlink"/>
                  <w:rFonts w:ascii="Calibri Light" w:hAnsi="Calibri Light" w:cs="Calibri Light"/>
                  <w:color w:val="FF0000"/>
                  <w:sz w:val="21"/>
                  <w:szCs w:val="21"/>
                </w:rPr>
                <w:t>TechKnow intranet website</w:t>
              </w:r>
            </w:hyperlink>
            <w:r w:rsidRPr="00203CB9">
              <w:rPr>
                <w:rFonts w:ascii="Calibri Light" w:hAnsi="Calibri Light" w:cs="Calibri Light"/>
                <w:color w:val="000000"/>
                <w:sz w:val="21"/>
                <w:szCs w:val="21"/>
              </w:rPr>
              <w:t xml:space="preserve"> to catch up. Contact Leslie Sanderson at </w:t>
            </w:r>
            <w:hyperlink r:id="rId37" w:history="1">
              <w:r w:rsidRPr="00203CB9">
                <w:rPr>
                  <w:rStyle w:val="Hyperlink"/>
                  <w:rFonts w:ascii="Calibri Light" w:hAnsi="Calibri Light" w:cs="Calibri Light"/>
                  <w:color w:val="FF0000"/>
                  <w:sz w:val="21"/>
                  <w:szCs w:val="21"/>
                </w:rPr>
                <w:t>leasande@utmb.edu</w:t>
              </w:r>
            </w:hyperlink>
            <w:r w:rsidRPr="00203CB9">
              <w:rPr>
                <w:rFonts w:ascii="Calibri Light" w:hAnsi="Calibri Light" w:cs="Calibri Light"/>
                <w:color w:val="000000"/>
                <w:sz w:val="21"/>
                <w:szCs w:val="21"/>
              </w:rPr>
              <w:t xml:space="preserve"> for more information or to suggest content or give feedback. </w:t>
            </w:r>
          </w:p>
          <w:p w14:paraId="750522D8" w14:textId="77777777" w:rsidR="009D0B7B" w:rsidRPr="00203CB9" w:rsidRDefault="009D0B7B" w:rsidP="009D0B7B">
            <w:pPr>
              <w:rPr>
                <w:rFonts w:ascii="Calibri Light" w:hAnsi="Calibri Light" w:cs="Calibri Light"/>
                <w:sz w:val="21"/>
                <w:szCs w:val="21"/>
              </w:rPr>
            </w:pPr>
            <w:r w:rsidRPr="00203CB9">
              <w:rPr>
                <w:rFonts w:ascii="Calibri Light" w:hAnsi="Calibri Light" w:cs="Calibri Light"/>
                <w:color w:val="000000"/>
                <w:sz w:val="21"/>
                <w:szCs w:val="21"/>
              </w:rPr>
              <w:t> </w:t>
            </w:r>
          </w:p>
          <w:p w14:paraId="6116BC31" w14:textId="77777777" w:rsidR="009D0B7B" w:rsidRPr="00203CB9" w:rsidRDefault="009D0B7B" w:rsidP="009D0B7B">
            <w:pPr>
              <w:rPr>
                <w:rFonts w:ascii="Calibri Light" w:hAnsi="Calibri Light" w:cs="Calibri Light"/>
                <w:sz w:val="21"/>
                <w:szCs w:val="21"/>
              </w:rPr>
            </w:pPr>
            <w:r w:rsidRPr="00203CB9">
              <w:rPr>
                <w:rFonts w:ascii="Calibri Light" w:hAnsi="Calibri Light" w:cs="Calibri Light"/>
                <w:b/>
                <w:bCs/>
                <w:sz w:val="21"/>
                <w:szCs w:val="21"/>
              </w:rPr>
              <w:t>Fun Fact</w:t>
            </w:r>
            <w:r w:rsidRPr="00203CB9">
              <w:rPr>
                <w:rFonts w:ascii="Calibri Light" w:hAnsi="Calibri Light" w:cs="Calibri Light"/>
                <w:sz w:val="21"/>
                <w:szCs w:val="21"/>
              </w:rPr>
              <w:t xml:space="preserve">: More than 1,800 UTMB employees clicked on the Phishing Quiz. You can take the quiz </w:t>
            </w:r>
            <w:hyperlink r:id="rId38" w:history="1">
              <w:r w:rsidRPr="00203CB9">
                <w:rPr>
                  <w:rStyle w:val="Hyperlink"/>
                  <w:rFonts w:ascii="Calibri Light" w:hAnsi="Calibri Light" w:cs="Calibri Light"/>
                  <w:color w:val="FF0000"/>
                  <w:sz w:val="21"/>
                  <w:szCs w:val="21"/>
                </w:rPr>
                <w:t>here</w:t>
              </w:r>
            </w:hyperlink>
            <w:r w:rsidRPr="00203CB9">
              <w:rPr>
                <w:rFonts w:ascii="Calibri Light" w:hAnsi="Calibri Light" w:cs="Calibri Light"/>
                <w:sz w:val="21"/>
                <w:szCs w:val="21"/>
              </w:rPr>
              <w:t>. The most difficult question was No. 1, about the IRS. Fifteen percent of people who submitted the quiz did not know about a popular scam during tax season.</w:t>
            </w:r>
          </w:p>
          <w:p w14:paraId="3F4A3D65"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1C46FB0F"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29F3D34D" w14:textId="2A97CAAC" w:rsidR="00BD45FB" w:rsidRPr="00135426"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9"/>
      <w:footerReference w:type="first" r:id="rId40"/>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73D4" w14:textId="77777777" w:rsidR="004547FD" w:rsidRDefault="004547FD" w:rsidP="00874B86">
      <w:r>
        <w:separator/>
      </w:r>
    </w:p>
  </w:endnote>
  <w:endnote w:type="continuationSeparator" w:id="0">
    <w:p w14:paraId="56CAB395" w14:textId="77777777" w:rsidR="004547FD" w:rsidRDefault="004547FD" w:rsidP="00874B86">
      <w:r>
        <w:continuationSeparator/>
      </w:r>
    </w:p>
  </w:endnote>
  <w:endnote w:type="continuationNotice" w:id="1">
    <w:p w14:paraId="0A8CE1E5" w14:textId="77777777" w:rsidR="004547FD" w:rsidRDefault="00454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B2BB" w14:textId="77777777" w:rsidR="004547FD" w:rsidRDefault="004547FD" w:rsidP="00874B86">
      <w:r>
        <w:separator/>
      </w:r>
    </w:p>
  </w:footnote>
  <w:footnote w:type="continuationSeparator" w:id="0">
    <w:p w14:paraId="53B9C772" w14:textId="77777777" w:rsidR="004547FD" w:rsidRDefault="004547FD" w:rsidP="00874B86">
      <w:r>
        <w:continuationSeparator/>
      </w:r>
    </w:p>
  </w:footnote>
  <w:footnote w:type="continuationNotice" w:id="1">
    <w:p w14:paraId="440D833A" w14:textId="77777777" w:rsidR="004547FD" w:rsidRDefault="00454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191A1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74F"/>
    <w:multiLevelType w:val="hybridMultilevel"/>
    <w:tmpl w:val="7038A2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7E5F22"/>
    <w:multiLevelType w:val="multilevel"/>
    <w:tmpl w:val="A8BCC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22565"/>
    <w:multiLevelType w:val="multilevel"/>
    <w:tmpl w:val="B23C4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67A72"/>
    <w:multiLevelType w:val="multilevel"/>
    <w:tmpl w:val="918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4318DB"/>
    <w:multiLevelType w:val="hybridMultilevel"/>
    <w:tmpl w:val="87D20B2E"/>
    <w:lvl w:ilvl="0" w:tplc="8A80CA6A">
      <w:numFmt w:val="bullet"/>
      <w:lvlText w:val="•"/>
      <w:lvlJc w:val="left"/>
      <w:pPr>
        <w:ind w:left="1185" w:hanging="825"/>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857569"/>
    <w:multiLevelType w:val="hybridMultilevel"/>
    <w:tmpl w:val="51EAF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156B2"/>
    <w:multiLevelType w:val="hybridMultilevel"/>
    <w:tmpl w:val="84EA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34835"/>
    <w:multiLevelType w:val="hybridMultilevel"/>
    <w:tmpl w:val="C884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31526"/>
    <w:multiLevelType w:val="hybridMultilevel"/>
    <w:tmpl w:val="E97A9E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06B3049"/>
    <w:multiLevelType w:val="hybridMultilevel"/>
    <w:tmpl w:val="4C027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C3BA8"/>
    <w:multiLevelType w:val="multilevel"/>
    <w:tmpl w:val="B0D43F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A01DF2"/>
    <w:multiLevelType w:val="multilevel"/>
    <w:tmpl w:val="25FE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C7C9A"/>
    <w:multiLevelType w:val="multilevel"/>
    <w:tmpl w:val="F0E0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E39"/>
    <w:multiLevelType w:val="hybridMultilevel"/>
    <w:tmpl w:val="D6B6C1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A2C5722"/>
    <w:multiLevelType w:val="hybridMultilevel"/>
    <w:tmpl w:val="0C8EE81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7" w15:restartNumberingAfterBreak="0">
    <w:nsid w:val="3AFD4C15"/>
    <w:multiLevelType w:val="multilevel"/>
    <w:tmpl w:val="F3D61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4010D9"/>
    <w:multiLevelType w:val="multilevel"/>
    <w:tmpl w:val="368AB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FFD0D0B"/>
    <w:multiLevelType w:val="hybridMultilevel"/>
    <w:tmpl w:val="1D1636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B57EE1"/>
    <w:multiLevelType w:val="hybridMultilevel"/>
    <w:tmpl w:val="73867F1E"/>
    <w:lvl w:ilvl="0" w:tplc="83EA2A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36C7C"/>
    <w:multiLevelType w:val="hybridMultilevel"/>
    <w:tmpl w:val="95320ECE"/>
    <w:lvl w:ilvl="0" w:tplc="04090001">
      <w:start w:val="1"/>
      <w:numFmt w:val="bullet"/>
      <w:lvlText w:val=""/>
      <w:lvlJc w:val="left"/>
      <w:pPr>
        <w:ind w:left="1395" w:hanging="675"/>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2C45717"/>
    <w:multiLevelType w:val="hybridMultilevel"/>
    <w:tmpl w:val="A12E0A6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647361FA"/>
    <w:multiLevelType w:val="hybridMultilevel"/>
    <w:tmpl w:val="0A84E81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1"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6643294"/>
    <w:multiLevelType w:val="hybridMultilevel"/>
    <w:tmpl w:val="055C0896"/>
    <w:lvl w:ilvl="0" w:tplc="8A80CA6A">
      <w:numFmt w:val="bullet"/>
      <w:lvlText w:val="•"/>
      <w:lvlJc w:val="left"/>
      <w:pPr>
        <w:ind w:left="1545" w:hanging="825"/>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013AF"/>
    <w:multiLevelType w:val="hybridMultilevel"/>
    <w:tmpl w:val="5B9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D329E"/>
    <w:multiLevelType w:val="multilevel"/>
    <w:tmpl w:val="41A84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B1239B"/>
    <w:multiLevelType w:val="multilevel"/>
    <w:tmpl w:val="75441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4020">
    <w:abstractNumId w:val="42"/>
  </w:num>
  <w:num w:numId="2" w16cid:durableId="1602566769">
    <w:abstractNumId w:val="29"/>
  </w:num>
  <w:num w:numId="3" w16cid:durableId="972371141">
    <w:abstractNumId w:val="18"/>
  </w:num>
  <w:num w:numId="4" w16cid:durableId="459298459">
    <w:abstractNumId w:val="21"/>
  </w:num>
  <w:num w:numId="5" w16cid:durableId="768040899">
    <w:abstractNumId w:val="44"/>
  </w:num>
  <w:num w:numId="6" w16cid:durableId="474956739">
    <w:abstractNumId w:val="0"/>
  </w:num>
  <w:num w:numId="7" w16cid:durableId="787551168">
    <w:abstractNumId w:val="41"/>
  </w:num>
  <w:num w:numId="8" w16cid:durableId="415442246">
    <w:abstractNumId w:val="4"/>
  </w:num>
  <w:num w:numId="9" w16cid:durableId="1357775355">
    <w:abstractNumId w:val="35"/>
  </w:num>
  <w:num w:numId="10" w16cid:durableId="1818456170">
    <w:abstractNumId w:val="14"/>
  </w:num>
  <w:num w:numId="11" w16cid:durableId="382558178">
    <w:abstractNumId w:val="31"/>
  </w:num>
  <w:num w:numId="12" w16cid:durableId="417946246">
    <w:abstractNumId w:val="32"/>
  </w:num>
  <w:num w:numId="13" w16cid:durableId="476532257">
    <w:abstractNumId w:val="19"/>
  </w:num>
  <w:num w:numId="14" w16cid:durableId="1480537944">
    <w:abstractNumId w:val="36"/>
  </w:num>
  <w:num w:numId="15" w16cid:durableId="1144350863">
    <w:abstractNumId w:val="7"/>
  </w:num>
  <w:num w:numId="16" w16cid:durableId="769398964">
    <w:abstractNumId w:val="9"/>
  </w:num>
  <w:num w:numId="17" w16cid:durableId="476342425">
    <w:abstractNumId w:val="29"/>
  </w:num>
  <w:num w:numId="18" w16cid:durableId="1594164046">
    <w:abstractNumId w:val="11"/>
  </w:num>
  <w:num w:numId="19" w16cid:durableId="1461218420">
    <w:abstractNumId w:val="25"/>
  </w:num>
  <w:num w:numId="20" w16cid:durableId="1677227210">
    <w:abstractNumId w:val="2"/>
  </w:num>
  <w:num w:numId="21" w16cid:durableId="99353500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1783427">
    <w:abstractNumId w:val="28"/>
  </w:num>
  <w:num w:numId="25" w16cid:durableId="738407807">
    <w:abstractNumId w:val="23"/>
  </w:num>
  <w:num w:numId="26" w16cid:durableId="925915951">
    <w:abstractNumId w:val="22"/>
  </w:num>
  <w:num w:numId="27" w16cid:durableId="798301643">
    <w:abstractNumId w:val="5"/>
  </w:num>
  <w:num w:numId="28" w16cid:durableId="1846624644">
    <w:abstractNumId w:val="27"/>
  </w:num>
  <w:num w:numId="29" w16cid:durableId="182326809">
    <w:abstractNumId w:val="8"/>
  </w:num>
  <w:num w:numId="30" w16cid:durableId="1672441414">
    <w:abstractNumId w:val="47"/>
  </w:num>
  <w:num w:numId="31" w16cid:durableId="356084986">
    <w:abstractNumId w:val="1"/>
  </w:num>
  <w:num w:numId="32" w16cid:durableId="1675834619">
    <w:abstractNumId w:val="30"/>
  </w:num>
  <w:num w:numId="33" w16cid:durableId="1031103903">
    <w:abstractNumId w:val="40"/>
  </w:num>
  <w:num w:numId="34" w16cid:durableId="1279678340">
    <w:abstractNumId w:val="24"/>
  </w:num>
  <w:num w:numId="35" w16cid:durableId="947732578">
    <w:abstractNumId w:val="16"/>
  </w:num>
  <w:num w:numId="36" w16cid:durableId="1213731204">
    <w:abstractNumId w:val="26"/>
  </w:num>
  <w:num w:numId="37" w16cid:durableId="1991863082">
    <w:abstractNumId w:val="45"/>
  </w:num>
  <w:num w:numId="38" w16cid:durableId="1354653980">
    <w:abstractNumId w:val="3"/>
  </w:num>
  <w:num w:numId="39" w16cid:durableId="317345643">
    <w:abstractNumId w:val="37"/>
  </w:num>
  <w:num w:numId="40" w16cid:durableId="1413044402">
    <w:abstractNumId w:val="39"/>
  </w:num>
  <w:num w:numId="41" w16cid:durableId="1663698351">
    <w:abstractNumId w:val="15"/>
  </w:num>
  <w:num w:numId="42" w16cid:durableId="1138500260">
    <w:abstractNumId w:val="12"/>
  </w:num>
  <w:num w:numId="43" w16cid:durableId="1299072019">
    <w:abstractNumId w:val="20"/>
  </w:num>
  <w:num w:numId="44" w16cid:durableId="252276003">
    <w:abstractNumId w:val="10"/>
  </w:num>
  <w:num w:numId="45" w16cid:durableId="1729913650">
    <w:abstractNumId w:val="17"/>
  </w:num>
  <w:num w:numId="46" w16cid:durableId="2052875422">
    <w:abstractNumId w:val="33"/>
  </w:num>
  <w:num w:numId="47" w16cid:durableId="1945306283">
    <w:abstractNumId w:val="46"/>
  </w:num>
  <w:num w:numId="48" w16cid:durableId="1870795654">
    <w:abstractNumId w:val="43"/>
  </w:num>
  <w:num w:numId="49" w16cid:durableId="33877289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0D5B"/>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6E7E"/>
    <w:rsid w:val="00147FC7"/>
    <w:rsid w:val="00151100"/>
    <w:rsid w:val="0015318E"/>
    <w:rsid w:val="001532AC"/>
    <w:rsid w:val="00153DDE"/>
    <w:rsid w:val="0016087C"/>
    <w:rsid w:val="00161A12"/>
    <w:rsid w:val="00166476"/>
    <w:rsid w:val="00167AFC"/>
    <w:rsid w:val="00175E1A"/>
    <w:rsid w:val="001767B8"/>
    <w:rsid w:val="001775A3"/>
    <w:rsid w:val="001777ED"/>
    <w:rsid w:val="00177E31"/>
    <w:rsid w:val="001805E7"/>
    <w:rsid w:val="00182988"/>
    <w:rsid w:val="001832A2"/>
    <w:rsid w:val="001838A0"/>
    <w:rsid w:val="00183D7B"/>
    <w:rsid w:val="001849C7"/>
    <w:rsid w:val="001852E8"/>
    <w:rsid w:val="001857A6"/>
    <w:rsid w:val="00187078"/>
    <w:rsid w:val="00187C7C"/>
    <w:rsid w:val="00190040"/>
    <w:rsid w:val="001905C4"/>
    <w:rsid w:val="00190C55"/>
    <w:rsid w:val="00191A14"/>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3CB9"/>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EE3"/>
    <w:rsid w:val="002A1314"/>
    <w:rsid w:val="002A389B"/>
    <w:rsid w:val="002A43E0"/>
    <w:rsid w:val="002A6A15"/>
    <w:rsid w:val="002A705E"/>
    <w:rsid w:val="002B089D"/>
    <w:rsid w:val="002B1936"/>
    <w:rsid w:val="002B22ED"/>
    <w:rsid w:val="002B4013"/>
    <w:rsid w:val="002B6F31"/>
    <w:rsid w:val="002C19C8"/>
    <w:rsid w:val="002C2D63"/>
    <w:rsid w:val="002C33E2"/>
    <w:rsid w:val="002C3CE6"/>
    <w:rsid w:val="002C71AA"/>
    <w:rsid w:val="002C74FE"/>
    <w:rsid w:val="002D00AF"/>
    <w:rsid w:val="002D0DE5"/>
    <w:rsid w:val="002D1987"/>
    <w:rsid w:val="002D289D"/>
    <w:rsid w:val="002D3224"/>
    <w:rsid w:val="002D51F3"/>
    <w:rsid w:val="002D5694"/>
    <w:rsid w:val="002D762C"/>
    <w:rsid w:val="002E05A2"/>
    <w:rsid w:val="002F0F23"/>
    <w:rsid w:val="002F312B"/>
    <w:rsid w:val="002F3332"/>
    <w:rsid w:val="002F47A5"/>
    <w:rsid w:val="002F4923"/>
    <w:rsid w:val="002F5710"/>
    <w:rsid w:val="002F6294"/>
    <w:rsid w:val="003015E8"/>
    <w:rsid w:val="003032B2"/>
    <w:rsid w:val="00305D6C"/>
    <w:rsid w:val="003131EE"/>
    <w:rsid w:val="003136F1"/>
    <w:rsid w:val="00314842"/>
    <w:rsid w:val="00315952"/>
    <w:rsid w:val="00317E2B"/>
    <w:rsid w:val="00321AF8"/>
    <w:rsid w:val="00321D1D"/>
    <w:rsid w:val="003224F1"/>
    <w:rsid w:val="003228CD"/>
    <w:rsid w:val="00324F34"/>
    <w:rsid w:val="003257A3"/>
    <w:rsid w:val="00326BE4"/>
    <w:rsid w:val="0032783B"/>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4788A"/>
    <w:rsid w:val="00350C8D"/>
    <w:rsid w:val="00351B4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35D7"/>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C60"/>
    <w:rsid w:val="003C7D4C"/>
    <w:rsid w:val="003D0B4E"/>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07641"/>
    <w:rsid w:val="00410334"/>
    <w:rsid w:val="00411F71"/>
    <w:rsid w:val="00412922"/>
    <w:rsid w:val="00413814"/>
    <w:rsid w:val="00415311"/>
    <w:rsid w:val="00415932"/>
    <w:rsid w:val="0041658E"/>
    <w:rsid w:val="00416E2F"/>
    <w:rsid w:val="00420426"/>
    <w:rsid w:val="0042328F"/>
    <w:rsid w:val="00423432"/>
    <w:rsid w:val="004236F0"/>
    <w:rsid w:val="004253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477CA"/>
    <w:rsid w:val="00452691"/>
    <w:rsid w:val="00452EF3"/>
    <w:rsid w:val="00453AD4"/>
    <w:rsid w:val="004547FD"/>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545F"/>
    <w:rsid w:val="004C7065"/>
    <w:rsid w:val="004C7EA8"/>
    <w:rsid w:val="004D0600"/>
    <w:rsid w:val="004D233B"/>
    <w:rsid w:val="004D3390"/>
    <w:rsid w:val="004D3F86"/>
    <w:rsid w:val="004D4424"/>
    <w:rsid w:val="004D61C0"/>
    <w:rsid w:val="004E0DF2"/>
    <w:rsid w:val="004E1FF3"/>
    <w:rsid w:val="004E36B7"/>
    <w:rsid w:val="004E795E"/>
    <w:rsid w:val="004F0697"/>
    <w:rsid w:val="004F3243"/>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4761E"/>
    <w:rsid w:val="0055137B"/>
    <w:rsid w:val="00551C3D"/>
    <w:rsid w:val="005529B6"/>
    <w:rsid w:val="00554E79"/>
    <w:rsid w:val="0055651F"/>
    <w:rsid w:val="005600FC"/>
    <w:rsid w:val="005637B8"/>
    <w:rsid w:val="00563C92"/>
    <w:rsid w:val="005653F7"/>
    <w:rsid w:val="005673C9"/>
    <w:rsid w:val="0057069E"/>
    <w:rsid w:val="0057109E"/>
    <w:rsid w:val="00572B4D"/>
    <w:rsid w:val="00575204"/>
    <w:rsid w:val="00575643"/>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2E59"/>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67E36"/>
    <w:rsid w:val="006700CB"/>
    <w:rsid w:val="006736AE"/>
    <w:rsid w:val="00673761"/>
    <w:rsid w:val="00674273"/>
    <w:rsid w:val="0067501A"/>
    <w:rsid w:val="00675CFB"/>
    <w:rsid w:val="006760C2"/>
    <w:rsid w:val="006764F6"/>
    <w:rsid w:val="0067750D"/>
    <w:rsid w:val="006804EC"/>
    <w:rsid w:val="00680BA4"/>
    <w:rsid w:val="00680CCB"/>
    <w:rsid w:val="00680E61"/>
    <w:rsid w:val="00682DCE"/>
    <w:rsid w:val="00685397"/>
    <w:rsid w:val="00692DAA"/>
    <w:rsid w:val="0069399D"/>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49FD"/>
    <w:rsid w:val="0070537D"/>
    <w:rsid w:val="0070620B"/>
    <w:rsid w:val="007073E8"/>
    <w:rsid w:val="0070782F"/>
    <w:rsid w:val="0071263C"/>
    <w:rsid w:val="0071374A"/>
    <w:rsid w:val="0071465A"/>
    <w:rsid w:val="00714798"/>
    <w:rsid w:val="007150CA"/>
    <w:rsid w:val="00715866"/>
    <w:rsid w:val="00716906"/>
    <w:rsid w:val="00717052"/>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5D35"/>
    <w:rsid w:val="00787719"/>
    <w:rsid w:val="00787883"/>
    <w:rsid w:val="00790A71"/>
    <w:rsid w:val="00791EAF"/>
    <w:rsid w:val="0079222C"/>
    <w:rsid w:val="00793B02"/>
    <w:rsid w:val="0079565F"/>
    <w:rsid w:val="007968BA"/>
    <w:rsid w:val="007979EB"/>
    <w:rsid w:val="007A00A3"/>
    <w:rsid w:val="007A132B"/>
    <w:rsid w:val="007A1601"/>
    <w:rsid w:val="007A1EB2"/>
    <w:rsid w:val="007A4DB1"/>
    <w:rsid w:val="007A4FCC"/>
    <w:rsid w:val="007A59FA"/>
    <w:rsid w:val="007A6F4E"/>
    <w:rsid w:val="007A7C5B"/>
    <w:rsid w:val="007A7EC9"/>
    <w:rsid w:val="007B0157"/>
    <w:rsid w:val="007B0BF1"/>
    <w:rsid w:val="007B1264"/>
    <w:rsid w:val="007B196E"/>
    <w:rsid w:val="007B20F5"/>
    <w:rsid w:val="007B2447"/>
    <w:rsid w:val="007B59F2"/>
    <w:rsid w:val="007B7751"/>
    <w:rsid w:val="007B7890"/>
    <w:rsid w:val="007C0B2B"/>
    <w:rsid w:val="007C0B49"/>
    <w:rsid w:val="007C1021"/>
    <w:rsid w:val="007C2EAA"/>
    <w:rsid w:val="007D16A8"/>
    <w:rsid w:val="007D38E8"/>
    <w:rsid w:val="007D3EB3"/>
    <w:rsid w:val="007D4B1B"/>
    <w:rsid w:val="007D73C2"/>
    <w:rsid w:val="007D7F73"/>
    <w:rsid w:val="007E09F3"/>
    <w:rsid w:val="007E1186"/>
    <w:rsid w:val="007E2602"/>
    <w:rsid w:val="007E583D"/>
    <w:rsid w:val="007E5EBB"/>
    <w:rsid w:val="007E74DC"/>
    <w:rsid w:val="007F3321"/>
    <w:rsid w:val="007F5801"/>
    <w:rsid w:val="007F5FDA"/>
    <w:rsid w:val="007F7234"/>
    <w:rsid w:val="007F788A"/>
    <w:rsid w:val="007F7FBB"/>
    <w:rsid w:val="00801D41"/>
    <w:rsid w:val="008032C3"/>
    <w:rsid w:val="00803F67"/>
    <w:rsid w:val="00804F92"/>
    <w:rsid w:val="0080543C"/>
    <w:rsid w:val="00806445"/>
    <w:rsid w:val="008069AC"/>
    <w:rsid w:val="0081063A"/>
    <w:rsid w:val="00812B7B"/>
    <w:rsid w:val="00814BB5"/>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0A7A"/>
    <w:rsid w:val="008415AD"/>
    <w:rsid w:val="00841FD9"/>
    <w:rsid w:val="00844A10"/>
    <w:rsid w:val="00845333"/>
    <w:rsid w:val="0084569F"/>
    <w:rsid w:val="00845B26"/>
    <w:rsid w:val="00845BDB"/>
    <w:rsid w:val="00846BFE"/>
    <w:rsid w:val="00850426"/>
    <w:rsid w:val="00850C4A"/>
    <w:rsid w:val="008531B5"/>
    <w:rsid w:val="00856916"/>
    <w:rsid w:val="00857141"/>
    <w:rsid w:val="008625C2"/>
    <w:rsid w:val="00865680"/>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0B7B"/>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2ED"/>
    <w:rsid w:val="00AE0318"/>
    <w:rsid w:val="00AE03F6"/>
    <w:rsid w:val="00AE0F0B"/>
    <w:rsid w:val="00AE262D"/>
    <w:rsid w:val="00AE3A8C"/>
    <w:rsid w:val="00AE3C59"/>
    <w:rsid w:val="00AE72FD"/>
    <w:rsid w:val="00AF0CFF"/>
    <w:rsid w:val="00AF2AA4"/>
    <w:rsid w:val="00AF5DE4"/>
    <w:rsid w:val="00AF61B3"/>
    <w:rsid w:val="00B00381"/>
    <w:rsid w:val="00B00E72"/>
    <w:rsid w:val="00B02851"/>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5BB3"/>
    <w:rsid w:val="00B26D15"/>
    <w:rsid w:val="00B314BB"/>
    <w:rsid w:val="00B32644"/>
    <w:rsid w:val="00B34C60"/>
    <w:rsid w:val="00B353D3"/>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574EC"/>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37B8"/>
    <w:rsid w:val="00BB43AE"/>
    <w:rsid w:val="00BB4DFB"/>
    <w:rsid w:val="00BB79BA"/>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3127"/>
    <w:rsid w:val="00C0465C"/>
    <w:rsid w:val="00C078FA"/>
    <w:rsid w:val="00C07E58"/>
    <w:rsid w:val="00C10310"/>
    <w:rsid w:val="00C108DA"/>
    <w:rsid w:val="00C1171D"/>
    <w:rsid w:val="00C11D6F"/>
    <w:rsid w:val="00C1383C"/>
    <w:rsid w:val="00C13EA9"/>
    <w:rsid w:val="00C13F74"/>
    <w:rsid w:val="00C145CA"/>
    <w:rsid w:val="00C175F9"/>
    <w:rsid w:val="00C21D31"/>
    <w:rsid w:val="00C220C7"/>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5361"/>
    <w:rsid w:val="00E06E7F"/>
    <w:rsid w:val="00E075A9"/>
    <w:rsid w:val="00E1005B"/>
    <w:rsid w:val="00E10747"/>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40C8"/>
    <w:rsid w:val="00E84D8D"/>
    <w:rsid w:val="00E84F4B"/>
    <w:rsid w:val="00E85373"/>
    <w:rsid w:val="00E85923"/>
    <w:rsid w:val="00E85CD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2C7"/>
    <w:rsid w:val="00EB7D23"/>
    <w:rsid w:val="00EC44E4"/>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F00004"/>
    <w:rsid w:val="00F0451E"/>
    <w:rsid w:val="00F0562E"/>
    <w:rsid w:val="00F060B5"/>
    <w:rsid w:val="00F06518"/>
    <w:rsid w:val="00F106B3"/>
    <w:rsid w:val="00F11ACA"/>
    <w:rsid w:val="00F13FE9"/>
    <w:rsid w:val="00F1624F"/>
    <w:rsid w:val="00F17307"/>
    <w:rsid w:val="00F2011B"/>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65D4"/>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E7B"/>
    <w:rsid w:val="00FF116B"/>
    <w:rsid w:val="00FF27A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 w:type="paragraph" w:customStyle="1" w:styleId="elementtoproof">
    <w:name w:val="elementtoproof"/>
    <w:basedOn w:val="Normal"/>
    <w:uiPriority w:val="99"/>
    <w:semiHidden/>
    <w:rsid w:val="00840A7A"/>
    <w:rPr>
      <w:rFonts w:ascii="Calibri" w:eastAsiaTheme="minorHAnsi" w:hAnsi="Calibri" w:cs="Calibri"/>
      <w:sz w:val="22"/>
      <w:szCs w:val="22"/>
    </w:rPr>
  </w:style>
  <w:style w:type="paragraph" w:customStyle="1" w:styleId="ql-indent-1">
    <w:name w:val="ql-indent-1"/>
    <w:basedOn w:val="Normal"/>
    <w:uiPriority w:val="99"/>
    <w:semiHidden/>
    <w:rsid w:val="00840A7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58963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7346305">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536">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043455">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070155">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876217">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511601">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266231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4792494">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59091976">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688692">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suppmgmt@UTMB.EDU" TargetMode="External"/><Relationship Id="rId26" Type="http://schemas.openxmlformats.org/officeDocument/2006/relationships/hyperlink" Target="https://nam11.safelinks.protection.outlook.com/?url=https%3A%2F%2Fintranet.utmb.edu%2Fit-services%2Fdivisions%2Fcis%2Fits-training%2Fepic-upgrade%2Fepic-upgrade-overview&amp;data=05%7C01%7Ctrallyn%40utmb.edu%7Ccddbd1b7f3c1429aaed208db103f320c%7C7bef256d85db4526a72d31aea2546852%7C0%7C0%7C638121635836377238%7CUnknown%7CTWFpbGZsb3d8eyJWIjoiMC4wLjAwMDAiLCJQIjoiV2luMzIiLCJBTiI6Ik1haWwiLCJXVCI6Mn0%3D%7C3000%7C%7C%7C&amp;sdata=nEH9sHm3nzJzkzE97dX3qQLhQ7WpQIvvhY6NYELzpac%3D&amp;reserved=0" TargetMode="External"/><Relationship Id="rId39" Type="http://schemas.openxmlformats.org/officeDocument/2006/relationships/header" Target="header1.xml"/><Relationship Id="rId21" Type="http://schemas.openxmlformats.org/officeDocument/2006/relationships/hyperlink" Target="mailto:prhlpdsk@utmb.edu?subject=e-shipping%20Self%20Service" TargetMode="External"/><Relationship Id="rId34" Type="http://schemas.openxmlformats.org/officeDocument/2006/relationships/hyperlink" Target="mailto:dktabor@utmb.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tmb.edu/covid-19/employees-students/safety" TargetMode="External"/><Relationship Id="rId20" Type="http://schemas.openxmlformats.org/officeDocument/2006/relationships/hyperlink" Target="https://www.utmb.edu/supplychain/divisions/procurement/procurement-marketplace" TargetMode="External"/><Relationship Id="rId29" Type="http://schemas.openxmlformats.org/officeDocument/2006/relationships/hyperlink" Target="https://nam11.safelinks.protection.outlook.com/?url=https%3A%2F%2Futmb.us%2F8fc&amp;data=05%7C01%7Ctrallyn%40utmb.edu%7Ccddbd1b7f3c1429aaed208db103f320c%7C7bef256d85db4526a72d31aea2546852%7C0%7C0%7C638121635836533472%7CUnknown%7CTWFpbGZsb3d8eyJWIjoiMC4wLjAwMDAiLCJQIjoiV2luMzIiLCJBTiI6Ik1haWwiLCJXVCI6Mn0%3D%7C3000%7C%7C%7C&amp;sdata=cymktVH%2FuXj7DedI2zO1L1babuW6b6O6hw8UFwvD880%3D&amp;reserved=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nam11.safelinks.protection.outlook.com/?url=https%3A%2F%2Futmb.us%2F63s&amp;data=05%7C01%7Ctrallyn%40utmb.edu%7Ccddbd1b7f3c1429aaed208db103f320c%7C7bef256d85db4526a72d31aea2546852%7C0%7C0%7C638121635836533472%7CUnknown%7CTWFpbGZsb3d8eyJWIjoiMC4wLjAwMDAiLCJQIjoiV2luMzIiLCJBTiI6Ik1haWwiLCJXVCI6Mn0%3D%7C3000%7C%7C%7C&amp;sdata=larSvSYu0wvymnKAcyBaOQD%2F6yTFJVU3PLAIJwHLV%2Bw%3D&amp;reserved=0" TargetMode="External"/><Relationship Id="rId37" Type="http://schemas.openxmlformats.org/officeDocument/2006/relationships/hyperlink" Target="mailto:leasande@utmb.edu"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nam11.safelinks.protection.outlook.com/?url=https%3A%2F%2Futmb.us%2F8f9&amp;data=05%7C01%7Ctrallyn%40utmb.edu%7Ccddbd1b7f3c1429aaed208db103f320c%7C7bef256d85db4526a72d31aea2546852%7C0%7C0%7C638121635836377238%7CUnknown%7CTWFpbGZsb3d8eyJWIjoiMC4wLjAwMDAiLCJQIjoiV2luMzIiLCJBTiI6Ik1haWwiLCJXVCI6Mn0%3D%7C3000%7C%7C%7C&amp;sdata=BdXULpWBd%2BhM%2BkdRZYuYMGPGDqZK%2FzV0p1r0fOkm2AM%3D&amp;reserved=0" TargetMode="External"/><Relationship Id="rId36" Type="http://schemas.openxmlformats.org/officeDocument/2006/relationships/hyperlink" Target="https://nam11.safelinks.protection.outlook.com/?url=http%3A%2F%2Fintranet.utmb.edu%2Ftechknow%2Fnewsletter&amp;data=05%7C01%7Ctrallyn%40utmb.edu%7Ccddbd1b7f3c1429aaed208db103f320c%7C7bef256d85db4526a72d31aea2546852%7C0%7C0%7C638121635836533472%7CUnknown%7CTWFpbGZsb3d8eyJWIjoiMC4wLjAwMDAiLCJQIjoiV2luMzIiLCJBTiI6Ik1haWwiLCJXVCI6Mn0%3D%7C3000%7C%7C%7C&amp;sdata=TqOsyj%2FWwA3PRAzu8RC09WrAPqq3td7OhMcG7utCZ%2Fg%3D&amp;reserved=0" TargetMode="External"/><Relationship Id="rId10" Type="http://schemas.openxmlformats.org/officeDocument/2006/relationships/endnotes" Target="endnotes.xml"/><Relationship Id="rId19" Type="http://schemas.openxmlformats.org/officeDocument/2006/relationships/hyperlink" Target="https://utmb.us/8fd" TargetMode="External"/><Relationship Id="rId31" Type="http://schemas.openxmlformats.org/officeDocument/2006/relationships/hyperlink" Target="mailto:Dncarrol@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mailto:hrada@utmb.edu" TargetMode="External"/><Relationship Id="rId30" Type="http://schemas.openxmlformats.org/officeDocument/2006/relationships/hyperlink" Target="mailto:Amatchis@utmb.edu" TargetMode="External"/><Relationship Id="rId35" Type="http://schemas.openxmlformats.org/officeDocument/2006/relationships/hyperlink" Target="https://www.utmb.edu/osler/scholars/faculty-scholar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3A%2F%2Fintranet.utmb.edu%2Fiutmb%2Fnews-article%2F2023%2F02%2F13%2FMasking-policy-update&amp;data=05%7C01%7Ctrallyn%40utmb.edu%7Ccddbd1b7f3c1429aaed208db103f320c%7C7bef256d85db4526a72d31aea2546852%7C0%7C0%7C638121635836377238%7CUnknown%7CTWFpbGZsb3d8eyJWIjoiMC4wLjAwMDAiLCJQIjoiV2luMzIiLCJBTiI6Ik1haWwiLCJXVCI6Mn0%3D%7C3000%7C%7C%7C&amp;sdata=2%2BDTluAh4P2eHmC1ysomkvos%2FLROM7AowKALYKrCxzA%3D&amp;reserved=0" TargetMode="External"/><Relationship Id="rId25" Type="http://schemas.openxmlformats.org/officeDocument/2006/relationships/image" Target="media/image7.png"/><Relationship Id="rId33" Type="http://schemas.openxmlformats.org/officeDocument/2006/relationships/hyperlink" Target="https://nam11.safelinks.protection.outlook.com/?url=http%3A%2F%2Fintranet.utmb.edu%2Fbest-care%2F&amp;data=05%7C01%7Ctrallyn%40utmb.edu%7Ccddbd1b7f3c1429aaed208db103f320c%7C7bef256d85db4526a72d31aea2546852%7C0%7C0%7C638121635836533472%7CUnknown%7CTWFpbGZsb3d8eyJWIjoiMC4wLjAwMDAiLCJQIjoiV2luMzIiLCJBTiI6Ik1haWwiLCJXVCI6Mn0%3D%7C3000%7C%7C%7C&amp;sdata=BLuIeh%2FZIqFpWbCrs%2FGSKMEjYWMXiJpK6f8fRcMMyd8%3D&amp;reserved=0" TargetMode="External"/><Relationship Id="rId38" Type="http://schemas.openxmlformats.org/officeDocument/2006/relationships/hyperlink" Target="https://nam11.safelinks.protection.outlook.com/?url=https%3A%2F%2Fforms.office.com%2FPages%2FResponsePage.aspx%3Fid%3DbSXve9uFJkWnLTGuolRoUh5hIldoI2lMtEwdI-3_poFUMFdRQjFBWFY5QjZBQ1REVVY2RkpWTUUwNy4u&amp;data=05%7C01%7Ctrallyn%40utmb.edu%7Ccddbd1b7f3c1429aaed208db103f320c%7C7bef256d85db4526a72d31aea2546852%7C0%7C0%7C638121635836533472%7CUnknown%7CTWFpbGZsb3d8eyJWIjoiMC4wLjAwMDAiLCJQIjoiV2luMzIiLCJBTiI6Ik1haWwiLCJXVCI6Mn0%3D%7C3000%7C%7C%7C&amp;sdata=vD%2BTLynh3zIYj0k5szBz5jT8r66d%2Fyki4WoQZijzhhA%3D&amp;reserved=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B3856D27-63DF-499D-AD14-AF9A0167AACA}">
  <ds:schemaRefs>
    <ds:schemaRef ds:uri="http://purl.org/dc/terms/"/>
    <ds:schemaRef ds:uri="96b5767f-53a9-4803-8434-6fd8f76382d3"/>
    <ds:schemaRef ds:uri="http://www.w3.org/XML/1998/namespace"/>
    <ds:schemaRef ds:uri="http://purl.org/dc/elements/1.1/"/>
    <ds:schemaRef ds:uri="http://schemas.microsoft.com/office/2006/documentManagement/types"/>
    <ds:schemaRef ds:uri="2ed015d1-f7a6-4d6f-97ba-b37262e2f255"/>
    <ds:schemaRef ds:uri="http://purl.org/dc/dcmitype/"/>
    <ds:schemaRef ds:uri="4d31918e-31ff-407b-aa24-3b26523fe31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1967</Words>
  <Characters>11214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2023-02-16T17:37:00Z</cp:lastPrinted>
  <dcterms:created xsi:type="dcterms:W3CDTF">2023-02-24T21:24:00Z</dcterms:created>
  <dcterms:modified xsi:type="dcterms:W3CDTF">2023-02-24T21:24:00Z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